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07D" w:rsidRPr="00484D5F" w:rsidRDefault="00C5207D" w:rsidP="00C5207D">
      <w:pPr>
        <w:pStyle w:val="32"/>
        <w:shd w:val="clear" w:color="auto" w:fill="auto"/>
        <w:spacing w:line="240" w:lineRule="auto"/>
        <w:ind w:firstLine="0"/>
        <w:rPr>
          <w:rFonts w:ascii="Times New Roman" w:eastAsia="Times New Roman" w:hAnsi="Times New Roman" w:cs="Times New Roman"/>
          <w:sz w:val="28"/>
          <w:szCs w:val="28"/>
        </w:rPr>
      </w:pPr>
      <w:r w:rsidRPr="00484D5F">
        <w:rPr>
          <w:rFonts w:ascii="Times New Roman" w:hAnsi="Times New Roman" w:cs="Times New Roman"/>
          <w:sz w:val="28"/>
          <w:szCs w:val="28"/>
        </w:rPr>
        <w:t xml:space="preserve">Лекція </w:t>
      </w:r>
      <w:r>
        <w:rPr>
          <w:rFonts w:ascii="Times New Roman" w:hAnsi="Times New Roman" w:cs="Times New Roman"/>
          <w:sz w:val="28"/>
          <w:szCs w:val="28"/>
        </w:rPr>
        <w:t>3</w:t>
      </w:r>
      <w:r w:rsidRPr="00484D5F">
        <w:rPr>
          <w:rFonts w:ascii="Times New Roman" w:hAnsi="Times New Roman" w:cs="Times New Roman"/>
          <w:sz w:val="28"/>
          <w:szCs w:val="28"/>
        </w:rPr>
        <w:t>.</w:t>
      </w:r>
    </w:p>
    <w:p w:rsidR="00C5207D" w:rsidRPr="00484D5F" w:rsidRDefault="00C5207D" w:rsidP="00C5207D">
      <w:pPr>
        <w:pStyle w:val="32"/>
        <w:shd w:val="clear" w:color="auto" w:fill="auto"/>
        <w:spacing w:line="240" w:lineRule="auto"/>
        <w:ind w:firstLine="0"/>
        <w:rPr>
          <w:rFonts w:ascii="Times New Roman" w:hAnsi="Times New Roman" w:cs="Times New Roman"/>
          <w:sz w:val="28"/>
          <w:szCs w:val="28"/>
        </w:rPr>
      </w:pPr>
    </w:p>
    <w:p w:rsidR="00C5207D" w:rsidRPr="00484D5F" w:rsidRDefault="00C5207D" w:rsidP="00C5207D">
      <w:pPr>
        <w:pStyle w:val="32"/>
        <w:shd w:val="clear" w:color="auto" w:fill="auto"/>
        <w:spacing w:line="240" w:lineRule="auto"/>
        <w:ind w:firstLine="0"/>
        <w:jc w:val="both"/>
        <w:rPr>
          <w:rFonts w:ascii="Times New Roman" w:hAnsi="Times New Roman" w:cs="Times New Roman"/>
          <w:sz w:val="28"/>
          <w:szCs w:val="28"/>
          <w:lang w:eastAsia="ru-RU"/>
        </w:rPr>
      </w:pPr>
      <w:r w:rsidRPr="00484D5F">
        <w:rPr>
          <w:rFonts w:ascii="Times New Roman" w:hAnsi="Times New Roman" w:cs="Times New Roman"/>
          <w:sz w:val="28"/>
          <w:szCs w:val="28"/>
        </w:rPr>
        <w:t>Тема. </w:t>
      </w:r>
      <w:r w:rsidRPr="009778B0">
        <w:rPr>
          <w:rFonts w:ascii="Times New Roman" w:hAnsi="Times New Roman" w:cs="Times New Roman"/>
          <w:sz w:val="28"/>
          <w:szCs w:val="28"/>
        </w:rPr>
        <w:t>Хімія ґрунтів</w:t>
      </w:r>
      <w:r w:rsidRPr="00484D5F">
        <w:rPr>
          <w:rFonts w:ascii="Times New Roman" w:hAnsi="Times New Roman" w:cs="Times New Roman"/>
          <w:sz w:val="28"/>
          <w:szCs w:val="28"/>
        </w:rPr>
        <w:t>.</w:t>
      </w:r>
    </w:p>
    <w:p w:rsidR="00C5207D" w:rsidRPr="00484D5F" w:rsidRDefault="00C5207D" w:rsidP="00C5207D">
      <w:pPr>
        <w:pStyle w:val="22"/>
        <w:shd w:val="clear" w:color="auto" w:fill="auto"/>
        <w:spacing w:after="0" w:line="240" w:lineRule="auto"/>
        <w:jc w:val="both"/>
        <w:rPr>
          <w:rFonts w:ascii="Times New Roman" w:hAnsi="Times New Roman" w:cs="Times New Roman"/>
          <w:b w:val="0"/>
          <w:sz w:val="28"/>
          <w:szCs w:val="28"/>
          <w:lang w:eastAsia="uk-UA"/>
        </w:rPr>
      </w:pPr>
    </w:p>
    <w:p w:rsidR="00C5207D" w:rsidRPr="00B80C93" w:rsidRDefault="00C5207D" w:rsidP="00C5207D">
      <w:pPr>
        <w:pStyle w:val="22"/>
        <w:shd w:val="clear" w:color="auto" w:fill="auto"/>
        <w:spacing w:after="0" w:line="240" w:lineRule="auto"/>
        <w:jc w:val="both"/>
        <w:rPr>
          <w:rFonts w:ascii="Times New Roman" w:hAnsi="Times New Roman" w:cs="Times New Roman"/>
          <w:b w:val="0"/>
          <w:sz w:val="28"/>
          <w:szCs w:val="28"/>
        </w:rPr>
      </w:pPr>
      <w:r w:rsidRPr="00484D5F">
        <w:rPr>
          <w:rFonts w:ascii="Times New Roman" w:hAnsi="Times New Roman" w:cs="Times New Roman"/>
          <w:b w:val="0"/>
          <w:sz w:val="28"/>
          <w:szCs w:val="28"/>
        </w:rPr>
        <w:t xml:space="preserve">Мета. </w:t>
      </w:r>
      <w:r w:rsidRPr="00B80C93">
        <w:rPr>
          <w:rFonts w:ascii="Times New Roman" w:hAnsi="Times New Roman" w:cs="Times New Roman"/>
          <w:b w:val="0"/>
          <w:sz w:val="28"/>
          <w:szCs w:val="28"/>
        </w:rPr>
        <w:t>Ознайомити студентів з е</w:t>
      </w:r>
      <w:r w:rsidRPr="00B80C93">
        <w:rPr>
          <w:rFonts w:ascii="Times New Roman" w:hAnsi="Times New Roman" w:cs="Times New Roman"/>
          <w:b w:val="0"/>
          <w:bCs w:val="0"/>
          <w:color w:val="000000"/>
          <w:sz w:val="28"/>
          <w:szCs w:val="28"/>
        </w:rPr>
        <w:t>лементним складом ґрунтів, о</w:t>
      </w:r>
      <w:r w:rsidRPr="00B80C93">
        <w:rPr>
          <w:rFonts w:ascii="Times New Roman" w:eastAsia="Times New Roman" w:hAnsi="Times New Roman" w:cs="Times New Roman"/>
          <w:b w:val="0"/>
          <w:sz w:val="28"/>
          <w:szCs w:val="28"/>
        </w:rPr>
        <w:t>рганічними речовинами ґрунту, поглинальною та катіонообмінною здатністю ґрунтів, методами відбору проб та підготовкою ґрунтів до аналізу</w:t>
      </w:r>
      <w:r w:rsidRPr="00B80C93">
        <w:rPr>
          <w:rFonts w:ascii="Times New Roman" w:hAnsi="Times New Roman" w:cs="Times New Roman"/>
          <w:b w:val="0"/>
          <w:sz w:val="28"/>
          <w:szCs w:val="28"/>
        </w:rPr>
        <w:t>.</w:t>
      </w:r>
    </w:p>
    <w:p w:rsidR="00C5207D" w:rsidRPr="00484D5F" w:rsidRDefault="00C5207D" w:rsidP="00C5207D">
      <w:pPr>
        <w:pStyle w:val="22"/>
        <w:shd w:val="clear" w:color="auto" w:fill="auto"/>
        <w:spacing w:after="0" w:line="240" w:lineRule="auto"/>
        <w:jc w:val="both"/>
        <w:rPr>
          <w:rFonts w:ascii="Times New Roman" w:hAnsi="Times New Roman" w:cs="Times New Roman"/>
          <w:b w:val="0"/>
          <w:sz w:val="28"/>
          <w:szCs w:val="28"/>
        </w:rPr>
      </w:pPr>
    </w:p>
    <w:p w:rsidR="00C5207D" w:rsidRPr="00B55B05" w:rsidRDefault="00C5207D" w:rsidP="00C5207D">
      <w:pPr>
        <w:spacing w:after="0" w:line="240" w:lineRule="auto"/>
        <w:jc w:val="both"/>
        <w:rPr>
          <w:rFonts w:ascii="Times New Roman" w:eastAsia="Times New Roman" w:hAnsi="Times New Roman" w:cs="Times New Roman"/>
          <w:sz w:val="28"/>
          <w:szCs w:val="28"/>
        </w:rPr>
      </w:pPr>
      <w:r w:rsidRPr="00B55B05">
        <w:rPr>
          <w:rFonts w:ascii="Times New Roman" w:hAnsi="Times New Roman" w:cs="Times New Roman"/>
          <w:sz w:val="28"/>
          <w:szCs w:val="28"/>
        </w:rPr>
        <w:t>Вступ.</w:t>
      </w:r>
      <w:r w:rsidRPr="00484D5F">
        <w:rPr>
          <w:rFonts w:ascii="Times New Roman" w:hAnsi="Times New Roman" w:cs="Times New Roman"/>
          <w:b/>
          <w:sz w:val="28"/>
          <w:szCs w:val="28"/>
        </w:rPr>
        <w:t xml:space="preserve"> </w:t>
      </w:r>
      <w:r>
        <w:rPr>
          <w:rFonts w:ascii="Times New Roman" w:eastAsia="Times New Roman" w:hAnsi="Times New Roman" w:cs="Times New Roman"/>
          <w:sz w:val="28"/>
          <w:szCs w:val="28"/>
        </w:rPr>
        <w:t>На відміну від природних вод та повітря хімічний склад ґрунтів і донних відкладів є більш стабільним у часі і в просторі, особливо щодо вмісту в них основних компонентів. Через це для визначення таких компонентів немає потреби часто відбирати проби в багатьох місцях. Однак вміст у ґрунтах та донних відкладах доступних для споживання рослинами цих форм є більш лабільним і може значно змінюватись у часі й просторі, зокрема на різних ділянках поверхні та на різних глибинах. Тому для визначення цих компонентів проби відбирають з більшої кількості місць на поверхні та з різних глибин. Час відбору проб необхідно узгоджувати з етапами вегетації суходільних та водних рослин.</w:t>
      </w:r>
    </w:p>
    <w:p w:rsidR="00C5207D" w:rsidRDefault="00C5207D" w:rsidP="00C5207D">
      <w:pPr>
        <w:pStyle w:val="22"/>
        <w:shd w:val="clear" w:color="auto" w:fill="auto"/>
        <w:spacing w:after="0" w:line="240" w:lineRule="auto"/>
        <w:jc w:val="both"/>
        <w:rPr>
          <w:rFonts w:ascii="Times New Roman" w:hAnsi="Times New Roman" w:cs="Times New Roman"/>
          <w:b w:val="0"/>
          <w:sz w:val="28"/>
          <w:szCs w:val="28"/>
        </w:rPr>
      </w:pPr>
      <w:r w:rsidRPr="00484D5F">
        <w:rPr>
          <w:rFonts w:ascii="Times New Roman" w:hAnsi="Times New Roman" w:cs="Times New Roman"/>
          <w:b w:val="0"/>
          <w:sz w:val="28"/>
          <w:szCs w:val="28"/>
        </w:rPr>
        <w:t>План.</w:t>
      </w:r>
    </w:p>
    <w:p w:rsidR="00C5207D" w:rsidRDefault="00C5207D" w:rsidP="00C5207D">
      <w:pPr>
        <w:pStyle w:val="22"/>
        <w:shd w:val="clear" w:color="auto" w:fill="auto"/>
        <w:spacing w:after="0" w:line="240" w:lineRule="auto"/>
        <w:jc w:val="both"/>
        <w:rPr>
          <w:rFonts w:ascii="Times New Roman" w:hAnsi="Times New Roman" w:cs="Times New Roman"/>
          <w:b w:val="0"/>
          <w:bCs w:val="0"/>
          <w:color w:val="000000"/>
          <w:sz w:val="28"/>
          <w:szCs w:val="28"/>
        </w:rPr>
      </w:pPr>
      <w:r>
        <w:rPr>
          <w:rFonts w:ascii="Times New Roman" w:hAnsi="Times New Roman" w:cs="Times New Roman"/>
          <w:b w:val="0"/>
          <w:sz w:val="28"/>
          <w:szCs w:val="28"/>
        </w:rPr>
        <w:t>1</w:t>
      </w:r>
      <w:r w:rsidRPr="00411FC5">
        <w:rPr>
          <w:rFonts w:ascii="Times New Roman" w:hAnsi="Times New Roman" w:cs="Times New Roman"/>
          <w:b w:val="0"/>
          <w:sz w:val="28"/>
          <w:szCs w:val="28"/>
        </w:rPr>
        <w:t>. </w:t>
      </w:r>
      <w:r w:rsidRPr="00411FC5">
        <w:rPr>
          <w:rFonts w:ascii="Times New Roman" w:hAnsi="Times New Roman" w:cs="Times New Roman"/>
          <w:b w:val="0"/>
          <w:bCs w:val="0"/>
          <w:color w:val="000000"/>
          <w:sz w:val="28"/>
          <w:szCs w:val="28"/>
        </w:rPr>
        <w:t>Елементний</w:t>
      </w:r>
      <w:r w:rsidR="005222FB">
        <w:rPr>
          <w:rFonts w:ascii="Times New Roman" w:hAnsi="Times New Roman" w:cs="Times New Roman"/>
          <w:b w:val="0"/>
          <w:bCs w:val="0"/>
          <w:color w:val="000000"/>
          <w:sz w:val="28"/>
          <w:szCs w:val="28"/>
        </w:rPr>
        <w:t xml:space="preserve"> та фазовий</w:t>
      </w:r>
      <w:r w:rsidRPr="00411FC5">
        <w:rPr>
          <w:rFonts w:ascii="Times New Roman" w:hAnsi="Times New Roman" w:cs="Times New Roman"/>
          <w:b w:val="0"/>
          <w:bCs w:val="0"/>
          <w:color w:val="000000"/>
          <w:sz w:val="28"/>
          <w:szCs w:val="28"/>
        </w:rPr>
        <w:t xml:space="preserve"> склад ґрунтів.</w:t>
      </w:r>
    </w:p>
    <w:p w:rsidR="00296E1A" w:rsidRDefault="00296E1A" w:rsidP="00C5207D">
      <w:pPr>
        <w:pStyle w:val="22"/>
        <w:shd w:val="clear" w:color="auto" w:fill="auto"/>
        <w:spacing w:after="0" w:line="240" w:lineRule="auto"/>
        <w:jc w:val="both"/>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 xml:space="preserve">    1.1. </w:t>
      </w:r>
      <w:r w:rsidR="005222FB" w:rsidRPr="00A82006">
        <w:rPr>
          <w:rFonts w:ascii="Times New Roman" w:hAnsi="Times New Roman" w:cs="Times New Roman"/>
          <w:b w:val="0"/>
          <w:sz w:val="28"/>
          <w:szCs w:val="28"/>
        </w:rPr>
        <w:t>Хімі</w:t>
      </w:r>
      <w:r w:rsidR="005222FB">
        <w:rPr>
          <w:rFonts w:ascii="Times New Roman" w:hAnsi="Times New Roman" w:cs="Times New Roman"/>
          <w:b w:val="0"/>
          <w:sz w:val="28"/>
          <w:szCs w:val="28"/>
        </w:rPr>
        <w:t>чний склад мінеральної частини ґ</w:t>
      </w:r>
      <w:r w:rsidR="005222FB" w:rsidRPr="00A82006">
        <w:rPr>
          <w:rFonts w:ascii="Times New Roman" w:hAnsi="Times New Roman" w:cs="Times New Roman"/>
          <w:b w:val="0"/>
          <w:sz w:val="28"/>
          <w:szCs w:val="28"/>
        </w:rPr>
        <w:t>рунту</w:t>
      </w:r>
    </w:p>
    <w:p w:rsidR="005222FB" w:rsidRDefault="00296E1A" w:rsidP="00C5207D">
      <w:pPr>
        <w:pStyle w:val="22"/>
        <w:shd w:val="clear" w:color="auto" w:fill="auto"/>
        <w:spacing w:after="0" w:line="240" w:lineRule="auto"/>
        <w:jc w:val="both"/>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 xml:space="preserve">   </w:t>
      </w:r>
      <w:r w:rsidR="005222FB">
        <w:rPr>
          <w:rFonts w:ascii="Times New Roman" w:hAnsi="Times New Roman" w:cs="Times New Roman"/>
          <w:b w:val="0"/>
          <w:bCs w:val="0"/>
          <w:color w:val="000000"/>
          <w:sz w:val="28"/>
          <w:szCs w:val="28"/>
        </w:rPr>
        <w:t xml:space="preserve">    1.1.1. </w:t>
      </w:r>
      <w:r w:rsidR="005222FB">
        <w:rPr>
          <w:rFonts w:ascii="Times New Roman" w:hAnsi="Times New Roman" w:cs="Times New Roman"/>
          <w:b w:val="0"/>
          <w:sz w:val="28"/>
          <w:szCs w:val="28"/>
        </w:rPr>
        <w:t>Загальний хімічний склад ґ</w:t>
      </w:r>
      <w:r w:rsidR="005222FB" w:rsidRPr="00A82006">
        <w:rPr>
          <w:rFonts w:ascii="Times New Roman" w:hAnsi="Times New Roman" w:cs="Times New Roman"/>
          <w:b w:val="0"/>
          <w:sz w:val="28"/>
          <w:szCs w:val="28"/>
        </w:rPr>
        <w:t>рунтів</w:t>
      </w:r>
    </w:p>
    <w:p w:rsidR="00296E1A" w:rsidRPr="00411FC5" w:rsidRDefault="00296E1A" w:rsidP="00C5207D">
      <w:pPr>
        <w:pStyle w:val="22"/>
        <w:shd w:val="clear" w:color="auto" w:fill="auto"/>
        <w:spacing w:after="0" w:line="240" w:lineRule="auto"/>
        <w:jc w:val="both"/>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 xml:space="preserve"> </w:t>
      </w:r>
      <w:r w:rsidR="005222FB">
        <w:rPr>
          <w:rFonts w:ascii="Times New Roman" w:hAnsi="Times New Roman" w:cs="Times New Roman"/>
          <w:b w:val="0"/>
          <w:bCs w:val="0"/>
          <w:color w:val="000000"/>
          <w:sz w:val="28"/>
          <w:szCs w:val="28"/>
        </w:rPr>
        <w:t xml:space="preserve">      </w:t>
      </w:r>
      <w:r>
        <w:rPr>
          <w:rFonts w:ascii="Times New Roman" w:hAnsi="Times New Roman" w:cs="Times New Roman"/>
          <w:b w:val="0"/>
          <w:bCs w:val="0"/>
          <w:color w:val="000000"/>
          <w:sz w:val="28"/>
          <w:szCs w:val="28"/>
        </w:rPr>
        <w:t>1.</w:t>
      </w:r>
      <w:r w:rsidR="005222FB">
        <w:rPr>
          <w:rFonts w:ascii="Times New Roman" w:hAnsi="Times New Roman" w:cs="Times New Roman"/>
          <w:b w:val="0"/>
          <w:bCs w:val="0"/>
          <w:color w:val="000000"/>
          <w:sz w:val="28"/>
          <w:szCs w:val="28"/>
        </w:rPr>
        <w:t>1.</w:t>
      </w:r>
      <w:r>
        <w:rPr>
          <w:rFonts w:ascii="Times New Roman" w:hAnsi="Times New Roman" w:cs="Times New Roman"/>
          <w:b w:val="0"/>
          <w:bCs w:val="0"/>
          <w:color w:val="000000"/>
          <w:sz w:val="28"/>
          <w:szCs w:val="28"/>
        </w:rPr>
        <w:t xml:space="preserve">2. </w:t>
      </w:r>
      <w:r w:rsidR="005222FB">
        <w:rPr>
          <w:rFonts w:ascii="Times New Roman" w:hAnsi="Times New Roman" w:cs="Times New Roman"/>
          <w:b w:val="0"/>
          <w:bCs w:val="0"/>
          <w:color w:val="000000"/>
          <w:sz w:val="28"/>
          <w:szCs w:val="28"/>
        </w:rPr>
        <w:t>Хімічні елементи та їх сполуки у ґрунтах</w:t>
      </w:r>
    </w:p>
    <w:p w:rsidR="00BB33AE" w:rsidRDefault="00BB33AE" w:rsidP="00C5207D">
      <w:pPr>
        <w:pStyle w:val="22"/>
        <w:shd w:val="clear" w:color="auto" w:fill="auto"/>
        <w:spacing w:after="0" w:line="240" w:lineRule="auto"/>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2. Тверда фаза ґрунту</w:t>
      </w:r>
    </w:p>
    <w:p w:rsidR="000801F4" w:rsidRDefault="005222FB" w:rsidP="00C5207D">
      <w:pPr>
        <w:pStyle w:val="22"/>
        <w:shd w:val="clear" w:color="auto" w:fill="auto"/>
        <w:spacing w:after="0" w:line="240" w:lineRule="auto"/>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    2.1. </w:t>
      </w:r>
      <w:r w:rsidR="000801F4" w:rsidRPr="000801F4">
        <w:rPr>
          <w:rFonts w:ascii="Times New Roman" w:hAnsi="Times New Roman" w:cs="Times New Roman"/>
          <w:b w:val="0"/>
          <w:sz w:val="28"/>
          <w:szCs w:val="28"/>
        </w:rPr>
        <w:t xml:space="preserve">Мінералогічний </w:t>
      </w:r>
      <w:r w:rsidR="000801F4">
        <w:rPr>
          <w:rFonts w:ascii="Times New Roman" w:hAnsi="Times New Roman" w:cs="Times New Roman"/>
          <w:b w:val="0"/>
          <w:sz w:val="28"/>
          <w:szCs w:val="28"/>
        </w:rPr>
        <w:t xml:space="preserve">(мінеральний) </w:t>
      </w:r>
      <w:r w:rsidR="000801F4" w:rsidRPr="000801F4">
        <w:rPr>
          <w:rFonts w:ascii="Times New Roman" w:hAnsi="Times New Roman" w:cs="Times New Roman"/>
          <w:b w:val="0"/>
          <w:sz w:val="28"/>
          <w:szCs w:val="28"/>
        </w:rPr>
        <w:t>склад ґрунту</w:t>
      </w:r>
    </w:p>
    <w:p w:rsidR="005222FB" w:rsidRDefault="000801F4" w:rsidP="00C5207D">
      <w:pPr>
        <w:pStyle w:val="22"/>
        <w:shd w:val="clear" w:color="auto" w:fill="auto"/>
        <w:spacing w:after="0" w:line="240" w:lineRule="auto"/>
        <w:jc w:val="both"/>
        <w:rPr>
          <w:rFonts w:ascii="Times New Roman" w:eastAsia="Times New Roman" w:hAnsi="Times New Roman" w:cs="Times New Roman"/>
          <w:b w:val="0"/>
          <w:sz w:val="28"/>
          <w:szCs w:val="28"/>
        </w:rPr>
      </w:pPr>
      <w:r>
        <w:rPr>
          <w:rFonts w:ascii="Times New Roman" w:hAnsi="Times New Roman" w:cs="Times New Roman"/>
          <w:b w:val="0"/>
          <w:sz w:val="28"/>
          <w:szCs w:val="28"/>
        </w:rPr>
        <w:t xml:space="preserve">    </w:t>
      </w:r>
      <w:r w:rsidRPr="000801F4">
        <w:rPr>
          <w:rFonts w:ascii="Times New Roman" w:hAnsi="Times New Roman" w:cs="Times New Roman"/>
          <w:b w:val="0"/>
          <w:sz w:val="28"/>
          <w:szCs w:val="28"/>
        </w:rPr>
        <w:t>2.</w:t>
      </w:r>
      <w:r>
        <w:rPr>
          <w:rFonts w:ascii="Times New Roman" w:hAnsi="Times New Roman" w:cs="Times New Roman"/>
          <w:b w:val="0"/>
          <w:sz w:val="28"/>
          <w:szCs w:val="28"/>
        </w:rPr>
        <w:t>2</w:t>
      </w:r>
      <w:r w:rsidRPr="000801F4">
        <w:rPr>
          <w:rFonts w:ascii="Times New Roman" w:hAnsi="Times New Roman" w:cs="Times New Roman"/>
          <w:b w:val="0"/>
          <w:sz w:val="28"/>
          <w:szCs w:val="28"/>
        </w:rPr>
        <w:t xml:space="preserve">. </w:t>
      </w:r>
      <w:r w:rsidR="0031375E" w:rsidRPr="0031375E">
        <w:rPr>
          <w:rFonts w:ascii="Times New Roman" w:hAnsi="Times New Roman" w:cs="Times New Roman"/>
          <w:b w:val="0"/>
          <w:sz w:val="28"/>
          <w:szCs w:val="28"/>
        </w:rPr>
        <w:t>Типи зв’язків у твердій фазі ґрунту</w:t>
      </w:r>
    </w:p>
    <w:p w:rsidR="00C5207D" w:rsidRPr="00411FC5" w:rsidRDefault="000801F4" w:rsidP="00C5207D">
      <w:pPr>
        <w:pStyle w:val="22"/>
        <w:shd w:val="clear" w:color="auto" w:fill="auto"/>
        <w:spacing w:after="0" w:line="240" w:lineRule="auto"/>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    2.3. Органічні речовини ґрунту</w:t>
      </w:r>
    </w:p>
    <w:p w:rsidR="00C5207D" w:rsidRPr="00411FC5" w:rsidRDefault="000801F4" w:rsidP="00C5207D">
      <w:pPr>
        <w:pStyle w:val="22"/>
        <w:shd w:val="clear" w:color="auto" w:fill="auto"/>
        <w:spacing w:after="0" w:line="240" w:lineRule="auto"/>
        <w:ind w:firstLine="284"/>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   2.3</w:t>
      </w:r>
      <w:r w:rsidR="00C5207D" w:rsidRPr="00411FC5">
        <w:rPr>
          <w:rFonts w:ascii="Times New Roman" w:eastAsia="Times New Roman" w:hAnsi="Times New Roman" w:cs="Times New Roman"/>
          <w:b w:val="0"/>
          <w:sz w:val="28"/>
          <w:szCs w:val="28"/>
        </w:rPr>
        <w:t>.</w:t>
      </w:r>
      <w:r w:rsidR="005222FB">
        <w:rPr>
          <w:rFonts w:ascii="Times New Roman" w:eastAsia="Times New Roman" w:hAnsi="Times New Roman" w:cs="Times New Roman"/>
          <w:b w:val="0"/>
          <w:sz w:val="28"/>
          <w:szCs w:val="28"/>
        </w:rPr>
        <w:t>1</w:t>
      </w:r>
      <w:r w:rsidR="00C5207D" w:rsidRPr="00411FC5">
        <w:rPr>
          <w:rFonts w:ascii="Times New Roman" w:eastAsia="Times New Roman" w:hAnsi="Times New Roman" w:cs="Times New Roman"/>
          <w:b w:val="0"/>
          <w:sz w:val="28"/>
          <w:szCs w:val="28"/>
        </w:rPr>
        <w:t> Класифі</w:t>
      </w:r>
      <w:r>
        <w:rPr>
          <w:rFonts w:ascii="Times New Roman" w:eastAsia="Times New Roman" w:hAnsi="Times New Roman" w:cs="Times New Roman"/>
          <w:b w:val="0"/>
          <w:sz w:val="28"/>
          <w:szCs w:val="28"/>
        </w:rPr>
        <w:t>кація органічних речовин ґрунту</w:t>
      </w:r>
    </w:p>
    <w:p w:rsidR="00C5207D" w:rsidRDefault="005222FB" w:rsidP="00C5207D">
      <w:pPr>
        <w:pStyle w:val="22"/>
        <w:shd w:val="clear" w:color="auto" w:fill="auto"/>
        <w:spacing w:after="0" w:line="240" w:lineRule="auto"/>
        <w:ind w:firstLine="284"/>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   </w:t>
      </w:r>
      <w:r w:rsidR="000801F4">
        <w:rPr>
          <w:rFonts w:ascii="Times New Roman" w:eastAsia="Times New Roman" w:hAnsi="Times New Roman" w:cs="Times New Roman"/>
          <w:b w:val="0"/>
          <w:sz w:val="28"/>
          <w:szCs w:val="28"/>
        </w:rPr>
        <w:t>2.3</w:t>
      </w:r>
      <w:r w:rsidR="00C5207D" w:rsidRPr="00411FC5">
        <w:rPr>
          <w:rFonts w:ascii="Times New Roman" w:eastAsia="Times New Roman" w:hAnsi="Times New Roman" w:cs="Times New Roman"/>
          <w:b w:val="0"/>
          <w:sz w:val="28"/>
          <w:szCs w:val="28"/>
        </w:rPr>
        <w:t>.</w:t>
      </w:r>
      <w:r>
        <w:rPr>
          <w:rFonts w:ascii="Times New Roman" w:eastAsia="Times New Roman" w:hAnsi="Times New Roman" w:cs="Times New Roman"/>
          <w:b w:val="0"/>
          <w:sz w:val="28"/>
          <w:szCs w:val="28"/>
        </w:rPr>
        <w:t>2.</w:t>
      </w:r>
      <w:r w:rsidR="00C5207D" w:rsidRPr="00411FC5">
        <w:rPr>
          <w:rFonts w:ascii="Times New Roman" w:eastAsia="Times New Roman" w:hAnsi="Times New Roman" w:cs="Times New Roman"/>
          <w:b w:val="0"/>
          <w:sz w:val="28"/>
          <w:szCs w:val="28"/>
        </w:rPr>
        <w:t> Орг</w:t>
      </w:r>
      <w:r w:rsidR="000801F4">
        <w:rPr>
          <w:rFonts w:ascii="Times New Roman" w:eastAsia="Times New Roman" w:hAnsi="Times New Roman" w:cs="Times New Roman"/>
          <w:b w:val="0"/>
          <w:sz w:val="28"/>
          <w:szCs w:val="28"/>
        </w:rPr>
        <w:t>ано-мінеральні сполуки в ґрунтах</w:t>
      </w:r>
    </w:p>
    <w:p w:rsidR="002A3A8B" w:rsidRDefault="002A3A8B" w:rsidP="002A3A8B">
      <w:pPr>
        <w:pStyle w:val="22"/>
        <w:shd w:val="clear" w:color="auto" w:fill="auto"/>
        <w:spacing w:after="0" w:line="240" w:lineRule="auto"/>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3.</w:t>
      </w:r>
      <w:r w:rsidR="0031375E">
        <w:rPr>
          <w:rFonts w:ascii="Times New Roman" w:eastAsia="Times New Roman" w:hAnsi="Times New Roman" w:cs="Times New Roman"/>
          <w:b w:val="0"/>
          <w:sz w:val="28"/>
          <w:szCs w:val="28"/>
        </w:rPr>
        <w:t xml:space="preserve"> </w:t>
      </w:r>
      <w:r w:rsidR="000801F4" w:rsidRPr="000801F4">
        <w:rPr>
          <w:rFonts w:ascii="Times New Roman" w:eastAsia="Times New Roman" w:hAnsi="Times New Roman" w:cs="Times New Roman"/>
          <w:b w:val="0"/>
          <w:color w:val="000000"/>
          <w:sz w:val="28"/>
          <w:szCs w:val="28"/>
          <w:lang w:eastAsia="uk-UA"/>
        </w:rPr>
        <w:t>Вода в ґрунті і ґрунтовий розчин</w:t>
      </w:r>
    </w:p>
    <w:p w:rsidR="00295C5C" w:rsidRDefault="00295C5C" w:rsidP="002A3A8B">
      <w:pPr>
        <w:pStyle w:val="22"/>
        <w:shd w:val="clear" w:color="auto" w:fill="auto"/>
        <w:spacing w:after="0" w:line="240" w:lineRule="auto"/>
        <w:jc w:val="both"/>
        <w:rPr>
          <w:rFonts w:ascii="Times New Roman" w:eastAsia="Times New Roman" w:hAnsi="Times New Roman" w:cs="Times New Roman"/>
          <w:b w:val="0"/>
          <w:sz w:val="28"/>
          <w:szCs w:val="28"/>
        </w:rPr>
      </w:pPr>
      <w:r>
        <w:rPr>
          <w:rFonts w:ascii="Times New Roman" w:eastAsia="Times New Roman" w:hAnsi="Times New Roman" w:cs="Times New Roman"/>
          <w:b w:val="0"/>
          <w:bCs w:val="0"/>
          <w:sz w:val="28"/>
          <w:szCs w:val="28"/>
          <w:lang w:eastAsia="uk-UA"/>
        </w:rPr>
        <w:t xml:space="preserve">    3.1. Хімічний склад ґрунтового розчину</w:t>
      </w:r>
    </w:p>
    <w:p w:rsidR="002A3A8B" w:rsidRDefault="00295C5C" w:rsidP="002A3A8B">
      <w:pPr>
        <w:pStyle w:val="22"/>
        <w:shd w:val="clear" w:color="auto" w:fill="auto"/>
        <w:spacing w:after="0" w:line="240" w:lineRule="auto"/>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    3.2. Реакція ґрунтового розчину</w:t>
      </w:r>
    </w:p>
    <w:p w:rsidR="00295C5C" w:rsidRDefault="00295C5C" w:rsidP="002A3A8B">
      <w:pPr>
        <w:pStyle w:val="22"/>
        <w:shd w:val="clear" w:color="auto" w:fill="auto"/>
        <w:spacing w:after="0" w:line="240" w:lineRule="auto"/>
        <w:jc w:val="both"/>
        <w:rPr>
          <w:rStyle w:val="mw-headline"/>
          <w:rFonts w:ascii="Times New Roman" w:hAnsi="Times New Roman" w:cs="Times New Roman"/>
          <w:b w:val="0"/>
          <w:color w:val="000000"/>
          <w:sz w:val="28"/>
          <w:szCs w:val="28"/>
        </w:rPr>
      </w:pPr>
      <w:r>
        <w:rPr>
          <w:rFonts w:ascii="Times New Roman" w:eastAsia="Times New Roman" w:hAnsi="Times New Roman" w:cs="Times New Roman"/>
          <w:b w:val="0"/>
          <w:sz w:val="28"/>
          <w:szCs w:val="28"/>
        </w:rPr>
        <w:t xml:space="preserve">4. </w:t>
      </w:r>
      <w:r w:rsidR="0066455C" w:rsidRPr="0061527F">
        <w:rPr>
          <w:rStyle w:val="mw-headline"/>
          <w:rFonts w:ascii="Times New Roman" w:hAnsi="Times New Roman" w:cs="Times New Roman"/>
          <w:b w:val="0"/>
          <w:color w:val="000000"/>
          <w:sz w:val="28"/>
          <w:szCs w:val="28"/>
        </w:rPr>
        <w:t>Ґрунтове повітря і повітряно-фізичні властивості ґрунтів</w:t>
      </w:r>
    </w:p>
    <w:p w:rsidR="0066455C" w:rsidRPr="00411FC5" w:rsidRDefault="0066455C" w:rsidP="002A3A8B">
      <w:pPr>
        <w:pStyle w:val="22"/>
        <w:shd w:val="clear" w:color="auto" w:fill="auto"/>
        <w:spacing w:after="0" w:line="240" w:lineRule="auto"/>
        <w:jc w:val="both"/>
        <w:rPr>
          <w:rFonts w:ascii="Times New Roman" w:eastAsia="Times New Roman" w:hAnsi="Times New Roman" w:cs="Times New Roman"/>
          <w:b w:val="0"/>
          <w:sz w:val="28"/>
          <w:szCs w:val="28"/>
        </w:rPr>
      </w:pPr>
      <w:r>
        <w:rPr>
          <w:rStyle w:val="mw-headline"/>
          <w:rFonts w:ascii="Times New Roman" w:hAnsi="Times New Roman" w:cs="Times New Roman"/>
          <w:b w:val="0"/>
          <w:color w:val="000000"/>
          <w:sz w:val="28"/>
          <w:szCs w:val="28"/>
        </w:rPr>
        <w:t xml:space="preserve">    4.1. </w:t>
      </w:r>
      <w:r w:rsidR="00B430F8">
        <w:rPr>
          <w:rStyle w:val="mw-headline"/>
          <w:rFonts w:ascii="Times New Roman" w:hAnsi="Times New Roman" w:cs="Times New Roman"/>
          <w:b w:val="0"/>
          <w:color w:val="000000"/>
          <w:sz w:val="28"/>
          <w:szCs w:val="28"/>
        </w:rPr>
        <w:t>Склад газової фази ґрунту</w:t>
      </w:r>
    </w:p>
    <w:p w:rsidR="00B430F8" w:rsidRDefault="00B430F8" w:rsidP="00C5207D">
      <w:pPr>
        <w:pStyle w:val="22"/>
        <w:shd w:val="clear" w:color="auto" w:fill="auto"/>
        <w:spacing w:after="0" w:line="240" w:lineRule="auto"/>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    4.2. Повітряно-фізичні властивості ґрунтів</w:t>
      </w:r>
    </w:p>
    <w:p w:rsidR="00B430F8" w:rsidRDefault="00B430F8" w:rsidP="00C5207D">
      <w:pPr>
        <w:pStyle w:val="22"/>
        <w:shd w:val="clear" w:color="auto" w:fill="auto"/>
        <w:spacing w:after="0" w:line="240" w:lineRule="auto"/>
        <w:jc w:val="both"/>
        <w:rPr>
          <w:rFonts w:ascii="Times New Roman" w:hAnsi="Times New Roman" w:cs="Times New Roman"/>
          <w:b w:val="0"/>
          <w:sz w:val="28"/>
          <w:szCs w:val="28"/>
        </w:rPr>
      </w:pPr>
      <w:r>
        <w:rPr>
          <w:rFonts w:ascii="Times New Roman" w:hAnsi="Times New Roman" w:cs="Times New Roman"/>
          <w:b w:val="0"/>
          <w:sz w:val="28"/>
          <w:szCs w:val="28"/>
        </w:rPr>
        <w:t>5.</w:t>
      </w:r>
      <w:r w:rsidRPr="00E54D4E">
        <w:rPr>
          <w:rFonts w:ascii="Times New Roman" w:hAnsi="Times New Roman" w:cs="Times New Roman"/>
          <w:b w:val="0"/>
          <w:sz w:val="28"/>
          <w:szCs w:val="28"/>
        </w:rPr>
        <w:t>Фізичні властивості ґрунтів</w:t>
      </w:r>
    </w:p>
    <w:p w:rsidR="0014576F" w:rsidRDefault="0014576F" w:rsidP="00C5207D">
      <w:pPr>
        <w:pStyle w:val="22"/>
        <w:shd w:val="clear" w:color="auto" w:fill="auto"/>
        <w:spacing w:after="0" w:line="24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5.1.</w:t>
      </w:r>
      <w:r w:rsidRPr="00E54D4E">
        <w:rPr>
          <w:rFonts w:ascii="Times New Roman" w:hAnsi="Times New Roman" w:cs="Times New Roman"/>
          <w:b w:val="0"/>
          <w:sz w:val="28"/>
          <w:szCs w:val="28"/>
        </w:rPr>
        <w:t xml:space="preserve"> Визначення щільності ґрунтів</w:t>
      </w:r>
    </w:p>
    <w:p w:rsidR="0014576F" w:rsidRDefault="0014576F" w:rsidP="00C5207D">
      <w:pPr>
        <w:pStyle w:val="22"/>
        <w:shd w:val="clear" w:color="auto" w:fill="auto"/>
        <w:spacing w:after="0" w:line="240" w:lineRule="auto"/>
        <w:jc w:val="both"/>
        <w:rPr>
          <w:rFonts w:ascii="Times New Roman" w:eastAsia="Times New Roman" w:hAnsi="Times New Roman" w:cs="Times New Roman"/>
          <w:b w:val="0"/>
          <w:sz w:val="28"/>
          <w:szCs w:val="28"/>
        </w:rPr>
      </w:pPr>
      <w:r>
        <w:rPr>
          <w:rFonts w:ascii="Times New Roman" w:hAnsi="Times New Roman" w:cs="Times New Roman"/>
          <w:b w:val="0"/>
          <w:sz w:val="28"/>
          <w:szCs w:val="28"/>
        </w:rPr>
        <w:t xml:space="preserve">    5.2. Визначення пористо</w:t>
      </w:r>
      <w:r w:rsidRPr="00E54D4E">
        <w:rPr>
          <w:rFonts w:ascii="Times New Roman" w:hAnsi="Times New Roman" w:cs="Times New Roman"/>
          <w:b w:val="0"/>
          <w:sz w:val="28"/>
          <w:szCs w:val="28"/>
        </w:rPr>
        <w:t>сті ґрунтів</w:t>
      </w:r>
    </w:p>
    <w:p w:rsidR="00CF1ED0" w:rsidRDefault="00CF1ED0" w:rsidP="00CF1ED0">
      <w:pPr>
        <w:spacing w:after="0" w:line="240" w:lineRule="auto"/>
        <w:rPr>
          <w:rFonts w:ascii="Times New Roman" w:hAnsi="Times New Roman" w:cs="Times New Roman"/>
          <w:sz w:val="28"/>
          <w:szCs w:val="28"/>
        </w:rPr>
      </w:pPr>
      <w:r>
        <w:rPr>
          <w:rFonts w:ascii="Times New Roman" w:hAnsi="Times New Roman" w:cs="Times New Roman"/>
          <w:sz w:val="28"/>
          <w:szCs w:val="28"/>
        </w:rPr>
        <w:t>6. Вивчення стану</w:t>
      </w:r>
      <w:r w:rsidRPr="00CF1ED0">
        <w:rPr>
          <w:rFonts w:ascii="Times New Roman" w:hAnsi="Times New Roman" w:cs="Times New Roman"/>
          <w:sz w:val="28"/>
          <w:szCs w:val="28"/>
        </w:rPr>
        <w:t xml:space="preserve"> фізико-хімічних властивостей ґрунтів</w:t>
      </w:r>
    </w:p>
    <w:p w:rsidR="00CF1ED0" w:rsidRDefault="00CF1ED0" w:rsidP="00CF1E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6.1. Визначення водоміцності ґрунтів</w:t>
      </w:r>
    </w:p>
    <w:p w:rsidR="00CF1ED0" w:rsidRPr="00CF1ED0" w:rsidRDefault="00CF1ED0" w:rsidP="00CF1ED0">
      <w:pPr>
        <w:spacing w:after="0" w:line="240" w:lineRule="auto"/>
        <w:rPr>
          <w:rFonts w:ascii="Times New Roman" w:hAnsi="Times New Roman" w:cs="Times New Roman"/>
          <w:sz w:val="28"/>
          <w:szCs w:val="28"/>
        </w:rPr>
      </w:pPr>
      <w:r w:rsidRPr="00CF1ED0">
        <w:rPr>
          <w:rFonts w:ascii="Times New Roman" w:hAnsi="Times New Roman" w:cs="Times New Roman"/>
          <w:sz w:val="28"/>
          <w:szCs w:val="28"/>
        </w:rPr>
        <w:t xml:space="preserve">    6.2. Визначення консистенції (стану) й пластичності ґрунтів</w:t>
      </w:r>
    </w:p>
    <w:p w:rsidR="00CF1ED0" w:rsidRDefault="00CF1ED0" w:rsidP="00C5207D">
      <w:pPr>
        <w:pStyle w:val="22"/>
        <w:shd w:val="clear" w:color="auto" w:fill="auto"/>
        <w:spacing w:after="0" w:line="240" w:lineRule="auto"/>
        <w:jc w:val="both"/>
        <w:rPr>
          <w:rFonts w:ascii="Times New Roman" w:hAnsi="Times New Roman" w:cs="Times New Roman"/>
          <w:b w:val="0"/>
          <w:sz w:val="28"/>
          <w:szCs w:val="28"/>
        </w:rPr>
      </w:pPr>
      <w:r>
        <w:rPr>
          <w:rFonts w:ascii="Times New Roman" w:eastAsia="Times New Roman" w:hAnsi="Times New Roman" w:cs="Times New Roman"/>
          <w:b w:val="0"/>
          <w:sz w:val="28"/>
          <w:szCs w:val="28"/>
        </w:rPr>
        <w:t xml:space="preserve">    6.3</w:t>
      </w:r>
      <w:r w:rsidRPr="00CF1ED0">
        <w:rPr>
          <w:rFonts w:ascii="Times New Roman" w:hAnsi="Times New Roman" w:cs="Times New Roman"/>
          <w:b w:val="0"/>
          <w:sz w:val="28"/>
          <w:szCs w:val="28"/>
        </w:rPr>
        <w:t xml:space="preserve">. Визначення </w:t>
      </w:r>
      <w:r w:rsidR="00CF3B52">
        <w:rPr>
          <w:rFonts w:ascii="Times New Roman" w:hAnsi="Times New Roman" w:cs="Times New Roman"/>
          <w:b w:val="0"/>
          <w:sz w:val="28"/>
          <w:szCs w:val="28"/>
        </w:rPr>
        <w:t>набрякання</w:t>
      </w:r>
      <w:r>
        <w:rPr>
          <w:rFonts w:ascii="Times New Roman" w:hAnsi="Times New Roman" w:cs="Times New Roman"/>
          <w:b w:val="0"/>
          <w:sz w:val="28"/>
          <w:szCs w:val="28"/>
        </w:rPr>
        <w:t xml:space="preserve"> (набрякання)</w:t>
      </w:r>
      <w:r w:rsidRPr="00CF1ED0">
        <w:rPr>
          <w:rFonts w:ascii="Times New Roman" w:hAnsi="Times New Roman" w:cs="Times New Roman"/>
          <w:b w:val="0"/>
          <w:sz w:val="28"/>
          <w:szCs w:val="28"/>
        </w:rPr>
        <w:t xml:space="preserve"> ґрунтів</w:t>
      </w:r>
    </w:p>
    <w:p w:rsidR="00E362EA" w:rsidRDefault="00E362EA" w:rsidP="00C5207D">
      <w:pPr>
        <w:pStyle w:val="22"/>
        <w:shd w:val="clear" w:color="auto" w:fill="auto"/>
        <w:spacing w:after="0" w:line="240" w:lineRule="auto"/>
        <w:jc w:val="both"/>
        <w:rPr>
          <w:rFonts w:ascii="Times New Roman" w:eastAsia="Times New Roman" w:hAnsi="Times New Roman" w:cs="Times New Roman"/>
          <w:b w:val="0"/>
          <w:sz w:val="28"/>
          <w:szCs w:val="28"/>
        </w:rPr>
      </w:pPr>
      <w:r>
        <w:rPr>
          <w:rFonts w:ascii="Times New Roman" w:hAnsi="Times New Roman" w:cs="Times New Roman"/>
          <w:b w:val="0"/>
          <w:sz w:val="28"/>
          <w:szCs w:val="28"/>
        </w:rPr>
        <w:t xml:space="preserve">    6.4. Визначення зсідання ґрунтів</w:t>
      </w:r>
    </w:p>
    <w:p w:rsidR="00C5207D" w:rsidRPr="00411FC5" w:rsidRDefault="00CF1ED0" w:rsidP="00C5207D">
      <w:pPr>
        <w:pStyle w:val="22"/>
        <w:shd w:val="clear" w:color="auto" w:fill="auto"/>
        <w:spacing w:after="0" w:line="240" w:lineRule="auto"/>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7</w:t>
      </w:r>
      <w:r w:rsidR="00C5207D" w:rsidRPr="00411FC5">
        <w:rPr>
          <w:rFonts w:ascii="Times New Roman" w:eastAsia="Times New Roman" w:hAnsi="Times New Roman" w:cs="Times New Roman"/>
          <w:b w:val="0"/>
          <w:sz w:val="28"/>
          <w:szCs w:val="28"/>
        </w:rPr>
        <w:t>. Поглинальна і катіонообмінна здатність ґрунтів.</w:t>
      </w:r>
    </w:p>
    <w:p w:rsidR="00C5207D" w:rsidRPr="00484D5F" w:rsidRDefault="00CF1ED0" w:rsidP="00CF3B52">
      <w:pPr>
        <w:pStyle w:val="22"/>
        <w:shd w:val="clear" w:color="auto" w:fill="auto"/>
        <w:spacing w:after="0" w:line="240" w:lineRule="auto"/>
        <w:jc w:val="both"/>
        <w:rPr>
          <w:rFonts w:ascii="Times New Roman" w:hAnsi="Times New Roman" w:cs="Times New Roman"/>
          <w:sz w:val="28"/>
          <w:szCs w:val="28"/>
        </w:rPr>
      </w:pPr>
      <w:r>
        <w:rPr>
          <w:rFonts w:ascii="Times New Roman" w:eastAsia="Times New Roman" w:hAnsi="Times New Roman" w:cs="Times New Roman"/>
          <w:b w:val="0"/>
          <w:sz w:val="28"/>
          <w:szCs w:val="28"/>
        </w:rPr>
        <w:t>8</w:t>
      </w:r>
      <w:r w:rsidR="00C5207D" w:rsidRPr="00411FC5">
        <w:rPr>
          <w:rFonts w:ascii="Times New Roman" w:eastAsia="Times New Roman" w:hAnsi="Times New Roman" w:cs="Times New Roman"/>
          <w:b w:val="0"/>
          <w:sz w:val="28"/>
          <w:szCs w:val="28"/>
        </w:rPr>
        <w:t>. Відбір проб та підготовка ґрунтів до аналізу.</w:t>
      </w:r>
      <w:r w:rsidR="00C5207D" w:rsidRPr="00484D5F">
        <w:rPr>
          <w:rFonts w:ascii="Times New Roman" w:hAnsi="Times New Roman" w:cs="Times New Roman"/>
          <w:sz w:val="28"/>
          <w:szCs w:val="28"/>
        </w:rPr>
        <w:br w:type="page"/>
      </w:r>
    </w:p>
    <w:p w:rsidR="00C5207D" w:rsidRPr="00484D5F" w:rsidRDefault="00C5207D" w:rsidP="00C5207D">
      <w:pPr>
        <w:spacing w:after="0" w:line="240" w:lineRule="auto"/>
        <w:rPr>
          <w:rFonts w:ascii="Times New Roman" w:hAnsi="Times New Roman" w:cs="Times New Roman"/>
          <w:sz w:val="28"/>
          <w:szCs w:val="28"/>
        </w:rPr>
      </w:pPr>
      <w:r w:rsidRPr="00484D5F">
        <w:rPr>
          <w:rFonts w:ascii="Times New Roman" w:hAnsi="Times New Roman" w:cs="Times New Roman"/>
          <w:sz w:val="28"/>
          <w:szCs w:val="28"/>
        </w:rPr>
        <w:lastRenderedPageBreak/>
        <w:t>Зміст лекції.</w:t>
      </w:r>
    </w:p>
    <w:p w:rsidR="00C5207D" w:rsidRPr="00202037" w:rsidRDefault="00C5207D" w:rsidP="00C5207D">
      <w:pPr>
        <w:spacing w:after="0" w:line="240" w:lineRule="auto"/>
        <w:jc w:val="center"/>
        <w:rPr>
          <w:rFonts w:ascii="Times New Roman" w:eastAsia="Times New Roman" w:hAnsi="Times New Roman" w:cs="Times New Roman"/>
          <w:b/>
          <w:sz w:val="28"/>
          <w:szCs w:val="28"/>
        </w:rPr>
      </w:pPr>
      <w:r w:rsidRPr="007B111B">
        <w:rPr>
          <w:rFonts w:ascii="Times New Roman" w:eastAsia="Times New Roman" w:hAnsi="Times New Roman" w:cs="Times New Roman"/>
          <w:b/>
          <w:sz w:val="28"/>
          <w:szCs w:val="28"/>
        </w:rPr>
        <w:t>1</w:t>
      </w:r>
      <w:r w:rsidRPr="00202037">
        <w:rPr>
          <w:rFonts w:ascii="Times New Roman" w:eastAsia="Times New Roman" w:hAnsi="Times New Roman" w:cs="Times New Roman"/>
          <w:b/>
          <w:sz w:val="28"/>
          <w:szCs w:val="28"/>
        </w:rPr>
        <w:t>. </w:t>
      </w:r>
      <w:r w:rsidRPr="00202037">
        <w:rPr>
          <w:rFonts w:ascii="Times New Roman" w:hAnsi="Times New Roman" w:cs="Times New Roman"/>
          <w:b/>
          <w:bCs/>
          <w:color w:val="000000"/>
          <w:sz w:val="28"/>
          <w:szCs w:val="28"/>
        </w:rPr>
        <w:t xml:space="preserve">Елементний </w:t>
      </w:r>
      <w:r w:rsidR="005222FB">
        <w:rPr>
          <w:rFonts w:ascii="Times New Roman" w:hAnsi="Times New Roman" w:cs="Times New Roman"/>
          <w:b/>
          <w:bCs/>
          <w:color w:val="000000"/>
          <w:sz w:val="28"/>
          <w:szCs w:val="28"/>
        </w:rPr>
        <w:t xml:space="preserve">та фазовий </w:t>
      </w:r>
      <w:r w:rsidRPr="00202037">
        <w:rPr>
          <w:rFonts w:ascii="Times New Roman" w:hAnsi="Times New Roman" w:cs="Times New Roman"/>
          <w:b/>
          <w:bCs/>
          <w:color w:val="000000"/>
          <w:sz w:val="28"/>
          <w:szCs w:val="28"/>
        </w:rPr>
        <w:t>склад ґрунтів</w:t>
      </w:r>
    </w:p>
    <w:p w:rsidR="00C5207D" w:rsidRPr="00484D5F" w:rsidRDefault="00C5207D" w:rsidP="00C5207D">
      <w:pPr>
        <w:spacing w:after="0" w:line="240" w:lineRule="auto"/>
        <w:ind w:firstLine="54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Під ґрунтом розуміється природно-історичне органо-мінеральне природне тіло, що виникло на поверхні Землі в результаті тривалого впливу біотичних, абіотичних і антропогенних факторів, що складається з твердих мінеральних і органічних часточок, води і повітря, і має специфічні </w:t>
      </w:r>
      <w:r>
        <w:rPr>
          <w:rFonts w:ascii="Times New Roman" w:eastAsia="Times New Roman" w:hAnsi="Times New Roman" w:cs="Times New Roman"/>
          <w:sz w:val="28"/>
          <w:szCs w:val="28"/>
        </w:rPr>
        <w:t>генетично-</w:t>
      </w:r>
      <w:r w:rsidRPr="00484D5F">
        <w:rPr>
          <w:rFonts w:ascii="Times New Roman" w:eastAsia="Times New Roman" w:hAnsi="Times New Roman" w:cs="Times New Roman"/>
          <w:sz w:val="28"/>
          <w:szCs w:val="28"/>
        </w:rPr>
        <w:t>морфологічні ознаки і властивості, що обумовлюють ріст і розвиток рослин.</w:t>
      </w:r>
    </w:p>
    <w:p w:rsidR="00353DBC"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Таким чином, ґрунт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багатофазов</w:t>
      </w:r>
      <w:r>
        <w:rPr>
          <w:rFonts w:ascii="Times New Roman" w:eastAsia="Times New Roman" w:hAnsi="Times New Roman" w:cs="Times New Roman"/>
          <w:sz w:val="28"/>
          <w:szCs w:val="28"/>
        </w:rPr>
        <w:t>а</w:t>
      </w:r>
      <w:r w:rsidRPr="00484D5F">
        <w:rPr>
          <w:rFonts w:ascii="Times New Roman" w:eastAsia="Times New Roman" w:hAnsi="Times New Roman" w:cs="Times New Roman"/>
          <w:sz w:val="28"/>
          <w:szCs w:val="28"/>
        </w:rPr>
        <w:t xml:space="preserve"> полідисперсн</w:t>
      </w:r>
      <w:r>
        <w:rPr>
          <w:rFonts w:ascii="Times New Roman" w:eastAsia="Times New Roman" w:hAnsi="Times New Roman" w:cs="Times New Roman"/>
          <w:sz w:val="28"/>
          <w:szCs w:val="28"/>
        </w:rPr>
        <w:t>а</w:t>
      </w:r>
      <w:r w:rsidRPr="00484D5F">
        <w:rPr>
          <w:rFonts w:ascii="Times New Roman" w:eastAsia="Times New Roman" w:hAnsi="Times New Roman" w:cs="Times New Roman"/>
          <w:sz w:val="28"/>
          <w:szCs w:val="28"/>
        </w:rPr>
        <w:t xml:space="preserve"> систем</w:t>
      </w:r>
      <w:r>
        <w:rPr>
          <w:rFonts w:ascii="Times New Roman" w:eastAsia="Times New Roman" w:hAnsi="Times New Roman" w:cs="Times New Roman"/>
          <w:sz w:val="28"/>
          <w:szCs w:val="28"/>
        </w:rPr>
        <w:t>а</w:t>
      </w:r>
      <w:r w:rsidRPr="00484D5F">
        <w:rPr>
          <w:rFonts w:ascii="Times New Roman" w:eastAsia="Times New Roman" w:hAnsi="Times New Roman" w:cs="Times New Roman"/>
          <w:sz w:val="28"/>
          <w:szCs w:val="28"/>
        </w:rPr>
        <w:t>. Вона складається з</w:t>
      </w:r>
      <w:r w:rsidR="00353DBC">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w:t>
      </w:r>
    </w:p>
    <w:p w:rsidR="00353DBC" w:rsidRDefault="00C5207D" w:rsidP="00353DBC">
      <w:pPr>
        <w:pStyle w:val="a6"/>
        <w:numPr>
          <w:ilvl w:val="0"/>
          <w:numId w:val="5"/>
        </w:numPr>
        <w:spacing w:after="0" w:line="240" w:lineRule="auto"/>
        <w:ind w:left="426"/>
        <w:jc w:val="both"/>
        <w:rPr>
          <w:rFonts w:ascii="Times New Roman" w:eastAsia="Times New Roman" w:hAnsi="Times New Roman" w:cs="Times New Roman"/>
          <w:sz w:val="28"/>
          <w:szCs w:val="28"/>
        </w:rPr>
      </w:pPr>
      <w:r w:rsidRPr="00353DBC">
        <w:rPr>
          <w:rFonts w:ascii="Times New Roman" w:eastAsia="Times New Roman" w:hAnsi="Times New Roman" w:cs="Times New Roman"/>
          <w:b/>
          <w:sz w:val="28"/>
          <w:szCs w:val="28"/>
        </w:rPr>
        <w:t>твердих часток (тверда фаза ґрунту)</w:t>
      </w:r>
      <w:r w:rsidRPr="00353DBC">
        <w:rPr>
          <w:rFonts w:ascii="Times New Roman" w:eastAsia="Times New Roman" w:hAnsi="Times New Roman" w:cs="Times New Roman"/>
          <w:sz w:val="28"/>
          <w:szCs w:val="28"/>
        </w:rPr>
        <w:t xml:space="preserve">, </w:t>
      </w:r>
      <w:r w:rsidR="00353DBC">
        <w:rPr>
          <w:rFonts w:ascii="Times New Roman" w:eastAsia="Times New Roman" w:hAnsi="Times New Roman" w:cs="Times New Roman"/>
          <w:sz w:val="28"/>
          <w:szCs w:val="28"/>
        </w:rPr>
        <w:t>ч</w:t>
      </w:r>
      <w:r w:rsidR="00353DBC" w:rsidRPr="00353DBC">
        <w:rPr>
          <w:rFonts w:ascii="Times New Roman" w:eastAsia="Times New Roman" w:hAnsi="Times New Roman" w:cs="Times New Roman"/>
          <w:sz w:val="28"/>
          <w:szCs w:val="28"/>
        </w:rPr>
        <w:t>астка твердої фази складає 40-65% ґрунтової маси.</w:t>
      </w:r>
      <w:r w:rsidR="004A5C90" w:rsidRPr="004A5C90">
        <w:rPr>
          <w:rFonts w:ascii="Times New Roman" w:eastAsia="Times New Roman" w:hAnsi="Times New Roman" w:cs="Times New Roman"/>
          <w:sz w:val="28"/>
          <w:szCs w:val="28"/>
        </w:rPr>
        <w:t xml:space="preserve"> </w:t>
      </w:r>
      <w:r w:rsidR="004A5C90" w:rsidRPr="00484D5F">
        <w:rPr>
          <w:rFonts w:ascii="Times New Roman" w:eastAsia="Times New Roman" w:hAnsi="Times New Roman" w:cs="Times New Roman"/>
          <w:sz w:val="28"/>
          <w:szCs w:val="28"/>
        </w:rPr>
        <w:t>Тверда фаза типового родючого ґрунту на 95% скл</w:t>
      </w:r>
      <w:r w:rsidR="004A5C90">
        <w:rPr>
          <w:rFonts w:ascii="Times New Roman" w:eastAsia="Times New Roman" w:hAnsi="Times New Roman" w:cs="Times New Roman"/>
          <w:sz w:val="28"/>
          <w:szCs w:val="28"/>
        </w:rPr>
        <w:t>адається з неорганічних і на 5% –</w:t>
      </w:r>
      <w:r w:rsidR="004A5C90" w:rsidRPr="00484D5F">
        <w:rPr>
          <w:rFonts w:ascii="Times New Roman" w:eastAsia="Times New Roman" w:hAnsi="Times New Roman" w:cs="Times New Roman"/>
          <w:sz w:val="28"/>
          <w:szCs w:val="28"/>
        </w:rPr>
        <w:t xml:space="preserve">з органічних сполук. </w:t>
      </w:r>
    </w:p>
    <w:p w:rsidR="00353DBC" w:rsidRPr="00353DBC" w:rsidRDefault="00C5207D" w:rsidP="00D63740">
      <w:pPr>
        <w:pStyle w:val="a6"/>
        <w:numPr>
          <w:ilvl w:val="0"/>
          <w:numId w:val="5"/>
        </w:numPr>
        <w:spacing w:after="0" w:line="240" w:lineRule="auto"/>
        <w:ind w:left="426"/>
        <w:jc w:val="both"/>
        <w:rPr>
          <w:rFonts w:ascii="Times New Roman" w:eastAsia="Times New Roman" w:hAnsi="Times New Roman" w:cs="Times New Roman"/>
          <w:sz w:val="28"/>
          <w:szCs w:val="28"/>
        </w:rPr>
      </w:pPr>
      <w:r w:rsidRPr="00353DBC">
        <w:rPr>
          <w:rFonts w:ascii="Times New Roman" w:eastAsia="Times New Roman" w:hAnsi="Times New Roman" w:cs="Times New Roman"/>
          <w:b/>
          <w:sz w:val="28"/>
          <w:szCs w:val="28"/>
        </w:rPr>
        <w:t>води (ґрунтового розчину)</w:t>
      </w:r>
      <w:r w:rsidR="00353DBC" w:rsidRPr="00353DBC">
        <w:rPr>
          <w:rFonts w:ascii="Times New Roman" w:eastAsia="Times New Roman" w:hAnsi="Times New Roman" w:cs="Times New Roman"/>
          <w:sz w:val="28"/>
          <w:szCs w:val="28"/>
        </w:rPr>
        <w:t xml:space="preserve"> – це рідка фаза ґрунт</w:t>
      </w:r>
      <w:r w:rsidR="0061527F">
        <w:rPr>
          <w:rFonts w:ascii="Times New Roman" w:eastAsia="Times New Roman" w:hAnsi="Times New Roman" w:cs="Times New Roman"/>
          <w:sz w:val="28"/>
          <w:szCs w:val="28"/>
        </w:rPr>
        <w:t>у, що існує в природних умовах.</w:t>
      </w:r>
    </w:p>
    <w:p w:rsidR="004A5C90" w:rsidRDefault="00353DBC" w:rsidP="004A5C90">
      <w:pPr>
        <w:pStyle w:val="a6"/>
        <w:numPr>
          <w:ilvl w:val="0"/>
          <w:numId w:val="5"/>
        </w:num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ґрунтового повітря</w:t>
      </w:r>
      <w:r w:rsidRPr="00353DBC">
        <w:rPr>
          <w:rFonts w:ascii="Times New Roman" w:eastAsia="Times New Roman" w:hAnsi="Times New Roman" w:cs="Times New Roman"/>
          <w:sz w:val="28"/>
          <w:szCs w:val="28"/>
        </w:rPr>
        <w:t xml:space="preserve"> д</w:t>
      </w:r>
      <w:r w:rsidR="00C5207D" w:rsidRPr="00353DBC">
        <w:rPr>
          <w:rFonts w:ascii="Times New Roman" w:eastAsia="Times New Roman" w:hAnsi="Times New Roman" w:cs="Times New Roman"/>
          <w:sz w:val="28"/>
          <w:szCs w:val="28"/>
        </w:rPr>
        <w:t>о 35% об’єму ґрунту звичайно займає ґрунтове повітря.</w:t>
      </w:r>
      <w:r w:rsidR="004A5C90" w:rsidRPr="004A5C90">
        <w:rPr>
          <w:rFonts w:ascii="Times New Roman" w:eastAsia="Times New Roman" w:hAnsi="Times New Roman" w:cs="Times New Roman"/>
          <w:sz w:val="28"/>
          <w:szCs w:val="28"/>
        </w:rPr>
        <w:t xml:space="preserve"> </w:t>
      </w:r>
      <w:r w:rsidR="004A5C90" w:rsidRPr="00484D5F">
        <w:rPr>
          <w:rFonts w:ascii="Times New Roman" w:eastAsia="Times New Roman" w:hAnsi="Times New Roman" w:cs="Times New Roman"/>
          <w:sz w:val="28"/>
          <w:szCs w:val="28"/>
        </w:rPr>
        <w:t xml:space="preserve">Ґрунтове повітря відрізняється від атмосферного </w:t>
      </w:r>
      <w:r w:rsidR="004A5C90">
        <w:rPr>
          <w:rFonts w:ascii="Times New Roman" w:eastAsia="Times New Roman" w:hAnsi="Times New Roman" w:cs="Times New Roman"/>
          <w:sz w:val="28"/>
          <w:szCs w:val="28"/>
        </w:rPr>
        <w:t>вищим вмістом карбон</w:t>
      </w:r>
      <w:r w:rsidR="004A5C90" w:rsidRPr="00484D5F">
        <w:rPr>
          <w:rFonts w:ascii="Times New Roman" w:eastAsia="Times New Roman" w:hAnsi="Times New Roman" w:cs="Times New Roman"/>
          <w:sz w:val="28"/>
          <w:szCs w:val="28"/>
        </w:rPr>
        <w:t>(IV) оксиду (</w:t>
      </w:r>
      <w:r w:rsidR="004A5C90">
        <w:rPr>
          <w:rFonts w:ascii="Times New Roman" w:eastAsia="Times New Roman" w:hAnsi="Times New Roman" w:cs="Times New Roman"/>
          <w:sz w:val="28"/>
          <w:szCs w:val="28"/>
        </w:rPr>
        <w:t>переваж</w:t>
      </w:r>
      <w:r w:rsidR="004A5C90" w:rsidRPr="00484D5F">
        <w:rPr>
          <w:rFonts w:ascii="Times New Roman" w:eastAsia="Times New Roman" w:hAnsi="Times New Roman" w:cs="Times New Roman"/>
          <w:sz w:val="28"/>
          <w:szCs w:val="28"/>
        </w:rPr>
        <w:t>но від 0,1 до 2-3%), а в торф</w:t>
      </w:r>
      <w:r w:rsidR="004A5C90">
        <w:rPr>
          <w:rFonts w:ascii="Times New Roman" w:eastAsia="Times New Roman" w:hAnsi="Times New Roman" w:cs="Times New Roman"/>
          <w:sz w:val="28"/>
          <w:szCs w:val="28"/>
        </w:rPr>
        <w:t>’</w:t>
      </w:r>
      <w:r w:rsidR="004A5C90" w:rsidRPr="00484D5F">
        <w:rPr>
          <w:rFonts w:ascii="Times New Roman" w:eastAsia="Times New Roman" w:hAnsi="Times New Roman" w:cs="Times New Roman"/>
          <w:sz w:val="28"/>
          <w:szCs w:val="28"/>
        </w:rPr>
        <w:t>яних ґрунтах на глиби</w:t>
      </w:r>
      <w:r w:rsidR="004A5C90">
        <w:rPr>
          <w:rFonts w:ascii="Times New Roman" w:eastAsia="Times New Roman" w:hAnsi="Times New Roman" w:cs="Times New Roman"/>
          <w:sz w:val="28"/>
          <w:szCs w:val="28"/>
        </w:rPr>
        <w:t>ні 20-30 см концентрація карбон</w:t>
      </w:r>
      <w:r w:rsidR="004A5C90" w:rsidRPr="00484D5F">
        <w:rPr>
          <w:rFonts w:ascii="Times New Roman" w:eastAsia="Times New Roman" w:hAnsi="Times New Roman" w:cs="Times New Roman"/>
          <w:sz w:val="28"/>
          <w:szCs w:val="28"/>
        </w:rPr>
        <w:t xml:space="preserve">(IV) оксиду досягає 10-12%(об.). Вміст кисню в повітрі верхнього шару ґрунту (товщиною 20 м) 1,5% нижче його концентрації в атмосферному повітрі. У ґрунтовому повітрі можуть утримуватися </w:t>
      </w:r>
      <w:r w:rsidR="004A5C90">
        <w:rPr>
          <w:rFonts w:ascii="Times New Roman" w:eastAsia="Times New Roman" w:hAnsi="Times New Roman" w:cs="Times New Roman"/>
          <w:sz w:val="28"/>
          <w:szCs w:val="28"/>
        </w:rPr>
        <w:t>г</w:t>
      </w:r>
      <w:r w:rsidR="004A5C90" w:rsidRPr="00484D5F">
        <w:rPr>
          <w:rFonts w:ascii="Times New Roman" w:eastAsia="Times New Roman" w:hAnsi="Times New Roman" w:cs="Times New Roman"/>
          <w:sz w:val="28"/>
          <w:szCs w:val="28"/>
        </w:rPr>
        <w:t>ідроген</w:t>
      </w:r>
      <w:r w:rsidR="004A5C90">
        <w:rPr>
          <w:rFonts w:ascii="Times New Roman" w:eastAsia="Times New Roman" w:hAnsi="Times New Roman" w:cs="Times New Roman"/>
          <w:sz w:val="28"/>
          <w:szCs w:val="28"/>
        </w:rPr>
        <w:t xml:space="preserve"> </w:t>
      </w:r>
      <w:r w:rsidR="004A5C90" w:rsidRPr="00484D5F">
        <w:rPr>
          <w:rFonts w:ascii="Times New Roman" w:eastAsia="Times New Roman" w:hAnsi="Times New Roman" w:cs="Times New Roman"/>
          <w:sz w:val="28"/>
          <w:szCs w:val="28"/>
        </w:rPr>
        <w:t xml:space="preserve">сульфід, метан, нітроген(ІІІ) оксид </w:t>
      </w:r>
      <w:r w:rsidR="004A5C90">
        <w:rPr>
          <w:rFonts w:ascii="Times New Roman" w:eastAsia="Times New Roman" w:hAnsi="Times New Roman" w:cs="Times New Roman"/>
          <w:sz w:val="28"/>
          <w:szCs w:val="28"/>
        </w:rPr>
        <w:t>та</w:t>
      </w:r>
      <w:r w:rsidR="004A5C90" w:rsidRPr="00484D5F">
        <w:rPr>
          <w:rFonts w:ascii="Times New Roman" w:eastAsia="Times New Roman" w:hAnsi="Times New Roman" w:cs="Times New Roman"/>
          <w:sz w:val="28"/>
          <w:szCs w:val="28"/>
        </w:rPr>
        <w:t xml:space="preserve"> органічні сполуки (вуглеводні, спирти, ефіри, альдегіди).</w:t>
      </w:r>
    </w:p>
    <w:p w:rsidR="004A5C90" w:rsidRPr="004A5C90" w:rsidRDefault="004A5C90" w:rsidP="004A5C90">
      <w:pPr>
        <w:pStyle w:val="a6"/>
        <w:numPr>
          <w:ilvl w:val="0"/>
          <w:numId w:val="5"/>
        </w:numPr>
        <w:spacing w:after="0" w:line="240" w:lineRule="auto"/>
        <w:ind w:left="426"/>
        <w:jc w:val="both"/>
        <w:rPr>
          <w:rFonts w:ascii="Times New Roman" w:eastAsia="Times New Roman" w:hAnsi="Times New Roman" w:cs="Times New Roman"/>
          <w:sz w:val="28"/>
          <w:szCs w:val="28"/>
        </w:rPr>
      </w:pPr>
      <w:r w:rsidRPr="004A5C90">
        <w:rPr>
          <w:rFonts w:ascii="Times New Roman" w:eastAsia="Times New Roman" w:hAnsi="Times New Roman" w:cs="Times New Roman"/>
          <w:b/>
          <w:sz w:val="28"/>
          <w:szCs w:val="28"/>
        </w:rPr>
        <w:t>ж</w:t>
      </w:r>
      <w:r w:rsidRPr="004A5C90">
        <w:rPr>
          <w:rFonts w:ascii="Times New Roman" w:hAnsi="Times New Roman" w:cs="Times New Roman"/>
          <w:b/>
          <w:bCs/>
          <w:sz w:val="28"/>
          <w:szCs w:val="28"/>
          <w:shd w:val="clear" w:color="auto" w:fill="FFFFFF"/>
        </w:rPr>
        <w:t>ивої фази ґрунту</w:t>
      </w:r>
      <w:r w:rsidRPr="004A5C90">
        <w:rPr>
          <w:rFonts w:ascii="Times New Roman" w:hAnsi="Times New Roman" w:cs="Times New Roman"/>
          <w:sz w:val="28"/>
          <w:szCs w:val="28"/>
          <w:shd w:val="clear" w:color="auto" w:fill="FFFFFF"/>
        </w:rPr>
        <w:t xml:space="preserve"> ‒ це організми, що його населяють і беруть участь у процесі ґрунтотворення. До них відносяться численні мікроорганізми (бактерії, актиноміцети, гриби, водорості), представники ґрунтової мікро- і мезофауни (найпростіші, комахи, черв'яки та інш.), кореневі системи рослин.</w:t>
      </w:r>
    </w:p>
    <w:p w:rsidR="004A5C90" w:rsidRDefault="004A5C90" w:rsidP="00C5207D">
      <w:pPr>
        <w:spacing w:after="0" w:line="240" w:lineRule="auto"/>
        <w:ind w:right="20" w:firstLine="720"/>
        <w:jc w:val="both"/>
        <w:rPr>
          <w:rFonts w:ascii="Times New Roman" w:eastAsia="Times New Roman" w:hAnsi="Times New Roman" w:cs="Times New Roman"/>
          <w:sz w:val="28"/>
          <w:szCs w:val="28"/>
        </w:rPr>
      </w:pPr>
    </w:p>
    <w:p w:rsidR="00C5207D" w:rsidRPr="00484D5F" w:rsidRDefault="00C5207D" w:rsidP="00C5207D">
      <w:pPr>
        <w:spacing w:after="0" w:line="240" w:lineRule="auto"/>
        <w:ind w:right="20" w:firstLine="72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Для типових ґрунтів характерно наступне співвідношення м</w:t>
      </w:r>
      <w:r w:rsidR="004A5C90">
        <w:rPr>
          <w:rFonts w:ascii="Times New Roman" w:eastAsia="Times New Roman" w:hAnsi="Times New Roman" w:cs="Times New Roman"/>
          <w:sz w:val="28"/>
          <w:szCs w:val="28"/>
        </w:rPr>
        <w:t>ас твердої, рідкої і газово</w:t>
      </w:r>
      <w:r w:rsidRPr="00484D5F">
        <w:rPr>
          <w:rFonts w:ascii="Times New Roman" w:eastAsia="Times New Roman" w:hAnsi="Times New Roman" w:cs="Times New Roman"/>
          <w:sz w:val="28"/>
          <w:szCs w:val="28"/>
        </w:rPr>
        <w:t>ї фаз:</w:t>
      </w:r>
    </w:p>
    <w:p w:rsidR="00C5207D" w:rsidRDefault="00C5207D" w:rsidP="00C5207D">
      <w:pPr>
        <w:spacing w:after="0" w:line="240" w:lineRule="auto"/>
        <w:jc w:val="center"/>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Т:Р:Г = 2:1:1.</w:t>
      </w:r>
    </w:p>
    <w:p w:rsidR="004A5C90" w:rsidRDefault="004A5C90" w:rsidP="004A5C9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Фазовий  склад ґрунтів зображено на рис.1</w:t>
      </w:r>
    </w:p>
    <w:p w:rsidR="004A5C90" w:rsidRDefault="004A5C90" w:rsidP="00C5207D">
      <w:pPr>
        <w:spacing w:after="0" w:line="240" w:lineRule="auto"/>
        <w:jc w:val="center"/>
        <w:rPr>
          <w:rFonts w:ascii="Times New Roman" w:eastAsia="Times New Roman" w:hAnsi="Times New Roman" w:cs="Times New Roman"/>
          <w:sz w:val="28"/>
          <w:szCs w:val="28"/>
        </w:rPr>
      </w:pPr>
      <w:r>
        <w:rPr>
          <w:noProof/>
          <w:lang w:eastAsia="uk-UA"/>
        </w:rPr>
        <w:drawing>
          <wp:inline distT="0" distB="0" distL="0" distR="0" wp14:anchorId="5BE1D5FA" wp14:editId="7C2B6CA5">
            <wp:extent cx="3886200" cy="1457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6200" cy="1457325"/>
                    </a:xfrm>
                    <a:prstGeom prst="rect">
                      <a:avLst/>
                    </a:prstGeom>
                  </pic:spPr>
                </pic:pic>
              </a:graphicData>
            </a:graphic>
          </wp:inline>
        </w:drawing>
      </w:r>
    </w:p>
    <w:p w:rsidR="00A82006" w:rsidRDefault="004A5C90" w:rsidP="00A8200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 Фазовий склад ґрунтів</w:t>
      </w:r>
    </w:p>
    <w:p w:rsidR="00A82006" w:rsidRDefault="00A82006" w:rsidP="00A82006">
      <w:pPr>
        <w:spacing w:after="0" w:line="240" w:lineRule="auto"/>
        <w:jc w:val="center"/>
        <w:rPr>
          <w:rFonts w:ascii="Times New Roman" w:hAnsi="Times New Roman" w:cs="Times New Roman"/>
          <w:b/>
          <w:sz w:val="28"/>
          <w:szCs w:val="28"/>
        </w:rPr>
      </w:pPr>
    </w:p>
    <w:p w:rsidR="00A82006" w:rsidRDefault="006F4977" w:rsidP="00A8200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00A82006" w:rsidRPr="00A82006">
        <w:rPr>
          <w:rFonts w:ascii="Times New Roman" w:hAnsi="Times New Roman" w:cs="Times New Roman"/>
          <w:b/>
          <w:sz w:val="28"/>
          <w:szCs w:val="28"/>
        </w:rPr>
        <w:t>Хімі</w:t>
      </w:r>
      <w:r w:rsidR="00A82006">
        <w:rPr>
          <w:rFonts w:ascii="Times New Roman" w:hAnsi="Times New Roman" w:cs="Times New Roman"/>
          <w:b/>
          <w:sz w:val="28"/>
          <w:szCs w:val="28"/>
        </w:rPr>
        <w:t>чний склад мінеральної частини ґ</w:t>
      </w:r>
      <w:r w:rsidR="00A82006" w:rsidRPr="00A82006">
        <w:rPr>
          <w:rFonts w:ascii="Times New Roman" w:hAnsi="Times New Roman" w:cs="Times New Roman"/>
          <w:b/>
          <w:sz w:val="28"/>
          <w:szCs w:val="28"/>
        </w:rPr>
        <w:t>рунту</w:t>
      </w:r>
    </w:p>
    <w:p w:rsidR="00A82006" w:rsidRPr="00A82006" w:rsidRDefault="006F4977" w:rsidP="00A82006">
      <w:pPr>
        <w:spacing w:after="0" w:line="240" w:lineRule="auto"/>
        <w:jc w:val="center"/>
        <w:rPr>
          <w:rFonts w:ascii="Times New Roman" w:eastAsia="Times New Roman" w:hAnsi="Times New Roman" w:cs="Times New Roman"/>
          <w:sz w:val="28"/>
          <w:szCs w:val="28"/>
        </w:rPr>
      </w:pPr>
      <w:r>
        <w:rPr>
          <w:rFonts w:ascii="Times New Roman" w:hAnsi="Times New Roman" w:cs="Times New Roman"/>
          <w:b/>
          <w:sz w:val="28"/>
          <w:szCs w:val="28"/>
        </w:rPr>
        <w:t>1</w:t>
      </w:r>
      <w:r w:rsidR="00A82006">
        <w:rPr>
          <w:rFonts w:ascii="Times New Roman" w:hAnsi="Times New Roman" w:cs="Times New Roman"/>
          <w:b/>
          <w:sz w:val="28"/>
          <w:szCs w:val="28"/>
        </w:rPr>
        <w:t>.1.</w:t>
      </w:r>
      <w:r>
        <w:rPr>
          <w:rFonts w:ascii="Times New Roman" w:hAnsi="Times New Roman" w:cs="Times New Roman"/>
          <w:b/>
          <w:sz w:val="28"/>
          <w:szCs w:val="28"/>
        </w:rPr>
        <w:t>1.</w:t>
      </w:r>
      <w:r w:rsidR="00A82006">
        <w:rPr>
          <w:rFonts w:ascii="Times New Roman" w:hAnsi="Times New Roman" w:cs="Times New Roman"/>
          <w:b/>
          <w:sz w:val="28"/>
          <w:szCs w:val="28"/>
        </w:rPr>
        <w:t xml:space="preserve"> Загальний хімічний склад ґ</w:t>
      </w:r>
      <w:r w:rsidR="00A82006" w:rsidRPr="00A82006">
        <w:rPr>
          <w:rFonts w:ascii="Times New Roman" w:hAnsi="Times New Roman" w:cs="Times New Roman"/>
          <w:b/>
          <w:sz w:val="28"/>
          <w:szCs w:val="28"/>
        </w:rPr>
        <w:t>рунтів</w:t>
      </w:r>
    </w:p>
    <w:p w:rsidR="00A82006" w:rsidRDefault="00A82006" w:rsidP="000178E1">
      <w:pPr>
        <w:pStyle w:val="aa"/>
        <w:shd w:val="clear" w:color="auto" w:fill="FFFFFF"/>
        <w:spacing w:before="150" w:beforeAutospacing="0" w:after="150" w:afterAutospacing="0" w:line="336" w:lineRule="atLeast"/>
        <w:ind w:right="150" w:firstLine="567"/>
        <w:jc w:val="both"/>
        <w:rPr>
          <w:color w:val="000000"/>
          <w:sz w:val="28"/>
          <w:szCs w:val="28"/>
        </w:rPr>
      </w:pPr>
      <w:r>
        <w:rPr>
          <w:color w:val="000000"/>
          <w:sz w:val="28"/>
          <w:szCs w:val="28"/>
          <w:shd w:val="clear" w:color="auto" w:fill="FFFFFF"/>
        </w:rPr>
        <w:t>Оскільки ґ</w:t>
      </w:r>
      <w:r w:rsidRPr="00A82006">
        <w:rPr>
          <w:color w:val="000000"/>
          <w:sz w:val="28"/>
          <w:szCs w:val="28"/>
          <w:shd w:val="clear" w:color="auto" w:fill="FFFFFF"/>
        </w:rPr>
        <w:t>рунт є верхньою частиною кори вивітрювання літосфери, то саме він майже повністю успадковує її хімічний склад</w:t>
      </w:r>
      <w:r>
        <w:rPr>
          <w:color w:val="000000"/>
          <w:sz w:val="28"/>
          <w:szCs w:val="28"/>
          <w:shd w:val="clear" w:color="auto" w:fill="FFFFFF"/>
        </w:rPr>
        <w:t>.</w:t>
      </w:r>
      <w:r w:rsidRPr="00A82006">
        <w:rPr>
          <w:color w:val="000000"/>
          <w:sz w:val="28"/>
          <w:szCs w:val="28"/>
          <w:shd w:val="clear" w:color="auto" w:fill="FFFFFF"/>
        </w:rPr>
        <w:t xml:space="preserve"> </w:t>
      </w:r>
      <w:r w:rsidRPr="00A82006">
        <w:rPr>
          <w:color w:val="000000"/>
          <w:sz w:val="28"/>
          <w:szCs w:val="28"/>
        </w:rPr>
        <w:t xml:space="preserve">Проте саме майже </w:t>
      </w:r>
      <w:r w:rsidRPr="00A82006">
        <w:rPr>
          <w:color w:val="000000"/>
          <w:sz w:val="28"/>
          <w:szCs w:val="28"/>
        </w:rPr>
        <w:lastRenderedPageBreak/>
        <w:t>повністю, а не на 100 відсотків, оскільки внаслідок впливу живої речовини вміст деяких елементів зазнає кардинальних змін у порівнянні з літосферо</w:t>
      </w:r>
      <w:r w:rsidR="000178E1">
        <w:rPr>
          <w:color w:val="000000"/>
          <w:sz w:val="28"/>
          <w:szCs w:val="28"/>
        </w:rPr>
        <w:t>ю.</w:t>
      </w:r>
    </w:p>
    <w:p w:rsidR="000178E1" w:rsidRDefault="000178E1" w:rsidP="000178E1">
      <w:pPr>
        <w:spacing w:after="0" w:line="240" w:lineRule="auto"/>
        <w:ind w:firstLine="567"/>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Ґрунти, </w:t>
      </w:r>
      <w:r>
        <w:rPr>
          <w:rFonts w:ascii="Times New Roman" w:eastAsia="Times New Roman" w:hAnsi="Times New Roman" w:cs="Times New Roman"/>
          <w:sz w:val="28"/>
          <w:szCs w:val="28"/>
        </w:rPr>
        <w:t>які</w:t>
      </w:r>
      <w:r w:rsidRPr="00484D5F">
        <w:rPr>
          <w:rFonts w:ascii="Times New Roman" w:eastAsia="Times New Roman" w:hAnsi="Times New Roman" w:cs="Times New Roman"/>
          <w:sz w:val="28"/>
          <w:szCs w:val="28"/>
        </w:rPr>
        <w:t xml:space="preserve"> В.І. Вернадський називав </w:t>
      </w:r>
      <w:r w:rsidRPr="00484D5F">
        <w:rPr>
          <w:rFonts w:ascii="Times New Roman" w:eastAsia="Times New Roman" w:hAnsi="Times New Roman" w:cs="Times New Roman"/>
          <w:i/>
          <w:sz w:val="28"/>
          <w:szCs w:val="28"/>
        </w:rPr>
        <w:t>біокосним тілом</w:t>
      </w:r>
      <w:r w:rsidRPr="00202037">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 xml:space="preserve">за якісним і кількісним вмістом елементів істотно відрізняються від живих організмів і гірських порід (табл.1). Однією з особливостей ґрунтів є </w:t>
      </w:r>
      <w:r w:rsidRPr="004A5C90">
        <w:rPr>
          <w:rFonts w:ascii="Times New Roman" w:eastAsia="Times New Roman" w:hAnsi="Times New Roman" w:cs="Times New Roman"/>
          <w:i/>
          <w:sz w:val="28"/>
          <w:szCs w:val="28"/>
        </w:rPr>
        <w:t>наявність у них великого набору елементів</w:t>
      </w:r>
      <w:r w:rsidRPr="00484D5F">
        <w:rPr>
          <w:rFonts w:ascii="Times New Roman" w:eastAsia="Times New Roman" w:hAnsi="Times New Roman" w:cs="Times New Roman"/>
          <w:sz w:val="28"/>
          <w:szCs w:val="28"/>
        </w:rPr>
        <w:t xml:space="preserve">. Як видно з табл.1, усі види ґрунтів відрізняє високий </w:t>
      </w:r>
      <w:r>
        <w:rPr>
          <w:rFonts w:ascii="Times New Roman" w:eastAsia="Times New Roman" w:hAnsi="Times New Roman" w:cs="Times New Roman"/>
          <w:sz w:val="28"/>
          <w:szCs w:val="28"/>
        </w:rPr>
        <w:t>в</w:t>
      </w:r>
      <w:r w:rsidRPr="00484D5F">
        <w:rPr>
          <w:rFonts w:ascii="Times New Roman" w:eastAsia="Times New Roman" w:hAnsi="Times New Roman" w:cs="Times New Roman"/>
          <w:sz w:val="28"/>
          <w:szCs w:val="28"/>
        </w:rPr>
        <w:t>міст Карбону і С</w:t>
      </w:r>
      <w:r>
        <w:rPr>
          <w:rFonts w:ascii="Times New Roman" w:eastAsia="Times New Roman" w:hAnsi="Times New Roman" w:cs="Times New Roman"/>
          <w:sz w:val="28"/>
          <w:szCs w:val="28"/>
        </w:rPr>
        <w:t>и</w:t>
      </w:r>
      <w:r w:rsidRPr="00484D5F">
        <w:rPr>
          <w:rFonts w:ascii="Times New Roman" w:eastAsia="Times New Roman" w:hAnsi="Times New Roman" w:cs="Times New Roman"/>
          <w:sz w:val="28"/>
          <w:szCs w:val="28"/>
        </w:rPr>
        <w:t xml:space="preserve">ліцію, що, безумовно, </w:t>
      </w:r>
      <w:r>
        <w:rPr>
          <w:rFonts w:ascii="Times New Roman" w:eastAsia="Times New Roman" w:hAnsi="Times New Roman" w:cs="Times New Roman"/>
          <w:sz w:val="28"/>
          <w:szCs w:val="28"/>
        </w:rPr>
        <w:t>по</w:t>
      </w:r>
      <w:r w:rsidRPr="00484D5F">
        <w:rPr>
          <w:rFonts w:ascii="Times New Roman" w:eastAsia="Times New Roman" w:hAnsi="Times New Roman" w:cs="Times New Roman"/>
          <w:sz w:val="28"/>
          <w:szCs w:val="28"/>
        </w:rPr>
        <w:t>в</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яз</w:t>
      </w:r>
      <w:r>
        <w:rPr>
          <w:rFonts w:ascii="Times New Roman" w:eastAsia="Times New Roman" w:hAnsi="Times New Roman" w:cs="Times New Roman"/>
          <w:sz w:val="28"/>
          <w:szCs w:val="28"/>
        </w:rPr>
        <w:t>ано з процесом ґрунтоутворення.</w:t>
      </w:r>
    </w:p>
    <w:p w:rsidR="000178E1" w:rsidRDefault="000178E1" w:rsidP="000178E1">
      <w:pPr>
        <w:tabs>
          <w:tab w:val="left" w:pos="8789"/>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p>
    <w:p w:rsidR="000178E1" w:rsidRDefault="000178E1" w:rsidP="000178E1">
      <w:pPr>
        <w:spacing w:after="0" w:line="240" w:lineRule="auto"/>
        <w:ind w:right="440"/>
        <w:jc w:val="center"/>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Середній елементний склад (у %) метрового шару ґрунтів</w:t>
      </w:r>
      <w:r>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 xml:space="preserve">європейської частини в перерахунку </w:t>
      </w:r>
      <w:r>
        <w:rPr>
          <w:rFonts w:ascii="Times New Roman" w:eastAsia="Times New Roman" w:hAnsi="Times New Roman" w:cs="Times New Roman"/>
          <w:sz w:val="28"/>
          <w:szCs w:val="28"/>
        </w:rPr>
        <w:t xml:space="preserve">на </w:t>
      </w:r>
      <w:r w:rsidRPr="00484D5F">
        <w:rPr>
          <w:rFonts w:ascii="Times New Roman" w:eastAsia="Times New Roman" w:hAnsi="Times New Roman" w:cs="Times New Roman"/>
          <w:sz w:val="28"/>
          <w:szCs w:val="28"/>
        </w:rPr>
        <w:t>абсолютно сухе зважування (за Кудріним)</w:t>
      </w:r>
    </w:p>
    <w:tbl>
      <w:tblPr>
        <w:tblStyle w:val="a5"/>
        <w:tblW w:w="0" w:type="auto"/>
        <w:tblInd w:w="-572" w:type="dxa"/>
        <w:tblLayout w:type="fixed"/>
        <w:tblLook w:val="04A0" w:firstRow="1" w:lastRow="0" w:firstColumn="1" w:lastColumn="0" w:noHBand="0" w:noVBand="1"/>
      </w:tblPr>
      <w:tblGrid>
        <w:gridCol w:w="2387"/>
        <w:gridCol w:w="988"/>
        <w:gridCol w:w="988"/>
        <w:gridCol w:w="1307"/>
        <w:gridCol w:w="851"/>
        <w:gridCol w:w="142"/>
        <w:gridCol w:w="903"/>
        <w:gridCol w:w="881"/>
        <w:gridCol w:w="816"/>
        <w:gridCol w:w="938"/>
      </w:tblGrid>
      <w:tr w:rsidR="000178E1" w:rsidTr="00A7064C">
        <w:trPr>
          <w:trHeight w:val="654"/>
        </w:trPr>
        <w:tc>
          <w:tcPr>
            <w:tcW w:w="2387" w:type="dxa"/>
            <w:tcBorders>
              <w:tl2br w:val="single" w:sz="4" w:space="0" w:color="auto"/>
            </w:tcBorders>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 xml:space="preserve">           Елементи</w:t>
            </w:r>
          </w:p>
          <w:p w:rsidR="000178E1" w:rsidRPr="00411FC5" w:rsidRDefault="000178E1" w:rsidP="00A7064C">
            <w:pPr>
              <w:ind w:right="440"/>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Ґрунти</w:t>
            </w:r>
          </w:p>
        </w:tc>
        <w:tc>
          <w:tcPr>
            <w:tcW w:w="988" w:type="dxa"/>
            <w:vAlign w:val="center"/>
          </w:tcPr>
          <w:p w:rsidR="000178E1" w:rsidRPr="00411FC5" w:rsidRDefault="000178E1" w:rsidP="00A7064C">
            <w:pPr>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О</w:t>
            </w:r>
          </w:p>
        </w:tc>
        <w:tc>
          <w:tcPr>
            <w:tcW w:w="988" w:type="dxa"/>
            <w:vAlign w:val="center"/>
          </w:tcPr>
          <w:p w:rsidR="000178E1" w:rsidRPr="00411FC5" w:rsidRDefault="000178E1" w:rsidP="00A7064C">
            <w:pPr>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Н</w:t>
            </w:r>
          </w:p>
        </w:tc>
        <w:tc>
          <w:tcPr>
            <w:tcW w:w="1307" w:type="dxa"/>
            <w:vAlign w:val="center"/>
          </w:tcPr>
          <w:p w:rsidR="000178E1" w:rsidRPr="00411FC5" w:rsidRDefault="000178E1" w:rsidP="00A7064C">
            <w:pPr>
              <w:tabs>
                <w:tab w:val="left" w:pos="7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С</w:t>
            </w:r>
          </w:p>
          <w:p w:rsidR="000178E1" w:rsidRPr="00411FC5" w:rsidRDefault="000178E1" w:rsidP="00A7064C">
            <w:pPr>
              <w:tabs>
                <w:tab w:val="left" w:pos="7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гумусу</w:t>
            </w:r>
          </w:p>
        </w:tc>
        <w:tc>
          <w:tcPr>
            <w:tcW w:w="851" w:type="dxa"/>
            <w:vAlign w:val="center"/>
          </w:tcPr>
          <w:p w:rsidR="000178E1" w:rsidRPr="00411FC5" w:rsidRDefault="000178E1" w:rsidP="00A7064C">
            <w:pPr>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N</w:t>
            </w:r>
          </w:p>
        </w:tc>
        <w:tc>
          <w:tcPr>
            <w:tcW w:w="1045" w:type="dxa"/>
            <w:gridSpan w:val="2"/>
            <w:vAlign w:val="center"/>
          </w:tcPr>
          <w:p w:rsidR="000178E1" w:rsidRPr="00411FC5" w:rsidRDefault="000178E1" w:rsidP="00A7064C">
            <w:pPr>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Р</w:t>
            </w:r>
          </w:p>
        </w:tc>
        <w:tc>
          <w:tcPr>
            <w:tcW w:w="881" w:type="dxa"/>
            <w:vAlign w:val="center"/>
          </w:tcPr>
          <w:p w:rsidR="000178E1" w:rsidRPr="00411FC5" w:rsidRDefault="000178E1" w:rsidP="00A7064C">
            <w:pPr>
              <w:ind w:left="280"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Si</w:t>
            </w:r>
          </w:p>
        </w:tc>
        <w:tc>
          <w:tcPr>
            <w:tcW w:w="816" w:type="dxa"/>
            <w:vAlign w:val="center"/>
          </w:tcPr>
          <w:p w:rsidR="000178E1" w:rsidRPr="00411FC5" w:rsidRDefault="000178E1" w:rsidP="00A7064C">
            <w:pPr>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А</w:t>
            </w:r>
            <w:r w:rsidRPr="00411FC5">
              <w:rPr>
                <w:rFonts w:ascii="Times New Roman" w:eastAsia="Times New Roman" w:hAnsi="Times New Roman" w:cs="Times New Roman"/>
                <w:sz w:val="28"/>
                <w:szCs w:val="28"/>
                <w:lang w:val="en-US"/>
              </w:rPr>
              <w:t>l</w:t>
            </w:r>
          </w:p>
        </w:tc>
        <w:tc>
          <w:tcPr>
            <w:tcW w:w="938" w:type="dxa"/>
            <w:vAlign w:val="center"/>
          </w:tcPr>
          <w:p w:rsidR="000178E1" w:rsidRPr="00411FC5" w:rsidRDefault="000178E1" w:rsidP="00A7064C">
            <w:pPr>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Fe</w:t>
            </w:r>
          </w:p>
        </w:tc>
      </w:tr>
      <w:tr w:rsidR="000178E1" w:rsidTr="00A7064C">
        <w:tc>
          <w:tcPr>
            <w:tcW w:w="2387" w:type="dxa"/>
          </w:tcPr>
          <w:p w:rsidR="000178E1" w:rsidRPr="00411FC5" w:rsidRDefault="000178E1" w:rsidP="00A7064C">
            <w:pPr>
              <w:ind w:right="440"/>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Тундрові</w:t>
            </w:r>
          </w:p>
        </w:tc>
        <w:tc>
          <w:tcPr>
            <w:tcW w:w="988"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47,86</w:t>
            </w:r>
          </w:p>
        </w:tc>
        <w:tc>
          <w:tcPr>
            <w:tcW w:w="988"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0,25</w:t>
            </w:r>
          </w:p>
        </w:tc>
        <w:tc>
          <w:tcPr>
            <w:tcW w:w="1307"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3,49</w:t>
            </w:r>
          </w:p>
        </w:tc>
        <w:tc>
          <w:tcPr>
            <w:tcW w:w="993" w:type="dxa"/>
            <w:gridSpan w:val="2"/>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0,125</w:t>
            </w:r>
          </w:p>
        </w:tc>
        <w:tc>
          <w:tcPr>
            <w:tcW w:w="903"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0,105</w:t>
            </w:r>
          </w:p>
        </w:tc>
        <w:tc>
          <w:tcPr>
            <w:tcW w:w="881"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29,70</w:t>
            </w:r>
          </w:p>
        </w:tc>
        <w:tc>
          <w:tcPr>
            <w:tcW w:w="816"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6,65</w:t>
            </w:r>
          </w:p>
        </w:tc>
        <w:tc>
          <w:tcPr>
            <w:tcW w:w="938"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3,58</w:t>
            </w:r>
          </w:p>
        </w:tc>
      </w:tr>
      <w:tr w:rsidR="000178E1" w:rsidTr="00A7064C">
        <w:tc>
          <w:tcPr>
            <w:tcW w:w="2387" w:type="dxa"/>
          </w:tcPr>
          <w:p w:rsidR="000178E1" w:rsidRPr="00411FC5" w:rsidRDefault="000178E1" w:rsidP="00A7064C">
            <w:pPr>
              <w:ind w:right="440"/>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Торф’яні</w:t>
            </w:r>
          </w:p>
        </w:tc>
        <w:tc>
          <w:tcPr>
            <w:tcW w:w="988"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36,86</w:t>
            </w:r>
          </w:p>
        </w:tc>
        <w:tc>
          <w:tcPr>
            <w:tcW w:w="988"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5,33</w:t>
            </w:r>
          </w:p>
        </w:tc>
        <w:tc>
          <w:tcPr>
            <w:tcW w:w="1307"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53,33</w:t>
            </w:r>
          </w:p>
        </w:tc>
        <w:tc>
          <w:tcPr>
            <w:tcW w:w="851"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1,900</w:t>
            </w:r>
          </w:p>
        </w:tc>
        <w:tc>
          <w:tcPr>
            <w:tcW w:w="1045" w:type="dxa"/>
            <w:gridSpan w:val="2"/>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0,200</w:t>
            </w:r>
          </w:p>
        </w:tc>
        <w:tc>
          <w:tcPr>
            <w:tcW w:w="881"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1,00</w:t>
            </w:r>
          </w:p>
        </w:tc>
        <w:tc>
          <w:tcPr>
            <w:tcW w:w="816"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0,12</w:t>
            </w:r>
          </w:p>
        </w:tc>
        <w:tc>
          <w:tcPr>
            <w:tcW w:w="938" w:type="dxa"/>
            <w:vAlign w:val="center"/>
          </w:tcPr>
          <w:p w:rsidR="000178E1" w:rsidRPr="00411FC5" w:rsidRDefault="000178E1" w:rsidP="00A7064C">
            <w:pPr>
              <w:tabs>
                <w:tab w:val="left" w:pos="0"/>
              </w:tabs>
              <w:ind w:right="6"/>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0,50</w:t>
            </w:r>
          </w:p>
        </w:tc>
      </w:tr>
      <w:tr w:rsidR="000178E1" w:rsidTr="00A7064C">
        <w:tc>
          <w:tcPr>
            <w:tcW w:w="2387"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Підзолисті:</w:t>
            </w:r>
          </w:p>
        </w:tc>
        <w:tc>
          <w:tcPr>
            <w:tcW w:w="988" w:type="dxa"/>
          </w:tcPr>
          <w:p w:rsidR="000178E1" w:rsidRPr="00411FC5" w:rsidRDefault="000178E1" w:rsidP="00A7064C">
            <w:pPr>
              <w:ind w:right="440"/>
              <w:jc w:val="center"/>
              <w:rPr>
                <w:rFonts w:ascii="Times New Roman" w:eastAsia="Times New Roman" w:hAnsi="Times New Roman" w:cs="Times New Roman"/>
                <w:sz w:val="28"/>
                <w:szCs w:val="28"/>
              </w:rPr>
            </w:pPr>
          </w:p>
        </w:tc>
        <w:tc>
          <w:tcPr>
            <w:tcW w:w="988" w:type="dxa"/>
          </w:tcPr>
          <w:p w:rsidR="000178E1" w:rsidRPr="00411FC5" w:rsidRDefault="000178E1" w:rsidP="00A7064C">
            <w:pPr>
              <w:ind w:right="440"/>
              <w:jc w:val="center"/>
              <w:rPr>
                <w:rFonts w:ascii="Times New Roman" w:eastAsia="Times New Roman" w:hAnsi="Times New Roman" w:cs="Times New Roman"/>
                <w:sz w:val="28"/>
                <w:szCs w:val="28"/>
              </w:rPr>
            </w:pPr>
          </w:p>
        </w:tc>
        <w:tc>
          <w:tcPr>
            <w:tcW w:w="1307" w:type="dxa"/>
          </w:tcPr>
          <w:p w:rsidR="000178E1" w:rsidRPr="00411FC5" w:rsidRDefault="000178E1" w:rsidP="00A7064C">
            <w:pPr>
              <w:ind w:right="440"/>
              <w:jc w:val="center"/>
              <w:rPr>
                <w:rFonts w:ascii="Times New Roman" w:eastAsia="Times New Roman" w:hAnsi="Times New Roman" w:cs="Times New Roman"/>
                <w:sz w:val="28"/>
                <w:szCs w:val="28"/>
              </w:rPr>
            </w:pPr>
          </w:p>
        </w:tc>
        <w:tc>
          <w:tcPr>
            <w:tcW w:w="851" w:type="dxa"/>
          </w:tcPr>
          <w:p w:rsidR="000178E1" w:rsidRPr="00411FC5" w:rsidRDefault="000178E1" w:rsidP="00A7064C">
            <w:pPr>
              <w:ind w:right="440"/>
              <w:jc w:val="center"/>
              <w:rPr>
                <w:rFonts w:ascii="Times New Roman" w:eastAsia="Times New Roman" w:hAnsi="Times New Roman" w:cs="Times New Roman"/>
                <w:sz w:val="28"/>
                <w:szCs w:val="28"/>
              </w:rPr>
            </w:pPr>
          </w:p>
        </w:tc>
        <w:tc>
          <w:tcPr>
            <w:tcW w:w="1045" w:type="dxa"/>
            <w:gridSpan w:val="2"/>
          </w:tcPr>
          <w:p w:rsidR="000178E1" w:rsidRPr="00411FC5" w:rsidRDefault="000178E1" w:rsidP="00A7064C">
            <w:pPr>
              <w:ind w:right="440"/>
              <w:jc w:val="center"/>
              <w:rPr>
                <w:rFonts w:ascii="Times New Roman" w:eastAsia="Times New Roman" w:hAnsi="Times New Roman" w:cs="Times New Roman"/>
                <w:sz w:val="28"/>
                <w:szCs w:val="28"/>
              </w:rPr>
            </w:pPr>
          </w:p>
        </w:tc>
        <w:tc>
          <w:tcPr>
            <w:tcW w:w="881" w:type="dxa"/>
          </w:tcPr>
          <w:p w:rsidR="000178E1" w:rsidRPr="00411FC5" w:rsidRDefault="000178E1" w:rsidP="00A7064C">
            <w:pPr>
              <w:ind w:right="440"/>
              <w:jc w:val="center"/>
              <w:rPr>
                <w:rFonts w:ascii="Times New Roman" w:eastAsia="Times New Roman" w:hAnsi="Times New Roman" w:cs="Times New Roman"/>
                <w:sz w:val="28"/>
                <w:szCs w:val="28"/>
              </w:rPr>
            </w:pPr>
          </w:p>
        </w:tc>
        <w:tc>
          <w:tcPr>
            <w:tcW w:w="816" w:type="dxa"/>
          </w:tcPr>
          <w:p w:rsidR="000178E1" w:rsidRPr="00411FC5" w:rsidRDefault="000178E1" w:rsidP="00A7064C">
            <w:pPr>
              <w:ind w:right="440"/>
              <w:jc w:val="center"/>
              <w:rPr>
                <w:rFonts w:ascii="Times New Roman" w:eastAsia="Times New Roman" w:hAnsi="Times New Roman" w:cs="Times New Roman"/>
                <w:sz w:val="28"/>
                <w:szCs w:val="28"/>
              </w:rPr>
            </w:pPr>
          </w:p>
        </w:tc>
        <w:tc>
          <w:tcPr>
            <w:tcW w:w="938" w:type="dxa"/>
          </w:tcPr>
          <w:p w:rsidR="000178E1" w:rsidRPr="00411FC5" w:rsidRDefault="000178E1" w:rsidP="00A7064C">
            <w:pPr>
              <w:ind w:right="440"/>
              <w:jc w:val="center"/>
              <w:rPr>
                <w:rFonts w:ascii="Times New Roman" w:eastAsia="Times New Roman" w:hAnsi="Times New Roman" w:cs="Times New Roman"/>
                <w:sz w:val="28"/>
                <w:szCs w:val="28"/>
              </w:rPr>
            </w:pPr>
          </w:p>
        </w:tc>
      </w:tr>
      <w:tr w:rsidR="000178E1" w:rsidTr="00A7064C">
        <w:tc>
          <w:tcPr>
            <w:tcW w:w="2387" w:type="dxa"/>
          </w:tcPr>
          <w:p w:rsidR="000178E1" w:rsidRPr="00411FC5" w:rsidRDefault="000178E1" w:rsidP="00A7064C">
            <w:pPr>
              <w:ind w:right="9" w:firstLine="749"/>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суглинні</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49,60</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0,06</w:t>
            </w:r>
          </w:p>
        </w:tc>
        <w:tc>
          <w:tcPr>
            <w:tcW w:w="1307"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0,66</w:t>
            </w:r>
          </w:p>
        </w:tc>
        <w:tc>
          <w:tcPr>
            <w:tcW w:w="85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0,080</w:t>
            </w:r>
          </w:p>
        </w:tc>
        <w:tc>
          <w:tcPr>
            <w:tcW w:w="1045" w:type="dxa"/>
            <w:gridSpan w:val="2"/>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0,054</w:t>
            </w:r>
          </w:p>
        </w:tc>
        <w:tc>
          <w:tcPr>
            <w:tcW w:w="88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34,86</w:t>
            </w:r>
          </w:p>
        </w:tc>
        <w:tc>
          <w:tcPr>
            <w:tcW w:w="816"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6,33</w:t>
            </w:r>
          </w:p>
        </w:tc>
        <w:tc>
          <w:tcPr>
            <w:tcW w:w="938" w:type="dxa"/>
          </w:tcPr>
          <w:p w:rsidR="000178E1" w:rsidRPr="00411FC5" w:rsidRDefault="000178E1" w:rsidP="00A7064C">
            <w:pPr>
              <w:tabs>
                <w:tab w:val="left" w:pos="0"/>
              </w:tabs>
              <w:ind w:right="28"/>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3,02</w:t>
            </w:r>
          </w:p>
        </w:tc>
      </w:tr>
      <w:tr w:rsidR="000178E1" w:rsidTr="00A7064C">
        <w:tc>
          <w:tcPr>
            <w:tcW w:w="2387" w:type="dxa"/>
          </w:tcPr>
          <w:p w:rsidR="000178E1" w:rsidRPr="00411FC5" w:rsidRDefault="000178E1" w:rsidP="00A7064C">
            <w:pPr>
              <w:ind w:right="9" w:firstLine="749"/>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супіщані</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50,66</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0,05</w:t>
            </w:r>
          </w:p>
        </w:tc>
        <w:tc>
          <w:tcPr>
            <w:tcW w:w="1307"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0,67</w:t>
            </w:r>
          </w:p>
        </w:tc>
        <w:tc>
          <w:tcPr>
            <w:tcW w:w="85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0,066</w:t>
            </w:r>
          </w:p>
        </w:tc>
        <w:tc>
          <w:tcPr>
            <w:tcW w:w="1045" w:type="dxa"/>
            <w:gridSpan w:val="2"/>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0,022</w:t>
            </w:r>
          </w:p>
        </w:tc>
        <w:tc>
          <w:tcPr>
            <w:tcW w:w="88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39,57</w:t>
            </w:r>
          </w:p>
        </w:tc>
        <w:tc>
          <w:tcPr>
            <w:tcW w:w="816"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4,31</w:t>
            </w:r>
          </w:p>
        </w:tc>
        <w:tc>
          <w:tcPr>
            <w:tcW w:w="938" w:type="dxa"/>
          </w:tcPr>
          <w:p w:rsidR="000178E1" w:rsidRPr="00411FC5" w:rsidRDefault="000178E1" w:rsidP="00A7064C">
            <w:pPr>
              <w:ind w:right="28"/>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1, 16</w:t>
            </w:r>
          </w:p>
        </w:tc>
      </w:tr>
      <w:tr w:rsidR="000178E1" w:rsidTr="00A7064C">
        <w:tc>
          <w:tcPr>
            <w:tcW w:w="2387" w:type="dxa"/>
          </w:tcPr>
          <w:p w:rsidR="000178E1" w:rsidRPr="00411FC5" w:rsidRDefault="000178E1" w:rsidP="00A7064C">
            <w:pPr>
              <w:ind w:right="440"/>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Піщані</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52,20</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0,04</w:t>
            </w:r>
          </w:p>
        </w:tc>
        <w:tc>
          <w:tcPr>
            <w:tcW w:w="1307"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0,64</w:t>
            </w:r>
          </w:p>
        </w:tc>
        <w:tc>
          <w:tcPr>
            <w:tcW w:w="85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0,060</w:t>
            </w:r>
          </w:p>
        </w:tc>
        <w:tc>
          <w:tcPr>
            <w:tcW w:w="1045" w:type="dxa"/>
            <w:gridSpan w:val="2"/>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0,022</w:t>
            </w:r>
          </w:p>
        </w:tc>
        <w:tc>
          <w:tcPr>
            <w:tcW w:w="88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43,77</w:t>
            </w:r>
          </w:p>
        </w:tc>
        <w:tc>
          <w:tcPr>
            <w:tcW w:w="816"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1,72</w:t>
            </w:r>
          </w:p>
        </w:tc>
        <w:tc>
          <w:tcPr>
            <w:tcW w:w="938" w:type="dxa"/>
          </w:tcPr>
          <w:p w:rsidR="000178E1" w:rsidRPr="00411FC5" w:rsidRDefault="000178E1" w:rsidP="00A7064C">
            <w:pPr>
              <w:tabs>
                <w:tab w:val="left" w:pos="0"/>
              </w:tabs>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0,55</w:t>
            </w:r>
          </w:p>
        </w:tc>
      </w:tr>
      <w:tr w:rsidR="000178E1" w:rsidTr="00A7064C">
        <w:tc>
          <w:tcPr>
            <w:tcW w:w="2387" w:type="dxa"/>
          </w:tcPr>
          <w:p w:rsidR="000178E1" w:rsidRPr="00411FC5" w:rsidRDefault="000178E1" w:rsidP="00A7064C">
            <w:pPr>
              <w:ind w:right="440"/>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Сірі лісові</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49,27</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0,09</w:t>
            </w:r>
          </w:p>
        </w:tc>
        <w:tc>
          <w:tcPr>
            <w:tcW w:w="1307"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1,25</w:t>
            </w:r>
          </w:p>
        </w:tc>
        <w:tc>
          <w:tcPr>
            <w:tcW w:w="85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0,115</w:t>
            </w:r>
          </w:p>
        </w:tc>
        <w:tc>
          <w:tcPr>
            <w:tcW w:w="1045" w:type="dxa"/>
            <w:gridSpan w:val="2"/>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0,044</w:t>
            </w:r>
          </w:p>
        </w:tc>
        <w:tc>
          <w:tcPr>
            <w:tcW w:w="88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33,45</w:t>
            </w:r>
          </w:p>
        </w:tc>
        <w:tc>
          <w:tcPr>
            <w:tcW w:w="816"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6,67</w:t>
            </w:r>
          </w:p>
        </w:tc>
        <w:tc>
          <w:tcPr>
            <w:tcW w:w="938" w:type="dxa"/>
          </w:tcPr>
          <w:p w:rsidR="000178E1" w:rsidRPr="00411FC5" w:rsidRDefault="000178E1" w:rsidP="00A7064C">
            <w:pPr>
              <w:tabs>
                <w:tab w:val="left" w:pos="0"/>
              </w:tabs>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3,80</w:t>
            </w:r>
          </w:p>
        </w:tc>
      </w:tr>
      <w:tr w:rsidR="000178E1" w:rsidTr="00A7064C">
        <w:tc>
          <w:tcPr>
            <w:tcW w:w="2387" w:type="dxa"/>
          </w:tcPr>
          <w:p w:rsidR="000178E1" w:rsidRPr="00411FC5" w:rsidRDefault="000178E1" w:rsidP="00A7064C">
            <w:pPr>
              <w:ind w:right="440"/>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Чорноземи</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48,74</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0,16</w:t>
            </w:r>
          </w:p>
        </w:tc>
        <w:tc>
          <w:tcPr>
            <w:tcW w:w="1307"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2,20</w:t>
            </w:r>
          </w:p>
        </w:tc>
        <w:tc>
          <w:tcPr>
            <w:tcW w:w="85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0,200</w:t>
            </w:r>
          </w:p>
        </w:tc>
        <w:tc>
          <w:tcPr>
            <w:tcW w:w="1045" w:type="dxa"/>
            <w:gridSpan w:val="2"/>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0,071</w:t>
            </w:r>
          </w:p>
        </w:tc>
        <w:tc>
          <w:tcPr>
            <w:tcW w:w="88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31,71</w:t>
            </w:r>
          </w:p>
        </w:tc>
        <w:tc>
          <w:tcPr>
            <w:tcW w:w="816"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6,86</w:t>
            </w:r>
          </w:p>
        </w:tc>
        <w:tc>
          <w:tcPr>
            <w:tcW w:w="938" w:type="dxa"/>
          </w:tcPr>
          <w:p w:rsidR="000178E1" w:rsidRPr="00411FC5" w:rsidRDefault="000178E1" w:rsidP="00A7064C">
            <w:pPr>
              <w:tabs>
                <w:tab w:val="left" w:pos="0"/>
              </w:tabs>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3,59</w:t>
            </w:r>
          </w:p>
        </w:tc>
      </w:tr>
      <w:tr w:rsidR="000178E1" w:rsidTr="00A7064C">
        <w:tc>
          <w:tcPr>
            <w:tcW w:w="2387" w:type="dxa"/>
          </w:tcPr>
          <w:p w:rsidR="000178E1" w:rsidRPr="00411FC5" w:rsidRDefault="000178E1" w:rsidP="00A7064C">
            <w:pPr>
              <w:ind w:right="440"/>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Бурі лісові</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47,93</w:t>
            </w:r>
          </w:p>
        </w:tc>
        <w:tc>
          <w:tcPr>
            <w:tcW w:w="988"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0,11</w:t>
            </w:r>
          </w:p>
        </w:tc>
        <w:tc>
          <w:tcPr>
            <w:tcW w:w="1307"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1,59</w:t>
            </w:r>
          </w:p>
        </w:tc>
        <w:tc>
          <w:tcPr>
            <w:tcW w:w="85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0,150</w:t>
            </w:r>
          </w:p>
        </w:tc>
        <w:tc>
          <w:tcPr>
            <w:tcW w:w="1045" w:type="dxa"/>
            <w:gridSpan w:val="2"/>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0,062</w:t>
            </w:r>
          </w:p>
        </w:tc>
        <w:tc>
          <w:tcPr>
            <w:tcW w:w="881"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28,89</w:t>
            </w:r>
          </w:p>
        </w:tc>
        <w:tc>
          <w:tcPr>
            <w:tcW w:w="816" w:type="dxa"/>
            <w:vAlign w:val="bottom"/>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8,23</w:t>
            </w:r>
          </w:p>
        </w:tc>
        <w:tc>
          <w:tcPr>
            <w:tcW w:w="938" w:type="dxa"/>
          </w:tcPr>
          <w:p w:rsidR="000178E1" w:rsidRPr="00411FC5" w:rsidRDefault="000178E1" w:rsidP="00A7064C">
            <w:pPr>
              <w:tabs>
                <w:tab w:val="left" w:pos="0"/>
              </w:tabs>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5,77</w:t>
            </w:r>
          </w:p>
        </w:tc>
      </w:tr>
      <w:tr w:rsidR="000178E1" w:rsidTr="00A7064C">
        <w:tc>
          <w:tcPr>
            <w:tcW w:w="2387" w:type="dxa"/>
          </w:tcPr>
          <w:p w:rsidR="000178E1" w:rsidRPr="00411FC5" w:rsidRDefault="000178E1" w:rsidP="00A7064C">
            <w:pPr>
              <w:ind w:right="440"/>
              <w:jc w:val="center"/>
              <w:rPr>
                <w:rFonts w:ascii="Times New Roman" w:eastAsia="Times New Roman" w:hAnsi="Times New Roman" w:cs="Times New Roman"/>
                <w:sz w:val="28"/>
                <w:szCs w:val="28"/>
              </w:rPr>
            </w:pPr>
            <w:r w:rsidRPr="00411FC5">
              <w:rPr>
                <w:rFonts w:ascii="Times New Roman" w:eastAsia="Times New Roman" w:hAnsi="Times New Roman" w:cs="Times New Roman"/>
                <w:b/>
                <w:sz w:val="28"/>
                <w:szCs w:val="28"/>
              </w:rPr>
              <w:t>Ґрунт у середньому</w:t>
            </w:r>
          </w:p>
        </w:tc>
        <w:tc>
          <w:tcPr>
            <w:tcW w:w="988" w:type="dxa"/>
            <w:vAlign w:val="center"/>
          </w:tcPr>
          <w:p w:rsidR="000178E1" w:rsidRPr="00411FC5" w:rsidRDefault="000178E1" w:rsidP="00A7064C">
            <w:pPr>
              <w:jc w:val="center"/>
              <w:rPr>
                <w:rFonts w:ascii="Times New Roman" w:eastAsia="Times New Roman" w:hAnsi="Times New Roman" w:cs="Times New Roman"/>
                <w:b/>
                <w:sz w:val="28"/>
                <w:szCs w:val="28"/>
              </w:rPr>
            </w:pPr>
            <w:r w:rsidRPr="00411FC5">
              <w:rPr>
                <w:rFonts w:ascii="Times New Roman" w:eastAsia="Times New Roman" w:hAnsi="Times New Roman" w:cs="Times New Roman"/>
                <w:b/>
                <w:sz w:val="28"/>
                <w:szCs w:val="28"/>
              </w:rPr>
              <w:t>49,09</w:t>
            </w:r>
          </w:p>
        </w:tc>
        <w:tc>
          <w:tcPr>
            <w:tcW w:w="988" w:type="dxa"/>
            <w:vAlign w:val="center"/>
          </w:tcPr>
          <w:p w:rsidR="000178E1" w:rsidRPr="00411FC5" w:rsidRDefault="000178E1" w:rsidP="00A7064C">
            <w:pPr>
              <w:jc w:val="center"/>
              <w:rPr>
                <w:rFonts w:ascii="Times New Roman" w:eastAsia="Times New Roman" w:hAnsi="Times New Roman" w:cs="Times New Roman"/>
                <w:b/>
                <w:sz w:val="28"/>
                <w:szCs w:val="28"/>
              </w:rPr>
            </w:pPr>
            <w:r w:rsidRPr="00411FC5">
              <w:rPr>
                <w:rFonts w:ascii="Times New Roman" w:eastAsia="Times New Roman" w:hAnsi="Times New Roman" w:cs="Times New Roman"/>
                <w:b/>
                <w:sz w:val="28"/>
                <w:szCs w:val="28"/>
              </w:rPr>
              <w:t>0,10</w:t>
            </w:r>
          </w:p>
        </w:tc>
        <w:tc>
          <w:tcPr>
            <w:tcW w:w="1307" w:type="dxa"/>
            <w:vAlign w:val="center"/>
          </w:tcPr>
          <w:p w:rsidR="000178E1" w:rsidRPr="00411FC5" w:rsidRDefault="000178E1" w:rsidP="00A7064C">
            <w:pPr>
              <w:jc w:val="center"/>
              <w:rPr>
                <w:rFonts w:ascii="Times New Roman" w:eastAsia="Times New Roman" w:hAnsi="Times New Roman" w:cs="Times New Roman"/>
                <w:b/>
                <w:sz w:val="28"/>
                <w:szCs w:val="28"/>
              </w:rPr>
            </w:pPr>
            <w:r w:rsidRPr="00411FC5">
              <w:rPr>
                <w:rFonts w:ascii="Times New Roman" w:eastAsia="Times New Roman" w:hAnsi="Times New Roman" w:cs="Times New Roman"/>
                <w:b/>
                <w:sz w:val="28"/>
                <w:szCs w:val="28"/>
              </w:rPr>
              <w:t>1,40</w:t>
            </w:r>
          </w:p>
        </w:tc>
        <w:tc>
          <w:tcPr>
            <w:tcW w:w="851" w:type="dxa"/>
            <w:vAlign w:val="center"/>
          </w:tcPr>
          <w:p w:rsidR="000178E1" w:rsidRPr="00411FC5" w:rsidRDefault="000178E1" w:rsidP="00A7064C">
            <w:pPr>
              <w:jc w:val="center"/>
              <w:rPr>
                <w:rFonts w:ascii="Times New Roman" w:eastAsia="Times New Roman" w:hAnsi="Times New Roman" w:cs="Times New Roman"/>
                <w:b/>
                <w:sz w:val="28"/>
                <w:szCs w:val="28"/>
              </w:rPr>
            </w:pPr>
            <w:r w:rsidRPr="00411FC5">
              <w:rPr>
                <w:rFonts w:ascii="Times New Roman" w:eastAsia="Times New Roman" w:hAnsi="Times New Roman" w:cs="Times New Roman"/>
                <w:sz w:val="28"/>
                <w:szCs w:val="28"/>
              </w:rPr>
              <w:t>–</w:t>
            </w:r>
          </w:p>
        </w:tc>
        <w:tc>
          <w:tcPr>
            <w:tcW w:w="1045" w:type="dxa"/>
            <w:gridSpan w:val="2"/>
            <w:vAlign w:val="center"/>
          </w:tcPr>
          <w:p w:rsidR="000178E1" w:rsidRPr="00411FC5" w:rsidRDefault="000178E1" w:rsidP="00A7064C">
            <w:pPr>
              <w:jc w:val="center"/>
              <w:rPr>
                <w:rFonts w:ascii="Times New Roman" w:eastAsia="Times New Roman" w:hAnsi="Times New Roman" w:cs="Times New Roman"/>
                <w:b/>
                <w:sz w:val="28"/>
                <w:szCs w:val="28"/>
              </w:rPr>
            </w:pPr>
            <w:r w:rsidRPr="00411FC5">
              <w:rPr>
                <w:rFonts w:ascii="Times New Roman" w:eastAsia="Times New Roman" w:hAnsi="Times New Roman" w:cs="Times New Roman"/>
                <w:b/>
                <w:sz w:val="28"/>
                <w:szCs w:val="28"/>
              </w:rPr>
              <w:t>0,06</w:t>
            </w:r>
          </w:p>
        </w:tc>
        <w:tc>
          <w:tcPr>
            <w:tcW w:w="881" w:type="dxa"/>
            <w:vAlign w:val="center"/>
          </w:tcPr>
          <w:p w:rsidR="000178E1" w:rsidRPr="00411FC5" w:rsidRDefault="000178E1" w:rsidP="00A7064C">
            <w:pPr>
              <w:jc w:val="center"/>
              <w:rPr>
                <w:rFonts w:ascii="Times New Roman" w:eastAsia="Times New Roman" w:hAnsi="Times New Roman" w:cs="Times New Roman"/>
                <w:b/>
                <w:sz w:val="28"/>
                <w:szCs w:val="28"/>
              </w:rPr>
            </w:pPr>
            <w:r w:rsidRPr="00411FC5">
              <w:rPr>
                <w:rFonts w:ascii="Times New Roman" w:eastAsia="Times New Roman" w:hAnsi="Times New Roman" w:cs="Times New Roman"/>
                <w:b/>
                <w:sz w:val="28"/>
                <w:szCs w:val="28"/>
              </w:rPr>
              <w:t>32,94</w:t>
            </w:r>
          </w:p>
        </w:tc>
        <w:tc>
          <w:tcPr>
            <w:tcW w:w="816" w:type="dxa"/>
            <w:vAlign w:val="center"/>
          </w:tcPr>
          <w:p w:rsidR="000178E1" w:rsidRPr="00411FC5" w:rsidRDefault="000178E1" w:rsidP="00A7064C">
            <w:pPr>
              <w:jc w:val="center"/>
              <w:rPr>
                <w:rFonts w:ascii="Times New Roman" w:eastAsia="Times New Roman" w:hAnsi="Times New Roman" w:cs="Times New Roman"/>
                <w:b/>
                <w:sz w:val="28"/>
                <w:szCs w:val="28"/>
              </w:rPr>
            </w:pPr>
            <w:r w:rsidRPr="00411FC5">
              <w:rPr>
                <w:rFonts w:ascii="Times New Roman" w:eastAsia="Times New Roman" w:hAnsi="Times New Roman" w:cs="Times New Roman"/>
                <w:b/>
                <w:sz w:val="28"/>
                <w:szCs w:val="28"/>
              </w:rPr>
              <w:t>6,60</w:t>
            </w:r>
          </w:p>
        </w:tc>
        <w:tc>
          <w:tcPr>
            <w:tcW w:w="938" w:type="dxa"/>
            <w:vAlign w:val="center"/>
          </w:tcPr>
          <w:p w:rsidR="000178E1" w:rsidRPr="00411FC5" w:rsidRDefault="000178E1" w:rsidP="00A7064C">
            <w:pPr>
              <w:tabs>
                <w:tab w:val="left" w:pos="0"/>
              </w:tabs>
              <w:jc w:val="center"/>
              <w:rPr>
                <w:rFonts w:ascii="Times New Roman" w:eastAsia="Times New Roman" w:hAnsi="Times New Roman" w:cs="Times New Roman"/>
                <w:b/>
                <w:sz w:val="28"/>
                <w:szCs w:val="28"/>
              </w:rPr>
            </w:pPr>
            <w:r w:rsidRPr="00411FC5">
              <w:rPr>
                <w:rFonts w:ascii="Times New Roman" w:eastAsia="Times New Roman" w:hAnsi="Times New Roman" w:cs="Times New Roman"/>
                <w:b/>
                <w:sz w:val="28"/>
                <w:szCs w:val="28"/>
              </w:rPr>
              <w:t>3,24</w:t>
            </w:r>
          </w:p>
        </w:tc>
      </w:tr>
      <w:tr w:rsidR="000178E1" w:rsidTr="00A7064C">
        <w:tc>
          <w:tcPr>
            <w:tcW w:w="2387" w:type="dxa"/>
          </w:tcPr>
          <w:p w:rsidR="000178E1" w:rsidRPr="00411FC5" w:rsidRDefault="000178E1" w:rsidP="00A7064C">
            <w:pPr>
              <w:ind w:right="440"/>
              <w:jc w:val="center"/>
              <w:rPr>
                <w:rFonts w:ascii="Times New Roman" w:eastAsia="Times New Roman" w:hAnsi="Times New Roman" w:cs="Times New Roman"/>
                <w:b/>
                <w:sz w:val="28"/>
                <w:szCs w:val="28"/>
              </w:rPr>
            </w:pPr>
            <w:r w:rsidRPr="00411FC5">
              <w:rPr>
                <w:rFonts w:ascii="Times New Roman" w:eastAsia="Times New Roman" w:hAnsi="Times New Roman" w:cs="Times New Roman"/>
                <w:sz w:val="28"/>
                <w:szCs w:val="28"/>
              </w:rPr>
              <w:t>Материнські породи</w:t>
            </w:r>
          </w:p>
        </w:tc>
        <w:tc>
          <w:tcPr>
            <w:tcW w:w="988" w:type="dxa"/>
            <w:vAlign w:val="center"/>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51,03</w:t>
            </w:r>
          </w:p>
        </w:tc>
        <w:tc>
          <w:tcPr>
            <w:tcW w:w="988" w:type="dxa"/>
            <w:vAlign w:val="center"/>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0,10</w:t>
            </w:r>
          </w:p>
        </w:tc>
        <w:tc>
          <w:tcPr>
            <w:tcW w:w="1307" w:type="dxa"/>
            <w:vAlign w:val="center"/>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w:t>
            </w:r>
          </w:p>
        </w:tc>
        <w:tc>
          <w:tcPr>
            <w:tcW w:w="851" w:type="dxa"/>
            <w:vAlign w:val="center"/>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w:t>
            </w:r>
          </w:p>
        </w:tc>
        <w:tc>
          <w:tcPr>
            <w:tcW w:w="1045" w:type="dxa"/>
            <w:gridSpan w:val="2"/>
            <w:vAlign w:val="center"/>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0,04</w:t>
            </w:r>
          </w:p>
        </w:tc>
        <w:tc>
          <w:tcPr>
            <w:tcW w:w="881" w:type="dxa"/>
            <w:vAlign w:val="center"/>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33,00</w:t>
            </w:r>
          </w:p>
        </w:tc>
        <w:tc>
          <w:tcPr>
            <w:tcW w:w="816" w:type="dxa"/>
            <w:vAlign w:val="center"/>
          </w:tcPr>
          <w:p w:rsidR="000178E1" w:rsidRPr="00411FC5" w:rsidRDefault="000178E1" w:rsidP="00A7064C">
            <w:pPr>
              <w:jc w:val="center"/>
              <w:rPr>
                <w:rFonts w:ascii="Times New Roman" w:eastAsia="Times New Roman" w:hAnsi="Times New Roman" w:cs="Times New Roman"/>
                <w:sz w:val="28"/>
                <w:szCs w:val="28"/>
              </w:rPr>
            </w:pPr>
            <w:r w:rsidRPr="00411FC5">
              <w:rPr>
                <w:rFonts w:ascii="Times New Roman" w:eastAsia="Times New Roman" w:hAnsi="Times New Roman" w:cs="Times New Roman"/>
                <w:sz w:val="28"/>
                <w:szCs w:val="28"/>
              </w:rPr>
              <w:t>6,25</w:t>
            </w:r>
          </w:p>
        </w:tc>
        <w:tc>
          <w:tcPr>
            <w:tcW w:w="938" w:type="dxa"/>
            <w:vAlign w:val="center"/>
          </w:tcPr>
          <w:p w:rsidR="000178E1" w:rsidRPr="00411FC5" w:rsidRDefault="000178E1" w:rsidP="00A7064C">
            <w:pPr>
              <w:tabs>
                <w:tab w:val="left" w:pos="0"/>
              </w:tabs>
              <w:jc w:val="center"/>
              <w:rPr>
                <w:rFonts w:ascii="Times New Roman" w:eastAsia="Times New Roman" w:hAnsi="Times New Roman" w:cs="Times New Roman"/>
                <w:b/>
                <w:sz w:val="28"/>
                <w:szCs w:val="28"/>
              </w:rPr>
            </w:pPr>
            <w:r w:rsidRPr="00411FC5">
              <w:rPr>
                <w:rFonts w:ascii="Times New Roman" w:eastAsia="Times New Roman" w:hAnsi="Times New Roman" w:cs="Times New Roman"/>
                <w:sz w:val="28"/>
                <w:szCs w:val="28"/>
              </w:rPr>
              <w:t>3,30</w:t>
            </w:r>
          </w:p>
        </w:tc>
      </w:tr>
    </w:tbl>
    <w:p w:rsidR="000178E1" w:rsidRDefault="000178E1" w:rsidP="000178E1">
      <w:pPr>
        <w:spacing w:after="0" w:line="240" w:lineRule="auto"/>
        <w:ind w:firstLine="709"/>
        <w:jc w:val="both"/>
        <w:rPr>
          <w:rFonts w:ascii="Times New Roman" w:eastAsia="Times New Roman" w:hAnsi="Times New Roman" w:cs="Times New Roman"/>
          <w:sz w:val="28"/>
          <w:szCs w:val="28"/>
        </w:rPr>
      </w:pPr>
    </w:p>
    <w:p w:rsidR="000178E1" w:rsidRPr="00A82006" w:rsidRDefault="000178E1" w:rsidP="006F4977">
      <w:pPr>
        <w:pStyle w:val="aa"/>
        <w:shd w:val="clear" w:color="auto" w:fill="FFFFFF"/>
        <w:spacing w:before="150" w:beforeAutospacing="0" w:after="150" w:afterAutospacing="0" w:line="336" w:lineRule="atLeast"/>
        <w:ind w:right="150" w:firstLine="567"/>
        <w:jc w:val="both"/>
        <w:rPr>
          <w:color w:val="000000"/>
          <w:sz w:val="28"/>
          <w:szCs w:val="28"/>
        </w:rPr>
      </w:pPr>
      <w:r>
        <w:rPr>
          <w:sz w:val="28"/>
          <w:szCs w:val="28"/>
        </w:rPr>
        <w:t>Слід відмітити</w:t>
      </w:r>
      <w:r w:rsidRPr="00484D5F">
        <w:rPr>
          <w:sz w:val="28"/>
          <w:szCs w:val="28"/>
        </w:rPr>
        <w:t xml:space="preserve"> і великий діапазон концентрацій елементів, що присутні у ґрунті. Різниця у вмісті окремих елементів у ґрунті досягає 9-10 порядків.</w:t>
      </w:r>
    </w:p>
    <w:p w:rsidR="00C5207D" w:rsidRDefault="00C5207D" w:rsidP="00916892">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За абсолютним вмістом в ґрунтах всі елементи можуть бути об</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єднані в кілька груп. </w:t>
      </w:r>
      <w:r>
        <w:rPr>
          <w:rFonts w:ascii="Times New Roman" w:eastAsia="Times New Roman" w:hAnsi="Times New Roman" w:cs="Times New Roman"/>
          <w:sz w:val="28"/>
          <w:szCs w:val="28"/>
        </w:rPr>
        <w:t>До</w:t>
      </w:r>
      <w:r w:rsidRPr="00484D5F">
        <w:rPr>
          <w:rFonts w:ascii="Times New Roman" w:eastAsia="Times New Roman" w:hAnsi="Times New Roman" w:cs="Times New Roman"/>
          <w:sz w:val="28"/>
          <w:szCs w:val="28"/>
        </w:rPr>
        <w:t xml:space="preserve"> перш</w:t>
      </w:r>
      <w:r>
        <w:rPr>
          <w:rFonts w:ascii="Times New Roman" w:eastAsia="Times New Roman" w:hAnsi="Times New Roman" w:cs="Times New Roman"/>
          <w:sz w:val="28"/>
          <w:szCs w:val="28"/>
        </w:rPr>
        <w:t>ої</w:t>
      </w:r>
      <w:r w:rsidRPr="00484D5F">
        <w:rPr>
          <w:rFonts w:ascii="Times New Roman" w:eastAsia="Times New Roman" w:hAnsi="Times New Roman" w:cs="Times New Roman"/>
          <w:sz w:val="28"/>
          <w:szCs w:val="28"/>
        </w:rPr>
        <w:t xml:space="preserve"> груп</w:t>
      </w:r>
      <w:r>
        <w:rPr>
          <w:rFonts w:ascii="Times New Roman" w:eastAsia="Times New Roman" w:hAnsi="Times New Roman" w:cs="Times New Roman"/>
          <w:sz w:val="28"/>
          <w:szCs w:val="28"/>
        </w:rPr>
        <w:t>и</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належать</w:t>
      </w:r>
      <w:r w:rsidRPr="00484D5F">
        <w:rPr>
          <w:rFonts w:ascii="Times New Roman" w:eastAsia="Times New Roman" w:hAnsi="Times New Roman" w:cs="Times New Roman"/>
          <w:sz w:val="28"/>
          <w:szCs w:val="28"/>
        </w:rPr>
        <w:t xml:space="preserve"> Оксиген і С</w:t>
      </w:r>
      <w:r>
        <w:rPr>
          <w:rFonts w:ascii="Times New Roman" w:eastAsia="Times New Roman" w:hAnsi="Times New Roman" w:cs="Times New Roman"/>
          <w:sz w:val="28"/>
          <w:szCs w:val="28"/>
        </w:rPr>
        <w:t>и</w:t>
      </w:r>
      <w:r w:rsidRPr="00484D5F">
        <w:rPr>
          <w:rFonts w:ascii="Times New Roman" w:eastAsia="Times New Roman" w:hAnsi="Times New Roman" w:cs="Times New Roman"/>
          <w:sz w:val="28"/>
          <w:szCs w:val="28"/>
        </w:rPr>
        <w:t xml:space="preserve">ліцій, вміст яких складає десятки відсотків. Друга група включає елементи, вміст яких у ґрунті </w:t>
      </w:r>
      <w:r>
        <w:rPr>
          <w:rFonts w:ascii="Times New Roman" w:eastAsia="Times New Roman" w:hAnsi="Times New Roman" w:cs="Times New Roman"/>
          <w:sz w:val="28"/>
          <w:szCs w:val="28"/>
        </w:rPr>
        <w:t>з</w:t>
      </w:r>
      <w:r w:rsidRPr="00484D5F">
        <w:rPr>
          <w:rFonts w:ascii="Times New Roman" w:eastAsia="Times New Roman" w:hAnsi="Times New Roman" w:cs="Times New Roman"/>
          <w:sz w:val="28"/>
          <w:szCs w:val="28"/>
        </w:rPr>
        <w:t>мін</w:t>
      </w:r>
      <w:r>
        <w:rPr>
          <w:rFonts w:ascii="Times New Roman" w:eastAsia="Times New Roman" w:hAnsi="Times New Roman" w:cs="Times New Roman"/>
          <w:sz w:val="28"/>
          <w:szCs w:val="28"/>
        </w:rPr>
        <w:t>ю</w:t>
      </w:r>
      <w:r w:rsidRPr="00484D5F">
        <w:rPr>
          <w:rFonts w:ascii="Times New Roman" w:eastAsia="Times New Roman" w:hAnsi="Times New Roman" w:cs="Times New Roman"/>
          <w:sz w:val="28"/>
          <w:szCs w:val="28"/>
        </w:rPr>
        <w:t>ється від десятих часток до декількох відсотків: це А</w:t>
      </w:r>
      <w:r>
        <w:rPr>
          <w:rFonts w:ascii="Times New Roman" w:eastAsia="Times New Roman" w:hAnsi="Times New Roman" w:cs="Times New Roman"/>
          <w:sz w:val="28"/>
          <w:szCs w:val="28"/>
          <w:lang w:val="en-US"/>
        </w:rPr>
        <w:t>l</w:t>
      </w:r>
      <w:r w:rsidRPr="00484D5F">
        <w:rPr>
          <w:rFonts w:ascii="Times New Roman" w:eastAsia="Times New Roman" w:hAnsi="Times New Roman" w:cs="Times New Roman"/>
          <w:sz w:val="28"/>
          <w:szCs w:val="28"/>
        </w:rPr>
        <w:t xml:space="preserve">, Fe, Ca, Mg, К, Na, С. Перші дві групи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типові макроелементи. У третю групу входять: Ti, Mn, N, P, S, Н, концентрації яких виміряються десятими і сотими частками відсотка. Вони складають перехідну групу. Мікро- і ультрамікроелементи міс</w:t>
      </w:r>
      <w:r>
        <w:rPr>
          <w:rFonts w:ascii="Times New Roman" w:eastAsia="Times New Roman" w:hAnsi="Times New Roman" w:cs="Times New Roman"/>
          <w:sz w:val="28"/>
          <w:szCs w:val="28"/>
        </w:rPr>
        <w:t>тяться в ґрунтах у кількості 10</w:t>
      </w:r>
      <w:r>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vertAlign w:val="superscript"/>
        </w:rPr>
        <w:t>3</w:t>
      </w:r>
      <w:r w:rsidRPr="00484D5F">
        <w:rPr>
          <w:rFonts w:ascii="Times New Roman" w:eastAsia="Times New Roman" w:hAnsi="Times New Roman" w:cs="Times New Roman"/>
          <w:sz w:val="28"/>
          <w:szCs w:val="28"/>
        </w:rPr>
        <w:t>-10</w:t>
      </w:r>
      <w:r>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vertAlign w:val="superscript"/>
        </w:rPr>
        <w:t>10</w:t>
      </w:r>
      <w:r w:rsidRPr="00484D5F">
        <w:rPr>
          <w:rFonts w:ascii="Times New Roman" w:eastAsia="Times New Roman" w:hAnsi="Times New Roman" w:cs="Times New Roman"/>
          <w:sz w:val="28"/>
          <w:szCs w:val="28"/>
        </w:rPr>
        <w:t>%; до них можна віднести всі інші елементи, що зустрічаються в ґрунтах, наприклад Ва, Sr, B, Rb, Сu, V, Cr, Co, Li, Mo, Cs, Se.</w:t>
      </w:r>
    </w:p>
    <w:p w:rsidR="00916892" w:rsidRPr="00484D5F" w:rsidRDefault="00916892" w:rsidP="00916892">
      <w:pPr>
        <w:spacing w:after="0" w:line="240" w:lineRule="auto"/>
        <w:ind w:firstLine="567"/>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Ґрунти різного механічного складу значно відрізняються один від одного, особливо за вмістом таких елементів, як Si, Al, Fе, лужні і лужноземельні метали. У </w:t>
      </w:r>
      <w:r w:rsidRPr="00916892">
        <w:rPr>
          <w:rFonts w:ascii="Times New Roman" w:eastAsia="Times New Roman" w:hAnsi="Times New Roman" w:cs="Times New Roman"/>
          <w:color w:val="FF0000"/>
          <w:sz w:val="28"/>
          <w:szCs w:val="28"/>
        </w:rPr>
        <w:t>легких</w:t>
      </w:r>
      <w:r w:rsidRPr="00484D5F">
        <w:rPr>
          <w:rFonts w:ascii="Times New Roman" w:eastAsia="Times New Roman" w:hAnsi="Times New Roman" w:cs="Times New Roman"/>
          <w:sz w:val="28"/>
          <w:szCs w:val="28"/>
        </w:rPr>
        <w:t xml:space="preserve"> ґрунтах підвищена концентрація Si і знижена частка всіх інших елементів (за винятком </w:t>
      </w:r>
      <w:r>
        <w:rPr>
          <w:rFonts w:ascii="Times New Roman" w:eastAsia="Times New Roman" w:hAnsi="Times New Roman" w:cs="Times New Roman"/>
          <w:sz w:val="28"/>
          <w:szCs w:val="28"/>
        </w:rPr>
        <w:t>Оксигену</w:t>
      </w:r>
      <w:r w:rsidRPr="00484D5F">
        <w:rPr>
          <w:rFonts w:ascii="Times New Roman" w:eastAsia="Times New Roman" w:hAnsi="Times New Roman" w:cs="Times New Roman"/>
          <w:sz w:val="28"/>
          <w:szCs w:val="28"/>
        </w:rPr>
        <w:t>). Основну масу складає SiО</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 xml:space="preserve">. Порівняно з середнім вмістом порід ґрунт збагачений органічним Карбоном, Нітрогеном, </w:t>
      </w:r>
      <w:r w:rsidRPr="00484D5F">
        <w:rPr>
          <w:rFonts w:ascii="Times New Roman" w:eastAsia="Times New Roman" w:hAnsi="Times New Roman" w:cs="Times New Roman"/>
          <w:sz w:val="28"/>
          <w:szCs w:val="28"/>
        </w:rPr>
        <w:lastRenderedPageBreak/>
        <w:t xml:space="preserve">Фосфором, Сульфуром, </w:t>
      </w:r>
      <w:r>
        <w:rPr>
          <w:rFonts w:ascii="Times New Roman" w:eastAsia="Times New Roman" w:hAnsi="Times New Roman" w:cs="Times New Roman"/>
          <w:sz w:val="28"/>
          <w:szCs w:val="28"/>
        </w:rPr>
        <w:t>тобто</w:t>
      </w:r>
      <w:r w:rsidRPr="00484D5F">
        <w:rPr>
          <w:rFonts w:ascii="Times New Roman" w:eastAsia="Times New Roman" w:hAnsi="Times New Roman" w:cs="Times New Roman"/>
          <w:sz w:val="28"/>
          <w:szCs w:val="28"/>
        </w:rPr>
        <w:t xml:space="preserve"> біогенними елементами, які накопичуються в результаті діяльності живих організмів. Такі елементи, як Si, А</w:t>
      </w:r>
      <w:r>
        <w:rPr>
          <w:rFonts w:ascii="Times New Roman" w:eastAsia="Times New Roman" w:hAnsi="Times New Roman" w:cs="Times New Roman"/>
          <w:sz w:val="28"/>
          <w:szCs w:val="28"/>
          <w:lang w:val="en-US"/>
        </w:rPr>
        <w:t>l</w:t>
      </w:r>
      <w:r w:rsidRPr="00484D5F">
        <w:rPr>
          <w:rFonts w:ascii="Times New Roman" w:eastAsia="Times New Roman" w:hAnsi="Times New Roman" w:cs="Times New Roman"/>
          <w:sz w:val="28"/>
          <w:szCs w:val="28"/>
        </w:rPr>
        <w:t>, Fe, Mg, К, Na, практично успадковані ґрунтами від ґрунтоутворюючої породи.</w:t>
      </w:r>
    </w:p>
    <w:p w:rsidR="00916892" w:rsidRPr="00484D5F" w:rsidRDefault="00916892" w:rsidP="00916892">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uk-UA"/>
        </w:rPr>
        <w:t>Х</w:t>
      </w:r>
      <w:r w:rsidRPr="00A82006">
        <w:rPr>
          <w:rFonts w:ascii="Times New Roman" w:eastAsia="Times New Roman" w:hAnsi="Times New Roman" w:cs="Times New Roman"/>
          <w:color w:val="000000"/>
          <w:sz w:val="28"/>
          <w:szCs w:val="28"/>
          <w:lang w:eastAsia="uk-UA"/>
        </w:rPr>
        <w:t xml:space="preserve">імічний склад </w:t>
      </w:r>
      <w:r>
        <w:rPr>
          <w:rFonts w:ascii="Times New Roman" w:eastAsia="Times New Roman" w:hAnsi="Times New Roman" w:cs="Times New Roman"/>
          <w:color w:val="000000"/>
          <w:sz w:val="28"/>
          <w:szCs w:val="28"/>
          <w:lang w:eastAsia="uk-UA"/>
        </w:rPr>
        <w:t xml:space="preserve">ґрунту </w:t>
      </w:r>
      <w:r w:rsidRPr="00A82006">
        <w:rPr>
          <w:rFonts w:ascii="Times New Roman" w:eastAsia="Times New Roman" w:hAnsi="Times New Roman" w:cs="Times New Roman"/>
          <w:color w:val="000000"/>
          <w:sz w:val="28"/>
          <w:szCs w:val="28"/>
          <w:lang w:eastAsia="uk-UA"/>
        </w:rPr>
        <w:t xml:space="preserve">варіює з глибиною. </w:t>
      </w:r>
      <w:r>
        <w:rPr>
          <w:rFonts w:ascii="Times New Roman" w:eastAsia="Times New Roman" w:hAnsi="Times New Roman" w:cs="Times New Roman"/>
          <w:sz w:val="28"/>
          <w:szCs w:val="28"/>
        </w:rPr>
        <w:t>На</w:t>
      </w:r>
      <w:r w:rsidRPr="00484D5F">
        <w:rPr>
          <w:rFonts w:ascii="Times New Roman" w:eastAsia="Times New Roman" w:hAnsi="Times New Roman" w:cs="Times New Roman"/>
          <w:sz w:val="28"/>
          <w:szCs w:val="28"/>
        </w:rPr>
        <w:t xml:space="preserve">ведені в табл.1 дані про елементний вміст ґрунту показують </w:t>
      </w:r>
      <w:r w:rsidRPr="00AD7E92">
        <w:rPr>
          <w:rFonts w:ascii="Times New Roman" w:eastAsia="Times New Roman" w:hAnsi="Times New Roman" w:cs="Times New Roman"/>
          <w:i/>
          <w:sz w:val="28"/>
          <w:szCs w:val="28"/>
        </w:rPr>
        <w:t>усереднений вміст метрового шару ґрунту</w:t>
      </w:r>
      <w:r w:rsidRPr="00484D5F">
        <w:rPr>
          <w:rFonts w:ascii="Times New Roman" w:eastAsia="Times New Roman" w:hAnsi="Times New Roman" w:cs="Times New Roman"/>
          <w:sz w:val="28"/>
          <w:szCs w:val="28"/>
        </w:rPr>
        <w:t>. Цей шар включає 2</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3 (а іноді </w:t>
      </w:r>
      <w:r>
        <w:rPr>
          <w:rFonts w:ascii="Times New Roman" w:eastAsia="Times New Roman" w:hAnsi="Times New Roman" w:cs="Times New Roman"/>
          <w:sz w:val="28"/>
          <w:szCs w:val="28"/>
        </w:rPr>
        <w:t>й</w:t>
      </w:r>
      <w:r w:rsidRPr="00484D5F">
        <w:rPr>
          <w:rFonts w:ascii="Times New Roman" w:eastAsia="Times New Roman" w:hAnsi="Times New Roman" w:cs="Times New Roman"/>
          <w:sz w:val="28"/>
          <w:szCs w:val="28"/>
        </w:rPr>
        <w:t xml:space="preserve"> більше) </w:t>
      </w:r>
      <w:r w:rsidRPr="00AD7E92">
        <w:rPr>
          <w:rFonts w:ascii="Times New Roman" w:eastAsia="Times New Roman" w:hAnsi="Times New Roman" w:cs="Times New Roman"/>
          <w:b/>
          <w:i/>
          <w:sz w:val="28"/>
          <w:szCs w:val="28"/>
        </w:rPr>
        <w:t>ґрунтових горизонтів</w:t>
      </w:r>
      <w:r w:rsidRPr="00484D5F">
        <w:rPr>
          <w:rFonts w:ascii="Times New Roman" w:eastAsia="Times New Roman" w:hAnsi="Times New Roman" w:cs="Times New Roman"/>
          <w:sz w:val="28"/>
          <w:szCs w:val="28"/>
        </w:rPr>
        <w:t xml:space="preserve"> – генетично зв’язаних між собою шарів ґрунту, які формуються в результаті розділення материнської породи в процесі ґрунтоутворення.</w:t>
      </w:r>
    </w:p>
    <w:p w:rsidR="00916892" w:rsidRPr="00484D5F" w:rsidRDefault="00916892" w:rsidP="00916892">
      <w:pPr>
        <w:spacing w:after="0" w:line="240" w:lineRule="auto"/>
        <w:ind w:firstLine="567"/>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Ґрунтові горизонти виникають в результаті заносу, виносу, перерозп</w:t>
      </w:r>
      <w:r>
        <w:rPr>
          <w:rFonts w:ascii="Times New Roman" w:eastAsia="Times New Roman" w:hAnsi="Times New Roman" w:cs="Times New Roman"/>
          <w:sz w:val="28"/>
          <w:szCs w:val="28"/>
        </w:rPr>
        <w:t>о</w:t>
      </w:r>
      <w:r w:rsidRPr="00484D5F">
        <w:rPr>
          <w:rFonts w:ascii="Times New Roman" w:eastAsia="Times New Roman" w:hAnsi="Times New Roman" w:cs="Times New Roman"/>
          <w:sz w:val="28"/>
          <w:szCs w:val="28"/>
        </w:rPr>
        <w:t>діл</w:t>
      </w:r>
      <w:r>
        <w:rPr>
          <w:rFonts w:ascii="Times New Roman" w:eastAsia="Times New Roman" w:hAnsi="Times New Roman" w:cs="Times New Roman"/>
          <w:sz w:val="28"/>
          <w:szCs w:val="28"/>
        </w:rPr>
        <w:t xml:space="preserve">у </w:t>
      </w:r>
      <w:r w:rsidRPr="00484D5F">
        <w:rPr>
          <w:rFonts w:ascii="Times New Roman" w:eastAsia="Times New Roman" w:hAnsi="Times New Roman" w:cs="Times New Roman"/>
          <w:sz w:val="28"/>
          <w:szCs w:val="28"/>
        </w:rPr>
        <w:t xml:space="preserve">і перетворення речовин. Тому ґрунтові горизонти можуть значно відрізнятися один від одного за елементним і механічним складом. У поверхневих горизонтах, наприклад, накопичуються органічні речовини, </w:t>
      </w:r>
      <w:r>
        <w:rPr>
          <w:rFonts w:ascii="Times New Roman" w:eastAsia="Times New Roman" w:hAnsi="Times New Roman" w:cs="Times New Roman"/>
          <w:sz w:val="28"/>
          <w:szCs w:val="28"/>
        </w:rPr>
        <w:t>Нітроген</w:t>
      </w:r>
      <w:r w:rsidRPr="00484D5F">
        <w:rPr>
          <w:rFonts w:ascii="Times New Roman" w:eastAsia="Times New Roman" w:hAnsi="Times New Roman" w:cs="Times New Roman"/>
          <w:sz w:val="28"/>
          <w:szCs w:val="28"/>
        </w:rPr>
        <w:t>, Фосфор, сполуки Алюмінію, Кальцію, Магнію, Натрію, Калію, в багатьох випадках відбувається втрата силікатних сполук (за винятком SiO</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 xml:space="preserve"> в формі кварцу).</w:t>
      </w:r>
    </w:p>
    <w:p w:rsidR="00916892" w:rsidRDefault="00916892" w:rsidP="00916892">
      <w:pPr>
        <w:spacing w:after="0" w:line="240" w:lineRule="auto"/>
        <w:ind w:firstLine="567"/>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Сукупність ґрунтових горизонтів, які генетично спряжені і закономірно змінюються, </w:t>
      </w:r>
      <w:r>
        <w:rPr>
          <w:rFonts w:ascii="Times New Roman" w:eastAsia="Times New Roman" w:hAnsi="Times New Roman" w:cs="Times New Roman"/>
          <w:sz w:val="28"/>
          <w:szCs w:val="28"/>
        </w:rPr>
        <w:t xml:space="preserve">і </w:t>
      </w:r>
      <w:r w:rsidRPr="00484D5F">
        <w:rPr>
          <w:rFonts w:ascii="Times New Roman" w:eastAsia="Times New Roman" w:hAnsi="Times New Roman" w:cs="Times New Roman"/>
          <w:sz w:val="28"/>
          <w:szCs w:val="28"/>
        </w:rPr>
        <w:t xml:space="preserve">на які ділиться ґрунт в процесі ґрунтоутворення, визначаються як ґрунтовий профіль. </w:t>
      </w:r>
      <w:r w:rsidRPr="00AD7E92">
        <w:rPr>
          <w:rFonts w:ascii="Times New Roman" w:eastAsia="Times New Roman" w:hAnsi="Times New Roman" w:cs="Times New Roman"/>
          <w:i/>
          <w:sz w:val="28"/>
          <w:szCs w:val="28"/>
        </w:rPr>
        <w:t>В ґрунтовому профілі прийнято розрізняти три головні генетичні горизонти</w:t>
      </w:r>
      <w:r>
        <w:rPr>
          <w:rFonts w:ascii="Times New Roman" w:eastAsia="Times New Roman" w:hAnsi="Times New Roman" w:cs="Times New Roman"/>
          <w:sz w:val="28"/>
          <w:szCs w:val="28"/>
        </w:rPr>
        <w:t>:</w:t>
      </w:r>
    </w:p>
    <w:p w:rsidR="00916892" w:rsidRDefault="00916892" w:rsidP="00916892">
      <w:pPr>
        <w:spacing w:after="0" w:line="240" w:lineRule="auto"/>
        <w:ind w:firstLine="284"/>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А – пов</w:t>
      </w:r>
      <w:r>
        <w:rPr>
          <w:rFonts w:ascii="Times New Roman" w:eastAsia="Times New Roman" w:hAnsi="Times New Roman" w:cs="Times New Roman"/>
          <w:sz w:val="28"/>
          <w:szCs w:val="28"/>
        </w:rPr>
        <w:t>ерхнево гумусо-акумулятивний;</w:t>
      </w:r>
    </w:p>
    <w:p w:rsidR="00916892" w:rsidRDefault="00916892" w:rsidP="00916892">
      <w:pPr>
        <w:spacing w:after="0" w:line="240" w:lineRule="auto"/>
        <w:ind w:firstLine="284"/>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В – пер</w:t>
      </w:r>
      <w:r>
        <w:rPr>
          <w:rFonts w:ascii="Times New Roman" w:eastAsia="Times New Roman" w:hAnsi="Times New Roman" w:cs="Times New Roman"/>
          <w:sz w:val="28"/>
          <w:szCs w:val="28"/>
        </w:rPr>
        <w:t>ехідний до материнської породи;</w:t>
      </w:r>
    </w:p>
    <w:p w:rsidR="00916892" w:rsidRDefault="00916892" w:rsidP="00916892">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 материнська гірська порода.</w:t>
      </w:r>
    </w:p>
    <w:p w:rsidR="00916892" w:rsidRDefault="00916892" w:rsidP="00916892">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Можливе більш детальне розподілення. Прийнято наступне розділення </w:t>
      </w:r>
      <w:r>
        <w:rPr>
          <w:rFonts w:ascii="Times New Roman" w:eastAsia="Times New Roman" w:hAnsi="Times New Roman" w:cs="Times New Roman"/>
          <w:sz w:val="28"/>
          <w:szCs w:val="28"/>
        </w:rPr>
        <w:t>та</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утворення ґрунтових горизонтів:</w:t>
      </w:r>
    </w:p>
    <w:p w:rsidR="00916892" w:rsidRDefault="00916892" w:rsidP="00916892">
      <w:pPr>
        <w:spacing w:after="0" w:line="240" w:lineRule="auto"/>
        <w:jc w:val="center"/>
        <w:rPr>
          <w:rFonts w:ascii="Times New Roman" w:eastAsia="Times New Roman" w:hAnsi="Times New Roman" w:cs="Times New Roman"/>
          <w:sz w:val="28"/>
          <w:szCs w:val="28"/>
        </w:rPr>
      </w:pPr>
      <w:r>
        <w:rPr>
          <w:noProof/>
          <w:lang w:eastAsia="uk-UA"/>
        </w:rPr>
        <w:drawing>
          <wp:inline distT="0" distB="0" distL="0" distR="0" wp14:anchorId="3077EF19" wp14:editId="041C68DA">
            <wp:extent cx="3828486" cy="2650490"/>
            <wp:effectExtent l="0" t="0" r="635" b="0"/>
            <wp:docPr id="14" name="Рисунок 14" descr="Ð ÐµÐ·ÑÐ»ÑÑÐ°Ñ Ð¿Ð¾ÑÑÐºÑ Ð·Ð¾Ð±ÑÐ°Ð¶ÐµÐ½Ñ Ð·Ð° Ð·Ð°Ð¿Ð¸ÑÐ¾Ð¼ &quot;Ð³ÑÑÐ½ÑÐ¾Ð²Ñ Ð³Ð¾ÑÐ¸Ð·Ð¾Ð½Ñ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³ÑÑÐ½ÑÐ¾Ð²Ñ Ð³Ð¾ÑÐ¸Ð·Ð¾Ð½ÑÐ¸&quot;"/>
                    <pic:cNvPicPr>
                      <a:picLocks noChangeAspect="1" noChangeArrowheads="1"/>
                    </pic:cNvPicPr>
                  </pic:nvPicPr>
                  <pic:blipFill rotWithShape="1">
                    <a:blip r:embed="rId9">
                      <a:extLst>
                        <a:ext uri="{28A0092B-C50C-407E-A947-70E740481C1C}">
                          <a14:useLocalDpi xmlns:a14="http://schemas.microsoft.com/office/drawing/2010/main" val="0"/>
                        </a:ext>
                      </a:extLst>
                    </a:blip>
                    <a:srcRect l="8307" t="21086" r="6113"/>
                    <a:stretch/>
                  </pic:blipFill>
                  <pic:spPr bwMode="auto">
                    <a:xfrm>
                      <a:off x="0" y="0"/>
                      <a:ext cx="3831810" cy="2652791"/>
                    </a:xfrm>
                    <a:prstGeom prst="rect">
                      <a:avLst/>
                    </a:prstGeom>
                    <a:noFill/>
                    <a:ln>
                      <a:noFill/>
                    </a:ln>
                    <a:extLst>
                      <a:ext uri="{53640926-AAD7-44D8-BBD7-CCE9431645EC}">
                        <a14:shadowObscured xmlns:a14="http://schemas.microsoft.com/office/drawing/2010/main"/>
                      </a:ext>
                    </a:extLst>
                  </pic:spPr>
                </pic:pic>
              </a:graphicData>
            </a:graphic>
          </wp:inline>
        </w:drawing>
      </w:r>
    </w:p>
    <w:p w:rsidR="00916892" w:rsidRDefault="00916892" w:rsidP="00916892">
      <w:pPr>
        <w:spacing w:after="0" w:line="240" w:lineRule="auto"/>
        <w:ind w:firstLine="709"/>
        <w:jc w:val="both"/>
        <w:rPr>
          <w:rFonts w:ascii="Times New Roman" w:eastAsia="Times New Roman" w:hAnsi="Times New Roman" w:cs="Times New Roman"/>
          <w:sz w:val="28"/>
          <w:szCs w:val="28"/>
        </w:rPr>
      </w:pPr>
    </w:p>
    <w:p w:rsidR="00916892" w:rsidRDefault="00916892" w:rsidP="0091689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Виділяють</w:t>
      </w:r>
      <w:r w:rsidRPr="00484D5F">
        <w:rPr>
          <w:rFonts w:ascii="Times New Roman" w:eastAsia="Times New Roman" w:hAnsi="Times New Roman" w:cs="Times New Roman"/>
          <w:sz w:val="28"/>
          <w:szCs w:val="28"/>
        </w:rPr>
        <w:t xml:space="preserve"> також перехідні горизонти, наприклад АА</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 А</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 xml:space="preserve">В, ВС. Інколи використовують і допоміжні позначення властивостей ґрунту </w:t>
      </w:r>
      <w:r>
        <w:rPr>
          <w:rFonts w:ascii="Times New Roman" w:eastAsia="Times New Roman" w:hAnsi="Times New Roman" w:cs="Times New Roman"/>
          <w:sz w:val="28"/>
          <w:szCs w:val="28"/>
        </w:rPr>
        <w:t>та</w:t>
      </w:r>
      <w:r w:rsidRPr="00484D5F">
        <w:rPr>
          <w:rFonts w:ascii="Times New Roman" w:eastAsia="Times New Roman" w:hAnsi="Times New Roman" w:cs="Times New Roman"/>
          <w:sz w:val="28"/>
          <w:szCs w:val="28"/>
        </w:rPr>
        <w:t xml:space="preserve"> гірських порід. Кожний вид ґрунту характеризується деякими сполучення генетичних горизонтів, тому можна </w:t>
      </w:r>
      <w:r>
        <w:rPr>
          <w:rFonts w:ascii="Times New Roman" w:eastAsia="Times New Roman" w:hAnsi="Times New Roman" w:cs="Times New Roman"/>
          <w:sz w:val="28"/>
          <w:szCs w:val="28"/>
        </w:rPr>
        <w:t>говори</w:t>
      </w:r>
      <w:r w:rsidRPr="00484D5F">
        <w:rPr>
          <w:rFonts w:ascii="Times New Roman" w:eastAsia="Times New Roman" w:hAnsi="Times New Roman" w:cs="Times New Roman"/>
          <w:sz w:val="28"/>
          <w:szCs w:val="28"/>
        </w:rPr>
        <w:t>ти про будову ґрунту, або його профілів. Використання системи символів ґрунтових горизонтів дозволяє спростити запис при описі типу ґрунту.</w:t>
      </w:r>
    </w:p>
    <w:p w:rsidR="00916892" w:rsidRDefault="00916892" w:rsidP="00916892">
      <w:pPr>
        <w:shd w:val="clear" w:color="auto" w:fill="FFFFFF"/>
        <w:spacing w:after="0" w:line="336" w:lineRule="atLeast"/>
        <w:ind w:right="150" w:firstLine="567"/>
        <w:jc w:val="both"/>
        <w:rPr>
          <w:rFonts w:ascii="Times New Roman" w:eastAsia="Times New Roman" w:hAnsi="Times New Roman" w:cs="Times New Roman"/>
          <w:color w:val="000000"/>
          <w:sz w:val="28"/>
          <w:szCs w:val="28"/>
          <w:lang w:eastAsia="uk-UA"/>
        </w:rPr>
      </w:pPr>
      <w:r w:rsidRPr="00A82006">
        <w:rPr>
          <w:rFonts w:ascii="Times New Roman" w:eastAsia="Times New Roman" w:hAnsi="Times New Roman" w:cs="Times New Roman"/>
          <w:color w:val="000000"/>
          <w:sz w:val="28"/>
          <w:szCs w:val="28"/>
          <w:lang w:eastAsia="uk-UA"/>
        </w:rPr>
        <w:t>Різниця у валовому хімічн</w:t>
      </w:r>
      <w:r>
        <w:rPr>
          <w:rFonts w:ascii="Times New Roman" w:eastAsia="Times New Roman" w:hAnsi="Times New Roman" w:cs="Times New Roman"/>
          <w:color w:val="000000"/>
          <w:sz w:val="28"/>
          <w:szCs w:val="28"/>
          <w:lang w:eastAsia="uk-UA"/>
        </w:rPr>
        <w:t>ому складі окремих горизонтів ґ</w:t>
      </w:r>
      <w:r w:rsidRPr="00A82006">
        <w:rPr>
          <w:rFonts w:ascii="Times New Roman" w:eastAsia="Times New Roman" w:hAnsi="Times New Roman" w:cs="Times New Roman"/>
          <w:color w:val="000000"/>
          <w:sz w:val="28"/>
          <w:szCs w:val="28"/>
          <w:lang w:eastAsia="uk-UA"/>
        </w:rPr>
        <w:t xml:space="preserve">рунтового профілю використовується для визначення хімічного перетворення породи. </w:t>
      </w:r>
      <w:r w:rsidRPr="00A82006">
        <w:rPr>
          <w:rFonts w:ascii="Times New Roman" w:eastAsia="Times New Roman" w:hAnsi="Times New Roman" w:cs="Times New Roman"/>
          <w:color w:val="000000"/>
          <w:sz w:val="28"/>
          <w:szCs w:val="28"/>
          <w:lang w:eastAsia="uk-UA"/>
        </w:rPr>
        <w:lastRenderedPageBreak/>
        <w:t xml:space="preserve">Елювіально-ілювіальний профіль характеризується тим, що в елювіальному горизонті спостерігається збіднення півтораоксидами й збагачення кремнеземом; в ілювіальному спостерігається зворотна картина. Разом з цим, однаковий профіль за хімічним складом може формуватись </w:t>
      </w:r>
      <w:r>
        <w:rPr>
          <w:rFonts w:ascii="Times New Roman" w:eastAsia="Times New Roman" w:hAnsi="Times New Roman" w:cs="Times New Roman"/>
          <w:color w:val="000000"/>
          <w:sz w:val="28"/>
          <w:szCs w:val="28"/>
          <w:lang w:eastAsia="uk-UA"/>
        </w:rPr>
        <w:t>під впливом таких елементарних ґ</w:t>
      </w:r>
      <w:r w:rsidRPr="00A82006">
        <w:rPr>
          <w:rFonts w:ascii="Times New Roman" w:eastAsia="Times New Roman" w:hAnsi="Times New Roman" w:cs="Times New Roman"/>
          <w:color w:val="000000"/>
          <w:sz w:val="28"/>
          <w:szCs w:val="28"/>
          <w:lang w:eastAsia="uk-UA"/>
        </w:rPr>
        <w:t xml:space="preserve">рунтотворних процесів (ЕГП): </w:t>
      </w:r>
      <w:r>
        <w:rPr>
          <w:rFonts w:ascii="Times New Roman" w:eastAsia="Times New Roman" w:hAnsi="Times New Roman" w:cs="Times New Roman"/>
          <w:color w:val="000000"/>
          <w:sz w:val="28"/>
          <w:szCs w:val="28"/>
          <w:lang w:eastAsia="uk-UA"/>
        </w:rPr>
        <w:t>опідзолення, знемулення</w:t>
      </w:r>
      <w:r w:rsidRPr="00A82006">
        <w:rPr>
          <w:rFonts w:ascii="Times New Roman" w:eastAsia="Times New Roman" w:hAnsi="Times New Roman" w:cs="Times New Roman"/>
          <w:color w:val="000000"/>
          <w:sz w:val="28"/>
          <w:szCs w:val="28"/>
          <w:lang w:eastAsia="uk-UA"/>
        </w:rPr>
        <w:t>, відбілювання (зняття залізних плівок з крупних частинок у верхній частині профілю та їх перенесення у нижню, ілювіальну), осолодіння (руйнування мінералів у лужному середовищі у верхній частині та виніс продуктів руйнування до ілювіальної частини), глеє-елювіальний процес (руйнування мінералів у відновних умовах у верхній частині профілю та винесення продуктів руйнування в ілювіальну).</w:t>
      </w:r>
      <w:r>
        <w:rPr>
          <w:rFonts w:ascii="Times New Roman" w:eastAsia="Times New Roman" w:hAnsi="Times New Roman" w:cs="Times New Roman"/>
          <w:color w:val="000000"/>
          <w:sz w:val="28"/>
          <w:szCs w:val="28"/>
          <w:lang w:eastAsia="uk-UA"/>
        </w:rPr>
        <w:t xml:space="preserve"> </w:t>
      </w:r>
    </w:p>
    <w:p w:rsidR="00916892" w:rsidRDefault="00916892" w:rsidP="00916892">
      <w:pPr>
        <w:spacing w:after="0" w:line="240" w:lineRule="auto"/>
        <w:ind w:firstLine="709"/>
        <w:jc w:val="both"/>
        <w:rPr>
          <w:rFonts w:ascii="Times New Roman" w:eastAsia="Times New Roman" w:hAnsi="Times New Roman" w:cs="Times New Roman"/>
          <w:color w:val="000000"/>
          <w:sz w:val="28"/>
          <w:szCs w:val="28"/>
          <w:lang w:eastAsia="uk-UA"/>
        </w:rPr>
      </w:pPr>
      <w:r w:rsidRPr="00A82006">
        <w:rPr>
          <w:rFonts w:ascii="Times New Roman" w:eastAsia="Times New Roman" w:hAnsi="Times New Roman" w:cs="Times New Roman"/>
          <w:color w:val="000000"/>
          <w:sz w:val="28"/>
          <w:szCs w:val="28"/>
          <w:lang w:eastAsia="uk-UA"/>
        </w:rPr>
        <w:t>Отже, на</w:t>
      </w:r>
      <w:r w:rsidR="00911A37">
        <w:rPr>
          <w:rFonts w:ascii="Times New Roman" w:eastAsia="Times New Roman" w:hAnsi="Times New Roman" w:cs="Times New Roman"/>
          <w:color w:val="000000"/>
          <w:sz w:val="28"/>
          <w:szCs w:val="28"/>
          <w:lang w:eastAsia="uk-UA"/>
        </w:rPr>
        <w:t>прямок та інтенсивність прояву ґ</w:t>
      </w:r>
      <w:r w:rsidRPr="00A82006">
        <w:rPr>
          <w:rFonts w:ascii="Times New Roman" w:eastAsia="Times New Roman" w:hAnsi="Times New Roman" w:cs="Times New Roman"/>
          <w:color w:val="000000"/>
          <w:sz w:val="28"/>
          <w:szCs w:val="28"/>
          <w:lang w:eastAsia="uk-UA"/>
        </w:rPr>
        <w:t>рунтотворного процесу безпосередньо впливає на перерозподіл хімічного складу по профілю. Тому за характером профільних змін валового хімічного складу можна проводити діагностику грунтоутворення.</w:t>
      </w:r>
    </w:p>
    <w:p w:rsidR="00916892" w:rsidRPr="00916892" w:rsidRDefault="00BB33AE" w:rsidP="006F4977">
      <w:pPr>
        <w:spacing w:after="0" w:line="240" w:lineRule="auto"/>
        <w:jc w:val="center"/>
        <w:rPr>
          <w:rFonts w:ascii="Times New Roman" w:eastAsia="Times New Roman" w:hAnsi="Times New Roman" w:cs="Times New Roman"/>
          <w:b/>
          <w:sz w:val="28"/>
          <w:szCs w:val="28"/>
        </w:rPr>
      </w:pPr>
      <w:r>
        <w:rPr>
          <w:rFonts w:ascii="Times New Roman" w:hAnsi="Times New Roman" w:cs="Times New Roman"/>
          <w:b/>
          <w:sz w:val="28"/>
          <w:szCs w:val="28"/>
        </w:rPr>
        <w:t>1</w:t>
      </w:r>
      <w:r w:rsidR="00916892" w:rsidRPr="00916892">
        <w:rPr>
          <w:rFonts w:ascii="Times New Roman" w:hAnsi="Times New Roman" w:cs="Times New Roman"/>
          <w:b/>
          <w:sz w:val="28"/>
          <w:szCs w:val="28"/>
        </w:rPr>
        <w:t>.2. Хі</w:t>
      </w:r>
      <w:r w:rsidR="00916892">
        <w:rPr>
          <w:rFonts w:ascii="Times New Roman" w:hAnsi="Times New Roman" w:cs="Times New Roman"/>
          <w:b/>
          <w:sz w:val="28"/>
          <w:szCs w:val="28"/>
        </w:rPr>
        <w:t>мічні елементи та їх сполуки у ґ</w:t>
      </w:r>
      <w:r w:rsidR="00916892" w:rsidRPr="00916892">
        <w:rPr>
          <w:rFonts w:ascii="Times New Roman" w:hAnsi="Times New Roman" w:cs="Times New Roman"/>
          <w:b/>
          <w:sz w:val="28"/>
          <w:szCs w:val="28"/>
        </w:rPr>
        <w:t>рунтах</w:t>
      </w:r>
    </w:p>
    <w:p w:rsidR="00916892" w:rsidRPr="006F4977" w:rsidRDefault="006F4977" w:rsidP="006F4977">
      <w:pPr>
        <w:shd w:val="clear" w:color="auto" w:fill="FFFFFF"/>
        <w:spacing w:after="0" w:line="336" w:lineRule="atLeast"/>
        <w:ind w:right="150" w:firstLine="567"/>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uk-UA"/>
        </w:rPr>
        <w:t>Окрім елементів, у ґ</w:t>
      </w:r>
      <w:r w:rsidRPr="00A82006">
        <w:rPr>
          <w:rFonts w:ascii="Times New Roman" w:eastAsia="Times New Roman" w:hAnsi="Times New Roman" w:cs="Times New Roman"/>
          <w:color w:val="000000"/>
          <w:sz w:val="28"/>
          <w:szCs w:val="28"/>
          <w:lang w:eastAsia="uk-UA"/>
        </w:rPr>
        <w:t>рунті наявна вода, гази та органічні речовини.</w:t>
      </w:r>
      <w:r>
        <w:rPr>
          <w:rFonts w:ascii="Times New Roman" w:eastAsia="Times New Roman" w:hAnsi="Times New Roman" w:cs="Times New Roman"/>
          <w:color w:val="000000"/>
          <w:sz w:val="28"/>
          <w:szCs w:val="28"/>
          <w:lang w:eastAsia="uk-UA"/>
        </w:rPr>
        <w:t xml:space="preserve"> </w:t>
      </w:r>
      <w:r w:rsidRPr="00A82006">
        <w:rPr>
          <w:rFonts w:ascii="Times New Roman" w:eastAsia="Times New Roman" w:hAnsi="Times New Roman" w:cs="Times New Roman"/>
          <w:color w:val="000000"/>
          <w:sz w:val="28"/>
          <w:szCs w:val="28"/>
          <w:lang w:eastAsia="uk-UA"/>
        </w:rPr>
        <w:t>Проте необхідно зауважити, що суттєві зміни у</w:t>
      </w:r>
      <w:r>
        <w:rPr>
          <w:rFonts w:ascii="Times New Roman" w:eastAsia="Times New Roman" w:hAnsi="Times New Roman" w:cs="Times New Roman"/>
          <w:color w:val="000000"/>
          <w:sz w:val="28"/>
          <w:szCs w:val="28"/>
          <w:lang w:eastAsia="uk-UA"/>
        </w:rPr>
        <w:t xml:space="preserve"> вмісті біогенних елементів пов’</w:t>
      </w:r>
      <w:r w:rsidRPr="00A82006">
        <w:rPr>
          <w:rFonts w:ascii="Times New Roman" w:eastAsia="Times New Roman" w:hAnsi="Times New Roman" w:cs="Times New Roman"/>
          <w:color w:val="000000"/>
          <w:sz w:val="28"/>
          <w:szCs w:val="28"/>
          <w:lang w:eastAsia="uk-UA"/>
        </w:rPr>
        <w:t>язані</w:t>
      </w:r>
      <w:r>
        <w:rPr>
          <w:rFonts w:ascii="Times New Roman" w:eastAsia="Times New Roman" w:hAnsi="Times New Roman" w:cs="Times New Roman"/>
          <w:color w:val="000000"/>
          <w:sz w:val="28"/>
          <w:szCs w:val="28"/>
          <w:lang w:eastAsia="uk-UA"/>
        </w:rPr>
        <w:t xml:space="preserve"> з живою фазою. Зокрема, Карбону у ґ</w:t>
      </w:r>
      <w:r w:rsidRPr="00A82006">
        <w:rPr>
          <w:rFonts w:ascii="Times New Roman" w:eastAsia="Times New Roman" w:hAnsi="Times New Roman" w:cs="Times New Roman"/>
          <w:color w:val="000000"/>
          <w:sz w:val="28"/>
          <w:szCs w:val="28"/>
          <w:lang w:eastAsia="uk-UA"/>
        </w:rPr>
        <w:t>рунтах в понад 20 разів більше, ніж у літосфері,</w:t>
      </w:r>
      <w:r>
        <w:rPr>
          <w:rFonts w:ascii="Times New Roman" w:eastAsia="Times New Roman" w:hAnsi="Times New Roman" w:cs="Times New Roman"/>
          <w:color w:val="000000"/>
          <w:sz w:val="28"/>
          <w:szCs w:val="28"/>
          <w:lang w:eastAsia="uk-UA"/>
        </w:rPr>
        <w:t xml:space="preserve"> а азоту – у 10. Оскільки Гідроген</w:t>
      </w:r>
      <w:r w:rsidRPr="00A82006">
        <w:rPr>
          <w:rFonts w:ascii="Times New Roman" w:eastAsia="Times New Roman" w:hAnsi="Times New Roman" w:cs="Times New Roman"/>
          <w:color w:val="000000"/>
          <w:sz w:val="28"/>
          <w:szCs w:val="28"/>
          <w:lang w:eastAsia="uk-UA"/>
        </w:rPr>
        <w:t xml:space="preserve"> є елементом води, то і його вміст у педосфері вищий.</w:t>
      </w:r>
      <w:r>
        <w:rPr>
          <w:rFonts w:ascii="Times New Roman" w:eastAsia="Times New Roman" w:hAnsi="Times New Roman" w:cs="Times New Roman"/>
          <w:color w:val="000000"/>
          <w:sz w:val="28"/>
          <w:szCs w:val="28"/>
          <w:lang w:eastAsia="uk-UA"/>
        </w:rPr>
        <w:t xml:space="preserve"> </w:t>
      </w:r>
      <w:r w:rsidR="00916892" w:rsidRPr="006F4977">
        <w:rPr>
          <w:rFonts w:ascii="Times New Roman" w:hAnsi="Times New Roman" w:cs="Times New Roman"/>
          <w:color w:val="000000"/>
          <w:sz w:val="28"/>
          <w:szCs w:val="28"/>
        </w:rPr>
        <w:t>Для розуміння причин формування особливостей валового хімічного складу ґрунту і його варіювання по профілю завжди необхідно враховувати, що вміст окремих елементів визначається присутністю їх у ґрунті в складі різноманітних конкретних мінеральних і органічних сполук.</w:t>
      </w:r>
      <w:r w:rsidRPr="006F4977">
        <w:rPr>
          <w:rFonts w:ascii="Times New Roman" w:hAnsi="Times New Roman" w:cs="Times New Roman"/>
          <w:color w:val="000000"/>
          <w:sz w:val="28"/>
          <w:szCs w:val="28"/>
        </w:rPr>
        <w:t xml:space="preserve"> </w:t>
      </w:r>
      <w:r w:rsidRPr="006F4977">
        <w:rPr>
          <w:rFonts w:ascii="Times New Roman" w:eastAsia="Times New Roman" w:hAnsi="Times New Roman" w:cs="Times New Roman"/>
          <w:color w:val="000000"/>
          <w:sz w:val="28"/>
          <w:szCs w:val="28"/>
          <w:lang w:eastAsia="uk-UA"/>
        </w:rPr>
        <w:t>Серед основних мінералів крупну фракцію складають кварц і польові шпати, а тонкодисперсну – глинисті алюмосилікати. Відповідно до цього, у валовому хімічному складі ґрунтів переважають Оксиген і Силіцій, менше Алюмінію, дуже мало Феруму, Титану, Кальцію та Натрію, інші елементи – у мікрокількостях.</w:t>
      </w:r>
    </w:p>
    <w:p w:rsidR="00916892" w:rsidRPr="00916892" w:rsidRDefault="00916892" w:rsidP="006F4977">
      <w:pPr>
        <w:pStyle w:val="aa"/>
        <w:shd w:val="clear" w:color="auto" w:fill="FFFFFF"/>
        <w:spacing w:before="0" w:beforeAutospacing="0" w:after="0" w:afterAutospacing="0" w:line="336" w:lineRule="atLeast"/>
        <w:ind w:right="147" w:firstLine="567"/>
        <w:jc w:val="both"/>
        <w:rPr>
          <w:color w:val="000000"/>
          <w:sz w:val="28"/>
          <w:szCs w:val="28"/>
        </w:rPr>
      </w:pPr>
      <w:r>
        <w:rPr>
          <w:rStyle w:val="ac"/>
          <w:b/>
          <w:bCs/>
          <w:color w:val="000000"/>
          <w:sz w:val="28"/>
          <w:szCs w:val="28"/>
        </w:rPr>
        <w:t>Силіц</w:t>
      </w:r>
      <w:r w:rsidRPr="00916892">
        <w:rPr>
          <w:rStyle w:val="ac"/>
          <w:b/>
          <w:bCs/>
          <w:color w:val="000000"/>
          <w:sz w:val="28"/>
          <w:szCs w:val="28"/>
        </w:rPr>
        <w:t>ій. </w:t>
      </w:r>
      <w:r w:rsidRPr="00916892">
        <w:rPr>
          <w:color w:val="000000"/>
          <w:sz w:val="28"/>
          <w:szCs w:val="28"/>
        </w:rPr>
        <w:t>Вміст цього елемента визначає</w:t>
      </w:r>
      <w:r>
        <w:rPr>
          <w:color w:val="000000"/>
          <w:sz w:val="28"/>
          <w:szCs w:val="28"/>
        </w:rPr>
        <w:t>ться в основному присутністю в ґ</w:t>
      </w:r>
      <w:r w:rsidRPr="00916892">
        <w:rPr>
          <w:color w:val="000000"/>
          <w:sz w:val="28"/>
          <w:szCs w:val="28"/>
        </w:rPr>
        <w:t>рунті кварцу й у меншій мірі первинних і вторинних силікатів і алюмосилікатів. У ряді випадків може бути присутнім, у тому числі й у великих кількостях, аморфний кремнезем у вигляді опала або халцедону, генезис і накопичення яки</w:t>
      </w:r>
      <w:r w:rsidR="0024784E">
        <w:rPr>
          <w:color w:val="000000"/>
          <w:sz w:val="28"/>
          <w:szCs w:val="28"/>
        </w:rPr>
        <w:t>х у ґрунті зв’</w:t>
      </w:r>
      <w:r w:rsidRPr="00916892">
        <w:rPr>
          <w:color w:val="000000"/>
          <w:sz w:val="28"/>
          <w:szCs w:val="28"/>
        </w:rPr>
        <w:t>язані з біогенними (опалові фітолітарії, спікули губок, кістяки діатомей і т.п.</w:t>
      </w:r>
      <w:r w:rsidR="0024784E">
        <w:rPr>
          <w:color w:val="000000"/>
          <w:sz w:val="28"/>
          <w:szCs w:val="28"/>
        </w:rPr>
        <w:t>) або гідрогенними (окремніння ґ</w:t>
      </w:r>
      <w:r w:rsidRPr="00916892">
        <w:rPr>
          <w:color w:val="000000"/>
          <w:sz w:val="28"/>
          <w:szCs w:val="28"/>
        </w:rPr>
        <w:t>рунтів) процесами. Валовий вміст SiО</w:t>
      </w:r>
      <w:r w:rsidRPr="00E15D23">
        <w:rPr>
          <w:color w:val="000000"/>
          <w:sz w:val="28"/>
          <w:szCs w:val="28"/>
          <w:vertAlign w:val="subscript"/>
        </w:rPr>
        <w:t>2</w:t>
      </w:r>
      <w:r w:rsidR="00E15D23">
        <w:rPr>
          <w:color w:val="000000"/>
          <w:sz w:val="28"/>
          <w:szCs w:val="28"/>
        </w:rPr>
        <w:t xml:space="preserve"> у ґ</w:t>
      </w:r>
      <w:r w:rsidRPr="00916892">
        <w:rPr>
          <w:color w:val="000000"/>
          <w:sz w:val="28"/>
          <w:szCs w:val="28"/>
        </w:rPr>
        <w:t>рунті коли</w:t>
      </w:r>
      <w:r w:rsidR="00E15D23">
        <w:rPr>
          <w:color w:val="000000"/>
          <w:sz w:val="28"/>
          <w:szCs w:val="28"/>
        </w:rPr>
        <w:t>вається від 40-70% у глинистих ґ</w:t>
      </w:r>
      <w:r w:rsidRPr="00916892">
        <w:rPr>
          <w:color w:val="000000"/>
          <w:sz w:val="28"/>
          <w:szCs w:val="28"/>
        </w:rPr>
        <w:t>рунтах до 90-98% у піщаних, тоді як у фералітних грунтах тропіків може бути і набагато нижчим.</w:t>
      </w:r>
    </w:p>
    <w:p w:rsidR="00877280" w:rsidRDefault="00877280" w:rsidP="009266BC">
      <w:pPr>
        <w:pStyle w:val="aa"/>
        <w:shd w:val="clear" w:color="auto" w:fill="FFFFFF"/>
        <w:spacing w:before="0" w:beforeAutospacing="0" w:after="0" w:afterAutospacing="0" w:line="336" w:lineRule="atLeast"/>
        <w:ind w:right="147" w:firstLine="567"/>
        <w:jc w:val="both"/>
        <w:rPr>
          <w:rStyle w:val="ac"/>
          <w:b/>
          <w:bCs/>
          <w:color w:val="000000"/>
          <w:sz w:val="28"/>
          <w:szCs w:val="28"/>
        </w:rPr>
      </w:pPr>
    </w:p>
    <w:p w:rsidR="00916892" w:rsidRPr="00916892" w:rsidRDefault="00916892" w:rsidP="009266BC">
      <w:pPr>
        <w:pStyle w:val="aa"/>
        <w:shd w:val="clear" w:color="auto" w:fill="FFFFFF"/>
        <w:spacing w:before="0" w:beforeAutospacing="0" w:after="0" w:afterAutospacing="0" w:line="336" w:lineRule="atLeast"/>
        <w:ind w:right="147" w:firstLine="567"/>
        <w:jc w:val="both"/>
        <w:rPr>
          <w:color w:val="000000"/>
          <w:sz w:val="28"/>
          <w:szCs w:val="28"/>
        </w:rPr>
      </w:pPr>
      <w:r w:rsidRPr="00916892">
        <w:rPr>
          <w:rStyle w:val="ac"/>
          <w:b/>
          <w:bCs/>
          <w:color w:val="000000"/>
          <w:sz w:val="28"/>
          <w:szCs w:val="28"/>
        </w:rPr>
        <w:t>Алюміній. </w:t>
      </w:r>
      <w:r w:rsidR="0024784E">
        <w:rPr>
          <w:color w:val="000000"/>
          <w:sz w:val="28"/>
          <w:szCs w:val="28"/>
        </w:rPr>
        <w:t>Вміст алюмінію в ґ</w:t>
      </w:r>
      <w:r w:rsidRPr="00916892">
        <w:rPr>
          <w:color w:val="000000"/>
          <w:sz w:val="28"/>
          <w:szCs w:val="28"/>
        </w:rPr>
        <w:t xml:space="preserve">рунтах зумовлений в основному присутністю польових шпатів, глинистих мінералів і почасти деяких інших, багатих», алюмінієм первинних мінералів, наприклад, слюд, епідотів, граната, корунду. Може бути присутнім і у вільному глиноземі, у вигляді різноманітних гідроксидів алюмінію (діаспор, беміт, гідраргаліт) в аморфній або кристалічній </w:t>
      </w:r>
      <w:r w:rsidRPr="00916892">
        <w:rPr>
          <w:color w:val="000000"/>
          <w:sz w:val="28"/>
          <w:szCs w:val="28"/>
        </w:rPr>
        <w:lastRenderedPageBreak/>
        <w:t>формі. Валовий вміст А1</w:t>
      </w:r>
      <w:r w:rsidRPr="0024784E">
        <w:rPr>
          <w:color w:val="000000"/>
          <w:sz w:val="28"/>
          <w:szCs w:val="28"/>
          <w:vertAlign w:val="subscript"/>
        </w:rPr>
        <w:t>2</w:t>
      </w:r>
      <w:r w:rsidRPr="00916892">
        <w:rPr>
          <w:color w:val="000000"/>
          <w:sz w:val="28"/>
          <w:szCs w:val="28"/>
        </w:rPr>
        <w:t>O</w:t>
      </w:r>
      <w:r w:rsidRPr="0024784E">
        <w:rPr>
          <w:color w:val="000000"/>
          <w:sz w:val="28"/>
          <w:szCs w:val="28"/>
          <w:vertAlign w:val="subscript"/>
        </w:rPr>
        <w:t xml:space="preserve">3 </w:t>
      </w:r>
      <w:r w:rsidR="0024784E">
        <w:rPr>
          <w:color w:val="000000"/>
          <w:sz w:val="28"/>
          <w:szCs w:val="28"/>
        </w:rPr>
        <w:t>у ґ</w:t>
      </w:r>
      <w:r w:rsidRPr="00916892">
        <w:rPr>
          <w:color w:val="000000"/>
          <w:sz w:val="28"/>
          <w:szCs w:val="28"/>
        </w:rPr>
        <w:t xml:space="preserve">рунтах звичайно коливається від 1-2 до 15-20%, а у фералітних </w:t>
      </w:r>
      <w:r w:rsidR="009266BC">
        <w:rPr>
          <w:color w:val="000000"/>
          <w:sz w:val="28"/>
          <w:szCs w:val="28"/>
        </w:rPr>
        <w:t>ґ</w:t>
      </w:r>
      <w:r w:rsidRPr="00916892">
        <w:rPr>
          <w:color w:val="000000"/>
          <w:sz w:val="28"/>
          <w:szCs w:val="28"/>
        </w:rPr>
        <w:t>рунтах тропіків і бокситах може перевищити 40%.</w:t>
      </w:r>
    </w:p>
    <w:p w:rsidR="009266BC" w:rsidRDefault="009266BC" w:rsidP="00AF2AC0">
      <w:pPr>
        <w:pStyle w:val="aa"/>
        <w:shd w:val="clear" w:color="auto" w:fill="FFFFFF"/>
        <w:spacing w:before="0" w:beforeAutospacing="0" w:after="0" w:afterAutospacing="0" w:line="336" w:lineRule="atLeast"/>
        <w:ind w:right="147" w:firstLine="567"/>
        <w:jc w:val="both"/>
        <w:rPr>
          <w:color w:val="000000"/>
          <w:sz w:val="28"/>
          <w:szCs w:val="28"/>
        </w:rPr>
      </w:pPr>
      <w:r>
        <w:rPr>
          <w:rStyle w:val="ac"/>
          <w:b/>
          <w:bCs/>
          <w:color w:val="000000"/>
          <w:sz w:val="28"/>
          <w:szCs w:val="28"/>
        </w:rPr>
        <w:t>Ферум</w:t>
      </w:r>
      <w:r w:rsidR="00916892" w:rsidRPr="00916892">
        <w:rPr>
          <w:rStyle w:val="ac"/>
          <w:b/>
          <w:bCs/>
          <w:color w:val="000000"/>
          <w:sz w:val="28"/>
          <w:szCs w:val="28"/>
        </w:rPr>
        <w:t>. </w:t>
      </w:r>
      <w:r w:rsidR="00AF2AC0">
        <w:rPr>
          <w:color w:val="000000"/>
          <w:sz w:val="28"/>
          <w:szCs w:val="28"/>
        </w:rPr>
        <w:t>Цей елемент присутній у ґ</w:t>
      </w:r>
      <w:r w:rsidR="00916892" w:rsidRPr="00916892">
        <w:rPr>
          <w:color w:val="000000"/>
          <w:sz w:val="28"/>
          <w:szCs w:val="28"/>
        </w:rPr>
        <w:t>рунтах у складі як первинних, так і вторинних мінералів, будучи компонентом магнетиту, гематиту, титаномагнетиту, глауконіту, рогових обманок, піроксенів, біотиту, хлоритів, глинистих мінералів</w:t>
      </w:r>
      <w:r w:rsidR="00AF2AC0">
        <w:rPr>
          <w:color w:val="000000"/>
          <w:sz w:val="28"/>
          <w:szCs w:val="28"/>
        </w:rPr>
        <w:t>, мінералів групи оксидів Феруму. Багато в ґ</w:t>
      </w:r>
      <w:r w:rsidR="00916892" w:rsidRPr="00916892">
        <w:rPr>
          <w:color w:val="000000"/>
          <w:sz w:val="28"/>
          <w:szCs w:val="28"/>
        </w:rPr>
        <w:t>рунтах мі</w:t>
      </w:r>
      <w:r w:rsidR="00AF2AC0">
        <w:rPr>
          <w:color w:val="000000"/>
          <w:sz w:val="28"/>
          <w:szCs w:val="28"/>
        </w:rPr>
        <w:t>ститься й аморфних сполук Феруму</w:t>
      </w:r>
      <w:r w:rsidR="00916892" w:rsidRPr="00916892">
        <w:rPr>
          <w:color w:val="000000"/>
          <w:sz w:val="28"/>
          <w:szCs w:val="28"/>
        </w:rPr>
        <w:t>, особливо різноманітних гідроксидів (гетит, гідрог</w:t>
      </w:r>
      <w:r>
        <w:rPr>
          <w:color w:val="000000"/>
          <w:sz w:val="28"/>
          <w:szCs w:val="28"/>
        </w:rPr>
        <w:t>етит і ін.). Загальний вміст у ґ</w:t>
      </w:r>
      <w:r w:rsidR="00916892" w:rsidRPr="00916892">
        <w:rPr>
          <w:color w:val="000000"/>
          <w:sz w:val="28"/>
          <w:szCs w:val="28"/>
        </w:rPr>
        <w:t>рунті Fe</w:t>
      </w:r>
      <w:r w:rsidR="00916892" w:rsidRPr="00AF2AC0">
        <w:rPr>
          <w:color w:val="000000"/>
          <w:sz w:val="28"/>
          <w:szCs w:val="28"/>
          <w:vertAlign w:val="subscript"/>
        </w:rPr>
        <w:t>2</w:t>
      </w:r>
      <w:r w:rsidR="00916892" w:rsidRPr="00916892">
        <w:rPr>
          <w:color w:val="000000"/>
          <w:sz w:val="28"/>
          <w:szCs w:val="28"/>
        </w:rPr>
        <w:t>O</w:t>
      </w:r>
      <w:r w:rsidR="00916892" w:rsidRPr="00AF2AC0">
        <w:rPr>
          <w:color w:val="000000"/>
          <w:sz w:val="28"/>
          <w:szCs w:val="28"/>
          <w:vertAlign w:val="subscript"/>
        </w:rPr>
        <w:t>3</w:t>
      </w:r>
      <w:r w:rsidR="00916892" w:rsidRPr="00916892">
        <w:rPr>
          <w:color w:val="000000"/>
          <w:sz w:val="28"/>
          <w:szCs w:val="28"/>
        </w:rPr>
        <w:t xml:space="preserve"> коливається в дуже широких межах (у %): від 0,5-1,0 у кварцово-піщ</w:t>
      </w:r>
      <w:r>
        <w:rPr>
          <w:color w:val="000000"/>
          <w:sz w:val="28"/>
          <w:szCs w:val="28"/>
        </w:rPr>
        <w:t>аних ґрунтах і 3-5 у ґ</w:t>
      </w:r>
      <w:r w:rsidR="00916892" w:rsidRPr="00916892">
        <w:rPr>
          <w:color w:val="000000"/>
          <w:sz w:val="28"/>
          <w:szCs w:val="28"/>
        </w:rPr>
        <w:t xml:space="preserve">рунтах на лесах до 8-10 у </w:t>
      </w:r>
      <w:r>
        <w:rPr>
          <w:color w:val="000000"/>
          <w:sz w:val="28"/>
          <w:szCs w:val="28"/>
        </w:rPr>
        <w:t>ґ</w:t>
      </w:r>
      <w:r w:rsidR="00916892" w:rsidRPr="00916892">
        <w:rPr>
          <w:color w:val="000000"/>
          <w:sz w:val="28"/>
          <w:szCs w:val="28"/>
        </w:rPr>
        <w:t>рунтах на елювії щільних феромагнезіальних</w:t>
      </w:r>
      <w:r>
        <w:rPr>
          <w:color w:val="000000"/>
          <w:sz w:val="28"/>
          <w:szCs w:val="28"/>
        </w:rPr>
        <w:t xml:space="preserve"> порід і до 20-50 у фералітних ґрунтах і латеритах тропіків. У ґ</w:t>
      </w:r>
      <w:r w:rsidR="00916892" w:rsidRPr="00916892">
        <w:rPr>
          <w:color w:val="000000"/>
          <w:sz w:val="28"/>
          <w:szCs w:val="28"/>
        </w:rPr>
        <w:t>рунтах також часто спостерігаються залізисті конкреції і прошарки.</w:t>
      </w:r>
      <w:r>
        <w:rPr>
          <w:color w:val="000000"/>
          <w:sz w:val="28"/>
          <w:szCs w:val="28"/>
        </w:rPr>
        <w:t xml:space="preserve"> </w:t>
      </w:r>
      <w:r w:rsidR="00916892" w:rsidRPr="00916892">
        <w:rPr>
          <w:color w:val="000000"/>
          <w:sz w:val="28"/>
          <w:szCs w:val="28"/>
        </w:rPr>
        <w:t>За </w:t>
      </w:r>
      <w:r w:rsidR="00916892" w:rsidRPr="00916892">
        <w:rPr>
          <w:rStyle w:val="ac"/>
          <w:color w:val="000000"/>
          <w:sz w:val="28"/>
          <w:szCs w:val="28"/>
        </w:rPr>
        <w:t>С.В.Зонном </w:t>
      </w:r>
      <w:r w:rsidR="00916892" w:rsidRPr="00916892">
        <w:rPr>
          <w:color w:val="000000"/>
          <w:sz w:val="28"/>
          <w:szCs w:val="28"/>
        </w:rPr>
        <w:t>(1</w:t>
      </w:r>
      <w:r w:rsidR="00877280">
        <w:rPr>
          <w:color w:val="000000"/>
          <w:sz w:val="28"/>
          <w:szCs w:val="28"/>
        </w:rPr>
        <w:t>982), сполуки цього елементу в ґ</w:t>
      </w:r>
      <w:r w:rsidR="00916892" w:rsidRPr="00916892">
        <w:rPr>
          <w:color w:val="000000"/>
          <w:sz w:val="28"/>
          <w:szCs w:val="28"/>
        </w:rPr>
        <w:t>рунтах представлені такими формами:</w:t>
      </w:r>
      <w:r>
        <w:rPr>
          <w:color w:val="000000"/>
          <w:sz w:val="28"/>
          <w:szCs w:val="28"/>
        </w:rPr>
        <w:t xml:space="preserve"> </w:t>
      </w:r>
    </w:p>
    <w:p w:rsidR="009266BC" w:rsidRDefault="009266BC" w:rsidP="009266BC">
      <w:pPr>
        <w:pStyle w:val="aa"/>
        <w:shd w:val="clear" w:color="auto" w:fill="FFFFFF"/>
        <w:spacing w:before="0" w:beforeAutospacing="0" w:after="0" w:afterAutospacing="0" w:line="336" w:lineRule="atLeast"/>
        <w:ind w:right="147"/>
        <w:jc w:val="both"/>
        <w:rPr>
          <w:color w:val="000000"/>
          <w:sz w:val="28"/>
          <w:szCs w:val="28"/>
        </w:rPr>
      </w:pPr>
      <w:r>
        <w:rPr>
          <w:color w:val="000000"/>
          <w:sz w:val="28"/>
          <w:szCs w:val="28"/>
        </w:rPr>
        <w:t>1) силікатним Ферум</w:t>
      </w:r>
      <w:r w:rsidR="00916892" w:rsidRPr="00916892">
        <w:rPr>
          <w:color w:val="000000"/>
          <w:sz w:val="28"/>
          <w:szCs w:val="28"/>
        </w:rPr>
        <w:t>ом, що вхо</w:t>
      </w:r>
      <w:r>
        <w:rPr>
          <w:color w:val="000000"/>
          <w:sz w:val="28"/>
          <w:szCs w:val="28"/>
        </w:rPr>
        <w:t>дить до складу кристалічних ґра</w:t>
      </w:r>
      <w:r w:rsidR="00916892" w:rsidRPr="00916892">
        <w:rPr>
          <w:color w:val="000000"/>
          <w:sz w:val="28"/>
          <w:szCs w:val="28"/>
        </w:rPr>
        <w:t>ток: а) первинних мінералів; б) вторинних (глинистих) мінералів; </w:t>
      </w:r>
    </w:p>
    <w:p w:rsidR="00916892" w:rsidRPr="00916892" w:rsidRDefault="009266BC" w:rsidP="009266BC">
      <w:pPr>
        <w:pStyle w:val="aa"/>
        <w:shd w:val="clear" w:color="auto" w:fill="FFFFFF"/>
        <w:spacing w:before="0" w:beforeAutospacing="0" w:after="0" w:afterAutospacing="0" w:line="336" w:lineRule="atLeast"/>
        <w:ind w:right="147"/>
        <w:jc w:val="both"/>
        <w:rPr>
          <w:color w:val="000000"/>
          <w:sz w:val="28"/>
          <w:szCs w:val="28"/>
        </w:rPr>
      </w:pPr>
      <w:r>
        <w:rPr>
          <w:color w:val="000000"/>
          <w:sz w:val="28"/>
          <w:szCs w:val="28"/>
        </w:rPr>
        <w:t>2) несилікатним (вільним) Ферум</w:t>
      </w:r>
      <w:r w:rsidR="00916892" w:rsidRPr="00916892">
        <w:rPr>
          <w:color w:val="000000"/>
          <w:sz w:val="28"/>
          <w:szCs w:val="28"/>
        </w:rPr>
        <w:t xml:space="preserve">ом: а) слабко </w:t>
      </w:r>
      <w:r>
        <w:rPr>
          <w:color w:val="000000"/>
          <w:sz w:val="28"/>
          <w:szCs w:val="28"/>
        </w:rPr>
        <w:t>або сильно окристалізованим Ферум</w:t>
      </w:r>
      <w:r w:rsidR="00916892" w:rsidRPr="00916892">
        <w:rPr>
          <w:color w:val="000000"/>
          <w:sz w:val="28"/>
          <w:szCs w:val="28"/>
        </w:rPr>
        <w:t>ом оксидів і гідроксидів; б) залізистих і гумусово-залізистих аморфних сполук; в) обмінних і воднорозчинних рухливих сполук.</w:t>
      </w:r>
    </w:p>
    <w:p w:rsidR="00916892" w:rsidRPr="00916892" w:rsidRDefault="00916892" w:rsidP="00AF2AC0">
      <w:pPr>
        <w:pStyle w:val="aa"/>
        <w:shd w:val="clear" w:color="auto" w:fill="FFFFFF"/>
        <w:spacing w:before="0" w:beforeAutospacing="0" w:after="0" w:afterAutospacing="0" w:line="336" w:lineRule="atLeast"/>
        <w:ind w:right="147" w:firstLine="567"/>
        <w:jc w:val="both"/>
        <w:rPr>
          <w:color w:val="000000"/>
          <w:sz w:val="28"/>
          <w:szCs w:val="28"/>
        </w:rPr>
      </w:pPr>
      <w:r w:rsidRPr="00916892">
        <w:rPr>
          <w:rStyle w:val="ac"/>
          <w:b/>
          <w:bCs/>
          <w:color w:val="000000"/>
          <w:sz w:val="28"/>
          <w:szCs w:val="28"/>
        </w:rPr>
        <w:t>Кальцій. </w:t>
      </w:r>
      <w:r w:rsidRPr="00916892">
        <w:rPr>
          <w:color w:val="000000"/>
          <w:sz w:val="28"/>
          <w:szCs w:val="28"/>
        </w:rPr>
        <w:t>Вміст С</w:t>
      </w:r>
      <w:r w:rsidR="00AF2AC0">
        <w:rPr>
          <w:color w:val="000000"/>
          <w:sz w:val="28"/>
          <w:szCs w:val="28"/>
        </w:rPr>
        <w:t>а в безкарбонатних суглинистих ґ</w:t>
      </w:r>
      <w:r w:rsidRPr="00916892">
        <w:rPr>
          <w:color w:val="000000"/>
          <w:sz w:val="28"/>
          <w:szCs w:val="28"/>
        </w:rPr>
        <w:t>рунтах складає 1-3% і визначається в основному присутністю глинистих мінералів тонкодисперсних фракцій, а також гумусо</w:t>
      </w:r>
      <w:r w:rsidR="00AF2AC0">
        <w:rPr>
          <w:color w:val="000000"/>
          <w:sz w:val="28"/>
          <w:szCs w:val="28"/>
        </w:rPr>
        <w:t>м і органічними залишками, у зв’</w:t>
      </w:r>
      <w:r w:rsidRPr="00916892">
        <w:rPr>
          <w:color w:val="000000"/>
          <w:sz w:val="28"/>
          <w:szCs w:val="28"/>
        </w:rPr>
        <w:t>язку з чим спостерігається тенд</w:t>
      </w:r>
      <w:r w:rsidR="00AF2AC0">
        <w:rPr>
          <w:color w:val="000000"/>
          <w:sz w:val="28"/>
          <w:szCs w:val="28"/>
        </w:rPr>
        <w:t>енція до біогенного збагачення К</w:t>
      </w:r>
      <w:r w:rsidRPr="00916892">
        <w:rPr>
          <w:color w:val="000000"/>
          <w:sz w:val="28"/>
          <w:szCs w:val="28"/>
        </w:rPr>
        <w:t>альцієм верхньої органо-акумулятивної частини профілю. Однак у ряді випадків його підвищений валовий вміст може бути зумовлений присутністю у великих фракціях уламків карбонатних порід і первинних мінералів, кальцієвмісних мінералів (кальциту, гіпсу, ос</w:t>
      </w:r>
      <w:r w:rsidR="00AF2AC0">
        <w:rPr>
          <w:color w:val="000000"/>
          <w:sz w:val="28"/>
          <w:szCs w:val="28"/>
        </w:rPr>
        <w:t>новних плагіоклазів та ін.). У ґ</w:t>
      </w:r>
      <w:r w:rsidRPr="00916892">
        <w:rPr>
          <w:color w:val="000000"/>
          <w:sz w:val="28"/>
          <w:szCs w:val="28"/>
        </w:rPr>
        <w:t>рунтах сухостепової й аридно</w:t>
      </w:r>
      <w:r w:rsidR="00AF2AC0">
        <w:rPr>
          <w:color w:val="000000"/>
          <w:sz w:val="28"/>
          <w:szCs w:val="28"/>
        </w:rPr>
        <w:t>ї зон підвищений валовий вміст К</w:t>
      </w:r>
      <w:r w:rsidRPr="00916892">
        <w:rPr>
          <w:color w:val="000000"/>
          <w:sz w:val="28"/>
          <w:szCs w:val="28"/>
        </w:rPr>
        <w:t>альцію може бути зумовлений утворенням і накопиченням вторинног</w:t>
      </w:r>
      <w:r w:rsidR="00AF2AC0">
        <w:rPr>
          <w:color w:val="000000"/>
          <w:sz w:val="28"/>
          <w:szCs w:val="28"/>
        </w:rPr>
        <w:t>о кальциту або гіпсу в процесі ґ</w:t>
      </w:r>
      <w:r w:rsidRPr="00916892">
        <w:rPr>
          <w:color w:val="000000"/>
          <w:sz w:val="28"/>
          <w:szCs w:val="28"/>
        </w:rPr>
        <w:t xml:space="preserve">рунтоутворення. Багато </w:t>
      </w:r>
      <w:r w:rsidR="00AF2AC0">
        <w:rPr>
          <w:color w:val="000000"/>
          <w:sz w:val="28"/>
          <w:szCs w:val="28"/>
        </w:rPr>
        <w:t>Кальцію може акумулюватись в ґ</w:t>
      </w:r>
      <w:r w:rsidRPr="00916892">
        <w:rPr>
          <w:color w:val="000000"/>
          <w:sz w:val="28"/>
          <w:szCs w:val="28"/>
        </w:rPr>
        <w:t>рунті гідрогенним шляхом, аж до утворення вапняних або гіпсових кір.</w:t>
      </w:r>
    </w:p>
    <w:p w:rsidR="00916892" w:rsidRPr="00916892" w:rsidRDefault="00916892" w:rsidP="005E6A4A">
      <w:pPr>
        <w:pStyle w:val="aa"/>
        <w:shd w:val="clear" w:color="auto" w:fill="FFFFFF"/>
        <w:spacing w:before="0" w:beforeAutospacing="0" w:after="0" w:afterAutospacing="0" w:line="336" w:lineRule="atLeast"/>
        <w:ind w:right="147" w:firstLine="567"/>
        <w:jc w:val="both"/>
        <w:rPr>
          <w:color w:val="000000"/>
          <w:sz w:val="28"/>
          <w:szCs w:val="28"/>
        </w:rPr>
      </w:pPr>
      <w:r w:rsidRPr="00916892">
        <w:rPr>
          <w:rStyle w:val="ac"/>
          <w:b/>
          <w:bCs/>
          <w:color w:val="000000"/>
          <w:sz w:val="28"/>
          <w:szCs w:val="28"/>
        </w:rPr>
        <w:t>Магній. </w:t>
      </w:r>
      <w:r w:rsidR="005E6A4A">
        <w:rPr>
          <w:color w:val="000000"/>
          <w:sz w:val="28"/>
          <w:szCs w:val="28"/>
        </w:rPr>
        <w:t>Валовий вміст Mg у ґ</w:t>
      </w:r>
      <w:r w:rsidRPr="00916892">
        <w:rPr>
          <w:color w:val="000000"/>
          <w:sz w:val="28"/>
          <w:szCs w:val="28"/>
        </w:rPr>
        <w:t>рунті звичайно близький до вмісту Са й зумовлений головним чином присутністю глинистих мінералів, особливо монтморилоніту, вермикуліт</w:t>
      </w:r>
      <w:r w:rsidR="00AF2AC0">
        <w:rPr>
          <w:color w:val="000000"/>
          <w:sz w:val="28"/>
          <w:szCs w:val="28"/>
        </w:rPr>
        <w:t>у, хлориту. У крупних фракціях М</w:t>
      </w:r>
      <w:r w:rsidRPr="00916892">
        <w:rPr>
          <w:color w:val="000000"/>
          <w:sz w:val="28"/>
          <w:szCs w:val="28"/>
        </w:rPr>
        <w:t>агній міститься в уламках доломітів, олівіні, рогових обманках, піроксенах;</w:t>
      </w:r>
      <w:r w:rsidR="00AF2AC0">
        <w:rPr>
          <w:color w:val="000000"/>
          <w:sz w:val="28"/>
          <w:szCs w:val="28"/>
        </w:rPr>
        <w:t xml:space="preserve"> у ґрунтах сухого степу багато М</w:t>
      </w:r>
      <w:r w:rsidRPr="00916892">
        <w:rPr>
          <w:color w:val="000000"/>
          <w:sz w:val="28"/>
          <w:szCs w:val="28"/>
        </w:rPr>
        <w:t>агнію акумулюється при засоленн</w:t>
      </w:r>
      <w:r w:rsidR="00AF2AC0">
        <w:rPr>
          <w:color w:val="000000"/>
          <w:sz w:val="28"/>
          <w:szCs w:val="28"/>
        </w:rPr>
        <w:t>і ґ</w:t>
      </w:r>
      <w:r w:rsidRPr="00916892">
        <w:rPr>
          <w:color w:val="000000"/>
          <w:sz w:val="28"/>
          <w:szCs w:val="28"/>
        </w:rPr>
        <w:t>рунтів у вигляді хлоридів і сульфатів.</w:t>
      </w:r>
    </w:p>
    <w:p w:rsidR="00916892" w:rsidRPr="00916892" w:rsidRDefault="00916892" w:rsidP="005E6A4A">
      <w:pPr>
        <w:pStyle w:val="aa"/>
        <w:shd w:val="clear" w:color="auto" w:fill="FFFFFF"/>
        <w:spacing w:before="0" w:beforeAutospacing="0" w:after="0" w:afterAutospacing="0" w:line="336" w:lineRule="atLeast"/>
        <w:ind w:right="147" w:firstLine="567"/>
        <w:jc w:val="both"/>
        <w:rPr>
          <w:color w:val="000000"/>
          <w:sz w:val="28"/>
          <w:szCs w:val="28"/>
        </w:rPr>
      </w:pPr>
      <w:r w:rsidRPr="00916892">
        <w:rPr>
          <w:rStyle w:val="ac"/>
          <w:b/>
          <w:bCs/>
          <w:color w:val="000000"/>
          <w:sz w:val="28"/>
          <w:szCs w:val="28"/>
        </w:rPr>
        <w:t>Калій. </w:t>
      </w:r>
      <w:r w:rsidRPr="00916892">
        <w:rPr>
          <w:color w:val="000000"/>
          <w:sz w:val="28"/>
          <w:szCs w:val="28"/>
        </w:rPr>
        <w:t>Вміст К</w:t>
      </w:r>
      <w:r w:rsidRPr="00AF2AC0">
        <w:rPr>
          <w:color w:val="000000"/>
          <w:sz w:val="28"/>
          <w:szCs w:val="28"/>
          <w:vertAlign w:val="subscript"/>
        </w:rPr>
        <w:t>2</w:t>
      </w:r>
      <w:r w:rsidR="00AF2AC0">
        <w:rPr>
          <w:color w:val="000000"/>
          <w:sz w:val="28"/>
          <w:szCs w:val="28"/>
        </w:rPr>
        <w:t>O складає в ґ</w:t>
      </w:r>
      <w:r w:rsidRPr="00916892">
        <w:rPr>
          <w:color w:val="000000"/>
          <w:sz w:val="28"/>
          <w:szCs w:val="28"/>
        </w:rPr>
        <w:t>рунтах 2-3%. Цей елемент присутній частіше в глинистих мінералах тонкодисперсних фракцій, особливо в гідрослюдах, а також у складі таких первинних мінералів крупних фракцій, як біотит, мусковіт, к</w:t>
      </w:r>
      <w:r w:rsidR="00AF2AC0">
        <w:rPr>
          <w:color w:val="000000"/>
          <w:sz w:val="28"/>
          <w:szCs w:val="28"/>
        </w:rPr>
        <w:t>алієві польові шпати. Поряд із Кальцієм, К</w:t>
      </w:r>
      <w:r w:rsidRPr="00916892">
        <w:rPr>
          <w:color w:val="000000"/>
          <w:sz w:val="28"/>
          <w:szCs w:val="28"/>
        </w:rPr>
        <w:t>алій відноситься до числа органогенів, необхідних для ро</w:t>
      </w:r>
      <w:r w:rsidR="00AF2AC0">
        <w:rPr>
          <w:color w:val="000000"/>
          <w:sz w:val="28"/>
          <w:szCs w:val="28"/>
        </w:rPr>
        <w:t>звитку рослин; у ряді випадків Калій може бути в дефіциті, у зв’язку з чим його внесення в ґ</w:t>
      </w:r>
      <w:r w:rsidRPr="00916892">
        <w:rPr>
          <w:color w:val="000000"/>
          <w:sz w:val="28"/>
          <w:szCs w:val="28"/>
        </w:rPr>
        <w:t>рунт позитивно позначається на родючості.</w:t>
      </w:r>
    </w:p>
    <w:p w:rsidR="00916892" w:rsidRPr="00916892" w:rsidRDefault="00916892" w:rsidP="005E6A4A">
      <w:pPr>
        <w:pStyle w:val="aa"/>
        <w:shd w:val="clear" w:color="auto" w:fill="FFFFFF"/>
        <w:spacing w:before="0" w:beforeAutospacing="0" w:after="0" w:afterAutospacing="0" w:line="336" w:lineRule="atLeast"/>
        <w:ind w:right="147" w:firstLine="567"/>
        <w:jc w:val="both"/>
        <w:rPr>
          <w:color w:val="000000"/>
          <w:sz w:val="28"/>
          <w:szCs w:val="28"/>
        </w:rPr>
      </w:pPr>
      <w:r w:rsidRPr="00916892">
        <w:rPr>
          <w:rStyle w:val="ac"/>
          <w:b/>
          <w:bCs/>
          <w:color w:val="000000"/>
          <w:sz w:val="28"/>
          <w:szCs w:val="28"/>
        </w:rPr>
        <w:lastRenderedPageBreak/>
        <w:t>Натрій. </w:t>
      </w:r>
      <w:r w:rsidRPr="00916892">
        <w:rPr>
          <w:color w:val="000000"/>
          <w:sz w:val="28"/>
          <w:szCs w:val="28"/>
        </w:rPr>
        <w:t>Валовий вміст у грунті Na</w:t>
      </w:r>
      <w:r w:rsidRPr="005E6A4A">
        <w:rPr>
          <w:color w:val="000000"/>
          <w:sz w:val="28"/>
          <w:szCs w:val="28"/>
          <w:vertAlign w:val="subscript"/>
        </w:rPr>
        <w:t>2</w:t>
      </w:r>
      <w:r w:rsidR="005E6A4A">
        <w:rPr>
          <w:color w:val="000000"/>
          <w:sz w:val="28"/>
          <w:szCs w:val="28"/>
        </w:rPr>
        <w:t>O становить біля 1-3%. У ґрунті Н</w:t>
      </w:r>
      <w:r w:rsidRPr="00916892">
        <w:rPr>
          <w:color w:val="000000"/>
          <w:sz w:val="28"/>
          <w:szCs w:val="28"/>
        </w:rPr>
        <w:t>атрій присутній у складі первинних мінералів, переважно в натрієвмісних польових шпатах. Вміст Na</w:t>
      </w:r>
      <w:r w:rsidRPr="005E6A4A">
        <w:rPr>
          <w:color w:val="000000"/>
          <w:sz w:val="28"/>
          <w:szCs w:val="28"/>
          <w:vertAlign w:val="subscript"/>
        </w:rPr>
        <w:t>2</w:t>
      </w:r>
      <w:r w:rsidRPr="00916892">
        <w:rPr>
          <w:color w:val="000000"/>
          <w:sz w:val="28"/>
          <w:szCs w:val="28"/>
        </w:rPr>
        <w:t xml:space="preserve">O в окремих складових крупних фракцій може досягати 5-6%, тоді як у мулистій фракції не перевищує 0,5-1%. У </w:t>
      </w:r>
      <w:r w:rsidR="005E6A4A">
        <w:rPr>
          <w:color w:val="000000"/>
          <w:sz w:val="28"/>
          <w:szCs w:val="28"/>
        </w:rPr>
        <w:t xml:space="preserve">засолених ґрунтах сухостепової </w:t>
      </w:r>
      <w:r w:rsidRPr="00916892">
        <w:rPr>
          <w:color w:val="000000"/>
          <w:sz w:val="28"/>
          <w:szCs w:val="28"/>
        </w:rPr>
        <w:t>зон</w:t>
      </w:r>
      <w:r w:rsidR="005E6A4A">
        <w:rPr>
          <w:color w:val="000000"/>
          <w:sz w:val="28"/>
          <w:szCs w:val="28"/>
        </w:rPr>
        <w:t>и</w:t>
      </w:r>
      <w:r w:rsidRPr="00916892">
        <w:rPr>
          <w:color w:val="000000"/>
          <w:sz w:val="28"/>
          <w:szCs w:val="28"/>
        </w:rPr>
        <w:t xml:space="preserve"> у значних кількостях може бути присутнім у вигляді хлоридів або в</w:t>
      </w:r>
      <w:r w:rsidR="005E6A4A">
        <w:rPr>
          <w:color w:val="000000"/>
          <w:sz w:val="28"/>
          <w:szCs w:val="28"/>
        </w:rPr>
        <w:t>ходити в поглинальний комплекс ґрунтів, у зв’</w:t>
      </w:r>
      <w:r w:rsidRPr="00916892">
        <w:rPr>
          <w:color w:val="000000"/>
          <w:sz w:val="28"/>
          <w:szCs w:val="28"/>
        </w:rPr>
        <w:t>язку з чим вміст Na</w:t>
      </w:r>
      <w:r w:rsidRPr="005E6A4A">
        <w:rPr>
          <w:color w:val="000000"/>
          <w:sz w:val="28"/>
          <w:szCs w:val="28"/>
          <w:vertAlign w:val="subscript"/>
        </w:rPr>
        <w:t>2</w:t>
      </w:r>
      <w:r w:rsidRPr="00916892">
        <w:rPr>
          <w:color w:val="000000"/>
          <w:sz w:val="28"/>
          <w:szCs w:val="28"/>
        </w:rPr>
        <w:t>O у цьому випадку зро</w:t>
      </w:r>
      <w:r w:rsidR="005E6A4A">
        <w:rPr>
          <w:color w:val="000000"/>
          <w:sz w:val="28"/>
          <w:szCs w:val="28"/>
        </w:rPr>
        <w:t>стає до декількох відсотків. У ґ</w:t>
      </w:r>
      <w:r w:rsidRPr="00916892">
        <w:rPr>
          <w:color w:val="000000"/>
          <w:sz w:val="28"/>
          <w:szCs w:val="28"/>
        </w:rPr>
        <w:t>рунті дефіциту цього елемента звичайно н</w:t>
      </w:r>
      <w:r w:rsidR="005E6A4A">
        <w:rPr>
          <w:color w:val="000000"/>
          <w:sz w:val="28"/>
          <w:szCs w:val="28"/>
        </w:rPr>
        <w:t>е спостерігається; присутність Н</w:t>
      </w:r>
      <w:r w:rsidRPr="00916892">
        <w:rPr>
          <w:color w:val="000000"/>
          <w:sz w:val="28"/>
          <w:szCs w:val="28"/>
        </w:rPr>
        <w:t>атрію в підвищених кількостях у складі рухливих сполук зумовлює формування несприятливих фі</w:t>
      </w:r>
      <w:r w:rsidR="005E6A4A">
        <w:rPr>
          <w:color w:val="000000"/>
          <w:sz w:val="28"/>
          <w:szCs w:val="28"/>
        </w:rPr>
        <w:t>зичних і хімічних властивостей ґ</w:t>
      </w:r>
      <w:r w:rsidRPr="00916892">
        <w:rPr>
          <w:color w:val="000000"/>
          <w:sz w:val="28"/>
          <w:szCs w:val="28"/>
        </w:rPr>
        <w:t>рунту.</w:t>
      </w:r>
    </w:p>
    <w:p w:rsidR="00916892" w:rsidRPr="00916892" w:rsidRDefault="005E6A4A" w:rsidP="005E6A4A">
      <w:pPr>
        <w:pStyle w:val="aa"/>
        <w:shd w:val="clear" w:color="auto" w:fill="FFFFFF"/>
        <w:spacing w:before="0" w:beforeAutospacing="0" w:after="0" w:afterAutospacing="0" w:line="336" w:lineRule="atLeast"/>
        <w:ind w:right="147" w:firstLine="567"/>
        <w:jc w:val="both"/>
        <w:rPr>
          <w:color w:val="000000"/>
          <w:sz w:val="28"/>
          <w:szCs w:val="28"/>
        </w:rPr>
      </w:pPr>
      <w:r>
        <w:rPr>
          <w:rStyle w:val="ac"/>
          <w:b/>
          <w:bCs/>
          <w:color w:val="000000"/>
          <w:sz w:val="28"/>
          <w:szCs w:val="28"/>
        </w:rPr>
        <w:t>Манган</w:t>
      </w:r>
      <w:r w:rsidR="00916892" w:rsidRPr="00916892">
        <w:rPr>
          <w:rStyle w:val="ac"/>
          <w:b/>
          <w:bCs/>
          <w:color w:val="000000"/>
          <w:sz w:val="28"/>
          <w:szCs w:val="28"/>
        </w:rPr>
        <w:t>. </w:t>
      </w:r>
      <w:r w:rsidR="00916892" w:rsidRPr="00916892">
        <w:rPr>
          <w:color w:val="000000"/>
          <w:sz w:val="28"/>
          <w:szCs w:val="28"/>
        </w:rPr>
        <w:t xml:space="preserve">Вміст Мn складає в </w:t>
      </w:r>
      <w:r>
        <w:rPr>
          <w:color w:val="000000"/>
          <w:sz w:val="28"/>
          <w:szCs w:val="28"/>
        </w:rPr>
        <w:t>ґ</w:t>
      </w:r>
      <w:r w:rsidR="00916892" w:rsidRPr="00916892">
        <w:rPr>
          <w:color w:val="000000"/>
          <w:sz w:val="28"/>
          <w:szCs w:val="28"/>
        </w:rPr>
        <w:t>рунті лише декілька десятих або навіть сотих часток відсотка й зумовлений присутністю марганцевих конкрецій, що утворилися в результаті мікробіологічної діяльності</w:t>
      </w:r>
      <w:r>
        <w:rPr>
          <w:color w:val="000000"/>
          <w:sz w:val="28"/>
          <w:szCs w:val="28"/>
        </w:rPr>
        <w:t>. У розсіяному вигляді Манган</w:t>
      </w:r>
      <w:r w:rsidR="00916892" w:rsidRPr="00916892">
        <w:rPr>
          <w:color w:val="000000"/>
          <w:sz w:val="28"/>
          <w:szCs w:val="28"/>
        </w:rPr>
        <w:t xml:space="preserve"> може входити до складу деяких первинних мінералів (олівінів, піроксенів, епідоту).</w:t>
      </w:r>
    </w:p>
    <w:p w:rsidR="00916892" w:rsidRPr="00916892" w:rsidRDefault="005E6A4A" w:rsidP="005E6A4A">
      <w:pPr>
        <w:pStyle w:val="aa"/>
        <w:shd w:val="clear" w:color="auto" w:fill="FFFFFF"/>
        <w:spacing w:before="0" w:beforeAutospacing="0" w:after="0" w:afterAutospacing="0" w:line="336" w:lineRule="atLeast"/>
        <w:ind w:right="147" w:firstLine="567"/>
        <w:jc w:val="both"/>
        <w:rPr>
          <w:color w:val="000000"/>
          <w:sz w:val="28"/>
          <w:szCs w:val="28"/>
        </w:rPr>
      </w:pPr>
      <w:r>
        <w:rPr>
          <w:rStyle w:val="ac"/>
          <w:b/>
          <w:bCs/>
          <w:color w:val="000000"/>
          <w:sz w:val="28"/>
          <w:szCs w:val="28"/>
        </w:rPr>
        <w:t>Сульфур</w:t>
      </w:r>
      <w:r w:rsidR="00916892" w:rsidRPr="00916892">
        <w:rPr>
          <w:rStyle w:val="ac"/>
          <w:b/>
          <w:bCs/>
          <w:color w:val="000000"/>
          <w:sz w:val="28"/>
          <w:szCs w:val="28"/>
        </w:rPr>
        <w:t>. </w:t>
      </w:r>
      <w:r>
        <w:rPr>
          <w:color w:val="000000"/>
          <w:sz w:val="28"/>
          <w:szCs w:val="28"/>
        </w:rPr>
        <w:t>Вміст S у ґ</w:t>
      </w:r>
      <w:r w:rsidR="00916892" w:rsidRPr="00916892">
        <w:rPr>
          <w:color w:val="000000"/>
          <w:sz w:val="28"/>
          <w:szCs w:val="28"/>
        </w:rPr>
        <w:t>рунті звичайно не перевищує д</w:t>
      </w:r>
      <w:r>
        <w:rPr>
          <w:color w:val="000000"/>
          <w:sz w:val="28"/>
          <w:szCs w:val="28"/>
        </w:rPr>
        <w:t>екількох десятих відсотка. Сульфур в ґрунті присутній</w:t>
      </w:r>
      <w:r w:rsidR="00916892" w:rsidRPr="00916892">
        <w:rPr>
          <w:color w:val="000000"/>
          <w:sz w:val="28"/>
          <w:szCs w:val="28"/>
        </w:rPr>
        <w:t xml:space="preserve"> у складі різних органічних сполук як рослинного, так і твар</w:t>
      </w:r>
      <w:r>
        <w:rPr>
          <w:color w:val="000000"/>
          <w:sz w:val="28"/>
          <w:szCs w:val="28"/>
        </w:rPr>
        <w:t>инного походження; у засолених ґ</w:t>
      </w:r>
      <w:r w:rsidR="00916892" w:rsidRPr="00916892">
        <w:rPr>
          <w:color w:val="000000"/>
          <w:sz w:val="28"/>
          <w:szCs w:val="28"/>
        </w:rPr>
        <w:t>рунтах при наявності значних кількостей сульфатів валовий вміст S може зростати до декількох ві</w:t>
      </w:r>
      <w:r>
        <w:rPr>
          <w:color w:val="000000"/>
          <w:sz w:val="28"/>
          <w:szCs w:val="28"/>
        </w:rPr>
        <w:t>дсотків. Підвищений вміст Сульфуру</w:t>
      </w:r>
      <w:r w:rsidR="00916892" w:rsidRPr="00916892">
        <w:rPr>
          <w:color w:val="000000"/>
          <w:sz w:val="28"/>
          <w:szCs w:val="28"/>
        </w:rPr>
        <w:t xml:space="preserve"> у вигляді рухомих сполук може </w:t>
      </w:r>
      <w:r>
        <w:rPr>
          <w:color w:val="000000"/>
          <w:sz w:val="28"/>
          <w:szCs w:val="28"/>
        </w:rPr>
        <w:t>спостерігатися при забрудненні ґ</w:t>
      </w:r>
      <w:r w:rsidR="00916892" w:rsidRPr="00916892">
        <w:rPr>
          <w:color w:val="000000"/>
          <w:sz w:val="28"/>
          <w:szCs w:val="28"/>
        </w:rPr>
        <w:t>рунтів промисловими відходами (випадання з опадами газоподібних викидів спо</w:t>
      </w:r>
      <w:r>
        <w:rPr>
          <w:color w:val="000000"/>
          <w:sz w:val="28"/>
          <w:szCs w:val="28"/>
        </w:rPr>
        <w:t>лук Сульфуру). У крупних фракціях ґрунту Сульфур присутній</w:t>
      </w:r>
      <w:r w:rsidR="00916892" w:rsidRPr="00916892">
        <w:rPr>
          <w:color w:val="000000"/>
          <w:sz w:val="28"/>
          <w:szCs w:val="28"/>
        </w:rPr>
        <w:t xml:space="preserve"> у складі сульфідів (пірит), гіпсу,</w:t>
      </w:r>
      <w:r>
        <w:rPr>
          <w:color w:val="000000"/>
          <w:sz w:val="28"/>
          <w:szCs w:val="28"/>
        </w:rPr>
        <w:t xml:space="preserve"> вторинних сполук Феруму</w:t>
      </w:r>
      <w:r w:rsidR="00916892" w:rsidRPr="00916892">
        <w:rPr>
          <w:color w:val="000000"/>
          <w:sz w:val="28"/>
          <w:szCs w:val="28"/>
        </w:rPr>
        <w:t>(II), що утворюються при болотному процесі.</w:t>
      </w:r>
    </w:p>
    <w:p w:rsidR="00916892" w:rsidRPr="00916892" w:rsidRDefault="00A7064C" w:rsidP="00A7064C">
      <w:pPr>
        <w:pStyle w:val="aa"/>
        <w:shd w:val="clear" w:color="auto" w:fill="FFFFFF"/>
        <w:spacing w:before="0" w:beforeAutospacing="0" w:after="0" w:afterAutospacing="0" w:line="336" w:lineRule="atLeast"/>
        <w:ind w:right="147" w:firstLine="567"/>
        <w:jc w:val="both"/>
        <w:rPr>
          <w:color w:val="000000"/>
          <w:sz w:val="28"/>
          <w:szCs w:val="28"/>
        </w:rPr>
      </w:pPr>
      <w:r>
        <w:rPr>
          <w:rStyle w:val="ac"/>
          <w:b/>
          <w:bCs/>
          <w:color w:val="000000"/>
          <w:sz w:val="28"/>
          <w:szCs w:val="28"/>
        </w:rPr>
        <w:t>Карбон, Нітроген, Ф</w:t>
      </w:r>
      <w:r w:rsidR="00916892" w:rsidRPr="00916892">
        <w:rPr>
          <w:rStyle w:val="ac"/>
          <w:b/>
          <w:bCs/>
          <w:color w:val="000000"/>
          <w:sz w:val="28"/>
          <w:szCs w:val="28"/>
        </w:rPr>
        <w:t>осфор. </w:t>
      </w:r>
      <w:r w:rsidR="00916892" w:rsidRPr="00916892">
        <w:rPr>
          <w:color w:val="000000"/>
          <w:sz w:val="28"/>
          <w:szCs w:val="28"/>
        </w:rPr>
        <w:t>Ці елементи належать до числа найважливіших</w:t>
      </w:r>
      <w:r>
        <w:rPr>
          <w:color w:val="000000"/>
          <w:sz w:val="28"/>
          <w:szCs w:val="28"/>
        </w:rPr>
        <w:t xml:space="preserve"> органогенів. Присутність їх у ґ</w:t>
      </w:r>
      <w:r w:rsidR="00916892" w:rsidRPr="00916892">
        <w:rPr>
          <w:color w:val="000000"/>
          <w:sz w:val="28"/>
          <w:szCs w:val="28"/>
        </w:rPr>
        <w:t>рунті (перш</w:t>
      </w:r>
      <w:r>
        <w:rPr>
          <w:color w:val="000000"/>
          <w:sz w:val="28"/>
          <w:szCs w:val="28"/>
        </w:rPr>
        <w:t>их двох практично цілком) зобов’</w:t>
      </w:r>
      <w:r w:rsidR="00916892" w:rsidRPr="00916892">
        <w:rPr>
          <w:color w:val="000000"/>
          <w:sz w:val="28"/>
          <w:szCs w:val="28"/>
        </w:rPr>
        <w:t>язана вп</w:t>
      </w:r>
      <w:r>
        <w:rPr>
          <w:color w:val="000000"/>
          <w:sz w:val="28"/>
          <w:szCs w:val="28"/>
        </w:rPr>
        <w:t>ливу живої речовини і процесам ґ</w:t>
      </w:r>
      <w:r w:rsidR="00916892" w:rsidRPr="00916892">
        <w:rPr>
          <w:color w:val="000000"/>
          <w:sz w:val="28"/>
          <w:szCs w:val="28"/>
        </w:rPr>
        <w:t>рунтоутворення.</w:t>
      </w:r>
    </w:p>
    <w:p w:rsidR="00916892" w:rsidRPr="00916892" w:rsidRDefault="00A7064C" w:rsidP="00A7064C">
      <w:pPr>
        <w:pStyle w:val="aa"/>
        <w:shd w:val="clear" w:color="auto" w:fill="FFFFFF"/>
        <w:spacing w:before="0" w:beforeAutospacing="0" w:after="0" w:afterAutospacing="0" w:line="336" w:lineRule="atLeast"/>
        <w:ind w:right="147" w:firstLine="567"/>
        <w:jc w:val="both"/>
        <w:rPr>
          <w:color w:val="000000"/>
          <w:sz w:val="28"/>
          <w:szCs w:val="28"/>
        </w:rPr>
      </w:pPr>
      <w:r>
        <w:rPr>
          <w:rStyle w:val="ac"/>
          <w:b/>
          <w:bCs/>
          <w:color w:val="000000"/>
          <w:sz w:val="28"/>
          <w:szCs w:val="28"/>
        </w:rPr>
        <w:t>Карбон</w:t>
      </w:r>
      <w:r w:rsidR="00916892" w:rsidRPr="00916892">
        <w:rPr>
          <w:rStyle w:val="ac"/>
          <w:b/>
          <w:bCs/>
          <w:color w:val="000000"/>
          <w:sz w:val="28"/>
          <w:szCs w:val="28"/>
        </w:rPr>
        <w:t>. </w:t>
      </w:r>
      <w:r>
        <w:rPr>
          <w:color w:val="000000"/>
          <w:sz w:val="28"/>
          <w:szCs w:val="28"/>
        </w:rPr>
        <w:t>У ґ</w:t>
      </w:r>
      <w:r w:rsidR="00916892" w:rsidRPr="00916892">
        <w:rPr>
          <w:color w:val="000000"/>
          <w:sz w:val="28"/>
          <w:szCs w:val="28"/>
        </w:rPr>
        <w:t>рунті він міститься в основному в складі гумусу, а також орг</w:t>
      </w:r>
      <w:r>
        <w:rPr>
          <w:color w:val="000000"/>
          <w:sz w:val="28"/>
          <w:szCs w:val="28"/>
        </w:rPr>
        <w:t>анічних залишків. Багато Карбону може знаходитися у</w:t>
      </w:r>
      <w:r w:rsidR="00916892" w:rsidRPr="00916892">
        <w:rPr>
          <w:color w:val="000000"/>
          <w:sz w:val="28"/>
          <w:szCs w:val="28"/>
        </w:rPr>
        <w:t xml:space="preserve"> с</w:t>
      </w:r>
      <w:r>
        <w:rPr>
          <w:color w:val="000000"/>
          <w:sz w:val="28"/>
          <w:szCs w:val="28"/>
        </w:rPr>
        <w:t>кладі карбонатів. Вміст Карбону</w:t>
      </w:r>
      <w:r w:rsidR="00916892" w:rsidRPr="00916892">
        <w:rPr>
          <w:color w:val="000000"/>
          <w:sz w:val="28"/>
          <w:szCs w:val="28"/>
        </w:rPr>
        <w:t xml:space="preserve"> в </w:t>
      </w:r>
      <w:r>
        <w:rPr>
          <w:color w:val="000000"/>
          <w:sz w:val="28"/>
          <w:szCs w:val="28"/>
        </w:rPr>
        <w:t>ґ</w:t>
      </w:r>
      <w:r w:rsidR="00916892" w:rsidRPr="00916892">
        <w:rPr>
          <w:color w:val="000000"/>
          <w:sz w:val="28"/>
          <w:szCs w:val="28"/>
        </w:rPr>
        <w:t xml:space="preserve">рунті коливається від часток відсотка в бідних органічною </w:t>
      </w:r>
      <w:r>
        <w:rPr>
          <w:color w:val="000000"/>
          <w:sz w:val="28"/>
          <w:szCs w:val="28"/>
        </w:rPr>
        <w:t>речовиною піщаних ґ</w:t>
      </w:r>
      <w:r w:rsidR="00916892" w:rsidRPr="00916892">
        <w:rPr>
          <w:color w:val="000000"/>
          <w:sz w:val="28"/>
          <w:szCs w:val="28"/>
        </w:rPr>
        <w:t>рунтах до 3-5 і навіть 10% – у баг</w:t>
      </w:r>
      <w:r>
        <w:rPr>
          <w:color w:val="000000"/>
          <w:sz w:val="28"/>
          <w:szCs w:val="28"/>
        </w:rPr>
        <w:t>атих гумусом чорноземах (у торф’янистих і торф’</w:t>
      </w:r>
      <w:r w:rsidR="00916892" w:rsidRPr="00916892">
        <w:rPr>
          <w:color w:val="000000"/>
          <w:sz w:val="28"/>
          <w:szCs w:val="28"/>
        </w:rPr>
        <w:t>яних горизонтах до десят</w:t>
      </w:r>
      <w:r>
        <w:rPr>
          <w:color w:val="000000"/>
          <w:sz w:val="28"/>
          <w:szCs w:val="28"/>
        </w:rPr>
        <w:t>ків відсотків). Значна частина ґ</w:t>
      </w:r>
      <w:r w:rsidR="00916892" w:rsidRPr="00916892">
        <w:rPr>
          <w:color w:val="000000"/>
          <w:sz w:val="28"/>
          <w:szCs w:val="28"/>
        </w:rPr>
        <w:t>рунтів, що використовуються у землеро</w:t>
      </w:r>
      <w:r>
        <w:rPr>
          <w:color w:val="000000"/>
          <w:sz w:val="28"/>
          <w:szCs w:val="28"/>
        </w:rPr>
        <w:t>бстві, потребує внесення Карбону</w:t>
      </w:r>
      <w:r w:rsidR="00916892" w:rsidRPr="00916892">
        <w:rPr>
          <w:color w:val="000000"/>
          <w:sz w:val="28"/>
          <w:szCs w:val="28"/>
        </w:rPr>
        <w:t xml:space="preserve"> у вигляді органічної речовини.</w:t>
      </w:r>
    </w:p>
    <w:p w:rsidR="00916892" w:rsidRPr="00916892" w:rsidRDefault="00A7064C" w:rsidP="00A7064C">
      <w:pPr>
        <w:pStyle w:val="aa"/>
        <w:shd w:val="clear" w:color="auto" w:fill="FFFFFF"/>
        <w:spacing w:before="0" w:beforeAutospacing="0" w:after="0" w:afterAutospacing="0" w:line="336" w:lineRule="atLeast"/>
        <w:ind w:right="147" w:firstLine="567"/>
        <w:jc w:val="both"/>
        <w:rPr>
          <w:color w:val="000000"/>
          <w:sz w:val="28"/>
          <w:szCs w:val="28"/>
        </w:rPr>
      </w:pPr>
      <w:r>
        <w:rPr>
          <w:rStyle w:val="ac"/>
          <w:b/>
          <w:bCs/>
          <w:color w:val="000000"/>
          <w:sz w:val="28"/>
          <w:szCs w:val="28"/>
        </w:rPr>
        <w:t>Нітроген</w:t>
      </w:r>
      <w:r w:rsidR="00916892" w:rsidRPr="00916892">
        <w:rPr>
          <w:rStyle w:val="ac"/>
          <w:b/>
          <w:bCs/>
          <w:color w:val="000000"/>
          <w:sz w:val="28"/>
          <w:szCs w:val="28"/>
        </w:rPr>
        <w:t>. </w:t>
      </w:r>
      <w:r w:rsidR="00916892" w:rsidRPr="00916892">
        <w:rPr>
          <w:color w:val="000000"/>
          <w:sz w:val="28"/>
          <w:szCs w:val="28"/>
        </w:rPr>
        <w:t xml:space="preserve">Так само, як </w:t>
      </w:r>
      <w:r>
        <w:rPr>
          <w:color w:val="000000"/>
          <w:sz w:val="28"/>
          <w:szCs w:val="28"/>
        </w:rPr>
        <w:t>і Карбон, Нітроген майже цілком зв’язаний у ґ</w:t>
      </w:r>
      <w:r w:rsidR="00916892" w:rsidRPr="00916892">
        <w:rPr>
          <w:color w:val="000000"/>
          <w:sz w:val="28"/>
          <w:szCs w:val="28"/>
        </w:rPr>
        <w:t>рунті з його органічною частиною – гумусом і скла</w:t>
      </w:r>
      <w:r>
        <w:rPr>
          <w:color w:val="000000"/>
          <w:sz w:val="28"/>
          <w:szCs w:val="28"/>
        </w:rPr>
        <w:t>дає 1/10-1/20 від вмісту Карбону</w:t>
      </w:r>
      <w:r w:rsidR="00916892" w:rsidRPr="00916892">
        <w:rPr>
          <w:color w:val="000000"/>
          <w:sz w:val="28"/>
          <w:szCs w:val="28"/>
        </w:rPr>
        <w:t xml:space="preserve">. Незважаючи на невелику кількість (не більш 0,3-0,4, часто 0,1 і менше відсотка), </w:t>
      </w:r>
      <w:r>
        <w:rPr>
          <w:color w:val="000000"/>
          <w:sz w:val="28"/>
          <w:szCs w:val="28"/>
        </w:rPr>
        <w:t>Нітроген</w:t>
      </w:r>
      <w:r w:rsidR="00916892" w:rsidRPr="00916892">
        <w:rPr>
          <w:color w:val="000000"/>
          <w:sz w:val="28"/>
          <w:szCs w:val="28"/>
        </w:rPr>
        <w:t xml:space="preserve"> відіграє надзви</w:t>
      </w:r>
      <w:r>
        <w:rPr>
          <w:color w:val="000000"/>
          <w:sz w:val="28"/>
          <w:szCs w:val="28"/>
        </w:rPr>
        <w:t>чайно важливу роль у родючості ґ</w:t>
      </w:r>
      <w:r w:rsidR="00916892" w:rsidRPr="00916892">
        <w:rPr>
          <w:color w:val="000000"/>
          <w:sz w:val="28"/>
          <w:szCs w:val="28"/>
        </w:rPr>
        <w:t>рунтів, тому що він життєво необхідний рослинам, для яких він доступний тільки у</w:t>
      </w:r>
      <w:r>
        <w:rPr>
          <w:color w:val="000000"/>
          <w:sz w:val="28"/>
          <w:szCs w:val="28"/>
        </w:rPr>
        <w:t xml:space="preserve"> формі нітратного й амонійного йонів. Більшість культурних ґ</w:t>
      </w:r>
      <w:r w:rsidR="00916892" w:rsidRPr="00916892">
        <w:rPr>
          <w:color w:val="000000"/>
          <w:sz w:val="28"/>
          <w:szCs w:val="28"/>
        </w:rPr>
        <w:t>рунтів потребує систематичного внесення цього елемента. У</w:t>
      </w:r>
      <w:r>
        <w:rPr>
          <w:color w:val="000000"/>
          <w:sz w:val="28"/>
          <w:szCs w:val="28"/>
        </w:rPr>
        <w:t xml:space="preserve"> природних умовах поповнення в ґрунті резервів Нітроген</w:t>
      </w:r>
      <w:r w:rsidR="00916892" w:rsidRPr="00916892">
        <w:rPr>
          <w:color w:val="000000"/>
          <w:sz w:val="28"/>
          <w:szCs w:val="28"/>
        </w:rPr>
        <w:t>у в доступних для рослин формах здійснюється азотфіксуючими бактеріями.</w:t>
      </w:r>
    </w:p>
    <w:p w:rsidR="00916892" w:rsidRPr="00916892" w:rsidRDefault="00916892" w:rsidP="00A7064C">
      <w:pPr>
        <w:pStyle w:val="aa"/>
        <w:shd w:val="clear" w:color="auto" w:fill="FFFFFF"/>
        <w:spacing w:before="0" w:beforeAutospacing="0" w:after="0" w:afterAutospacing="0" w:line="336" w:lineRule="atLeast"/>
        <w:ind w:right="147" w:firstLine="567"/>
        <w:jc w:val="both"/>
        <w:rPr>
          <w:color w:val="000000"/>
          <w:sz w:val="28"/>
          <w:szCs w:val="28"/>
        </w:rPr>
      </w:pPr>
      <w:r w:rsidRPr="00916892">
        <w:rPr>
          <w:rStyle w:val="ac"/>
          <w:b/>
          <w:bCs/>
          <w:color w:val="000000"/>
          <w:sz w:val="28"/>
          <w:szCs w:val="28"/>
        </w:rPr>
        <w:lastRenderedPageBreak/>
        <w:t>Фосфор. </w:t>
      </w:r>
      <w:r w:rsidR="00A7064C">
        <w:rPr>
          <w:color w:val="000000"/>
          <w:sz w:val="28"/>
          <w:szCs w:val="28"/>
        </w:rPr>
        <w:t>Є у ґ</w:t>
      </w:r>
      <w:r w:rsidRPr="00916892">
        <w:rPr>
          <w:color w:val="000000"/>
          <w:sz w:val="28"/>
          <w:szCs w:val="28"/>
        </w:rPr>
        <w:t>рунті в дуже незначних кількостях: валовий вміст Р</w:t>
      </w:r>
      <w:r w:rsidRPr="00A7064C">
        <w:rPr>
          <w:color w:val="000000"/>
          <w:sz w:val="28"/>
          <w:szCs w:val="28"/>
          <w:vertAlign w:val="subscript"/>
        </w:rPr>
        <w:t>2</w:t>
      </w:r>
      <w:r w:rsidR="005E6A4A">
        <w:rPr>
          <w:color w:val="000000"/>
          <w:sz w:val="28"/>
          <w:szCs w:val="28"/>
        </w:rPr>
        <w:t>О</w:t>
      </w:r>
      <w:r w:rsidRPr="005E6A4A">
        <w:rPr>
          <w:color w:val="000000"/>
          <w:sz w:val="28"/>
          <w:szCs w:val="28"/>
          <w:vertAlign w:val="subscript"/>
        </w:rPr>
        <w:t>5</w:t>
      </w:r>
      <w:r w:rsidRPr="00916892">
        <w:rPr>
          <w:color w:val="000000"/>
          <w:sz w:val="28"/>
          <w:szCs w:val="28"/>
        </w:rPr>
        <w:t xml:space="preserve"> складає не більш 0,1-0,2%. Фосфор життєво важлив</w:t>
      </w:r>
      <w:r w:rsidR="00A7064C">
        <w:rPr>
          <w:color w:val="000000"/>
          <w:sz w:val="28"/>
          <w:szCs w:val="28"/>
        </w:rPr>
        <w:t>ий для рослин, але в більшості ґ</w:t>
      </w:r>
      <w:r w:rsidRPr="00916892">
        <w:rPr>
          <w:color w:val="000000"/>
          <w:sz w:val="28"/>
          <w:szCs w:val="28"/>
        </w:rPr>
        <w:t>рунтів, особливо в піщаних, знахо</w:t>
      </w:r>
      <w:r w:rsidR="00A7064C">
        <w:rPr>
          <w:color w:val="000000"/>
          <w:sz w:val="28"/>
          <w:szCs w:val="28"/>
        </w:rPr>
        <w:t>диться в різкому дефіциті, у зв’</w:t>
      </w:r>
      <w:r w:rsidRPr="00916892">
        <w:rPr>
          <w:color w:val="000000"/>
          <w:sz w:val="28"/>
          <w:szCs w:val="28"/>
        </w:rPr>
        <w:t>язку з чим необхідно</w:t>
      </w:r>
      <w:r w:rsidR="00A7064C">
        <w:rPr>
          <w:color w:val="000000"/>
          <w:sz w:val="28"/>
          <w:szCs w:val="28"/>
        </w:rPr>
        <w:t xml:space="preserve"> систематично вносити Фосфор в ґ</w:t>
      </w:r>
      <w:r w:rsidRPr="00916892">
        <w:rPr>
          <w:color w:val="000000"/>
          <w:sz w:val="28"/>
          <w:szCs w:val="28"/>
        </w:rPr>
        <w:t>рунт, особливо при їхньому інтенсивному використанні в сільськ</w:t>
      </w:r>
      <w:r w:rsidR="005E6A4A">
        <w:rPr>
          <w:color w:val="000000"/>
          <w:sz w:val="28"/>
          <w:szCs w:val="28"/>
        </w:rPr>
        <w:t>огосподарському виробництві. У ґрунті Ф</w:t>
      </w:r>
      <w:r w:rsidRPr="00916892">
        <w:rPr>
          <w:color w:val="000000"/>
          <w:sz w:val="28"/>
          <w:szCs w:val="28"/>
        </w:rPr>
        <w:t>осфор є у складі гумусу, органічних з</w:t>
      </w:r>
      <w:r w:rsidR="005E6A4A">
        <w:rPr>
          <w:color w:val="000000"/>
          <w:sz w:val="28"/>
          <w:szCs w:val="28"/>
        </w:rPr>
        <w:t>алишків, у мінеральній частині ґ</w:t>
      </w:r>
      <w:r w:rsidRPr="00916892">
        <w:rPr>
          <w:color w:val="000000"/>
          <w:sz w:val="28"/>
          <w:szCs w:val="28"/>
        </w:rPr>
        <w:t>рунтів у складі апатиту, вторинного болотного мінералу – вівіаніту.</w:t>
      </w:r>
    </w:p>
    <w:p w:rsidR="005E6A4A" w:rsidRDefault="00916892" w:rsidP="009D2E13">
      <w:pPr>
        <w:pStyle w:val="aa"/>
        <w:shd w:val="clear" w:color="auto" w:fill="FFFFFF"/>
        <w:spacing w:before="0" w:beforeAutospacing="0" w:after="0" w:afterAutospacing="0" w:line="336" w:lineRule="atLeast"/>
        <w:ind w:right="147" w:firstLine="567"/>
        <w:jc w:val="both"/>
        <w:rPr>
          <w:color w:val="000000"/>
          <w:sz w:val="28"/>
          <w:szCs w:val="28"/>
        </w:rPr>
      </w:pPr>
      <w:r w:rsidRPr="00916892">
        <w:rPr>
          <w:color w:val="000000"/>
          <w:sz w:val="28"/>
          <w:szCs w:val="28"/>
        </w:rPr>
        <w:t>Поряд із пер</w:t>
      </w:r>
      <w:r w:rsidR="005E6A4A">
        <w:rPr>
          <w:color w:val="000000"/>
          <w:sz w:val="28"/>
          <w:szCs w:val="28"/>
        </w:rPr>
        <w:t>ерахованими макроелементами, в ґ</w:t>
      </w:r>
      <w:r w:rsidRPr="00916892">
        <w:rPr>
          <w:color w:val="000000"/>
          <w:sz w:val="28"/>
          <w:szCs w:val="28"/>
        </w:rPr>
        <w:t>рунті в дуже невеликих кількостях (тисячні частки відсотка) присутні розсіяні елементи і мікроелементи, однак вони надзвичайно важливі для життєдіяльності рослин. Валовий вм</w:t>
      </w:r>
      <w:r w:rsidR="005E6A4A">
        <w:rPr>
          <w:color w:val="000000"/>
          <w:sz w:val="28"/>
          <w:szCs w:val="28"/>
        </w:rPr>
        <w:t>іст цих елементів переважно пов’язаний із вмістом у ґ</w:t>
      </w:r>
      <w:r w:rsidRPr="00916892">
        <w:rPr>
          <w:color w:val="000000"/>
          <w:sz w:val="28"/>
          <w:szCs w:val="28"/>
        </w:rPr>
        <w:t>рунті первинних мінералів, почасти глинистих мінералів і органічної речовини.</w:t>
      </w:r>
      <w:r w:rsidR="005E6A4A">
        <w:rPr>
          <w:color w:val="000000"/>
          <w:sz w:val="28"/>
          <w:szCs w:val="28"/>
        </w:rPr>
        <w:t xml:space="preserve"> </w:t>
      </w:r>
      <w:r w:rsidRPr="00916892">
        <w:rPr>
          <w:color w:val="000000"/>
          <w:sz w:val="28"/>
          <w:szCs w:val="28"/>
        </w:rPr>
        <w:t>Спостерігається така приуроченість найважливіших мікроелементів і розсіяних елементів до первинних мінералів:</w:t>
      </w:r>
    </w:p>
    <w:p w:rsidR="005E6A4A" w:rsidRDefault="00916892" w:rsidP="00A7064C">
      <w:pPr>
        <w:pStyle w:val="aa"/>
        <w:shd w:val="clear" w:color="auto" w:fill="FFFFFF"/>
        <w:spacing w:before="0" w:beforeAutospacing="0" w:after="0" w:afterAutospacing="0" w:line="336" w:lineRule="atLeast"/>
        <w:ind w:right="147"/>
        <w:jc w:val="both"/>
        <w:rPr>
          <w:color w:val="000000"/>
          <w:sz w:val="28"/>
          <w:szCs w:val="28"/>
        </w:rPr>
      </w:pPr>
      <w:r w:rsidRPr="00916892">
        <w:rPr>
          <w:color w:val="000000"/>
          <w:sz w:val="28"/>
          <w:szCs w:val="28"/>
        </w:rPr>
        <w:t xml:space="preserve">Ni, Co, Zn – авгіт, біотит, ільменіт, магнетит, рогова обманка; </w:t>
      </w:r>
    </w:p>
    <w:p w:rsidR="005E6A4A" w:rsidRDefault="005E6A4A" w:rsidP="00A7064C">
      <w:pPr>
        <w:pStyle w:val="aa"/>
        <w:shd w:val="clear" w:color="auto" w:fill="FFFFFF"/>
        <w:spacing w:before="0" w:beforeAutospacing="0" w:after="0" w:afterAutospacing="0" w:line="336" w:lineRule="atLeast"/>
        <w:ind w:right="147"/>
        <w:jc w:val="both"/>
        <w:rPr>
          <w:color w:val="000000"/>
          <w:sz w:val="28"/>
          <w:szCs w:val="28"/>
        </w:rPr>
      </w:pPr>
      <w:r>
        <w:rPr>
          <w:color w:val="000000"/>
          <w:sz w:val="28"/>
          <w:szCs w:val="28"/>
        </w:rPr>
        <w:t>С</w:t>
      </w:r>
      <w:r>
        <w:rPr>
          <w:color w:val="000000"/>
          <w:sz w:val="28"/>
          <w:szCs w:val="28"/>
          <w:lang w:val="en-US"/>
        </w:rPr>
        <w:t>u</w:t>
      </w:r>
      <w:r w:rsidR="00916892" w:rsidRPr="00916892">
        <w:rPr>
          <w:color w:val="000000"/>
          <w:sz w:val="28"/>
          <w:szCs w:val="28"/>
        </w:rPr>
        <w:t xml:space="preserve"> – авгіт, апатит, біотит, гранати, калієві польові шпати, плагіоклази; </w:t>
      </w:r>
    </w:p>
    <w:p w:rsidR="005E6A4A" w:rsidRDefault="00916892" w:rsidP="00A7064C">
      <w:pPr>
        <w:pStyle w:val="aa"/>
        <w:shd w:val="clear" w:color="auto" w:fill="FFFFFF"/>
        <w:spacing w:before="0" w:beforeAutospacing="0" w:after="0" w:afterAutospacing="0" w:line="336" w:lineRule="atLeast"/>
        <w:ind w:right="147"/>
        <w:jc w:val="both"/>
        <w:rPr>
          <w:color w:val="000000"/>
          <w:sz w:val="28"/>
          <w:szCs w:val="28"/>
        </w:rPr>
      </w:pPr>
      <w:r w:rsidRPr="00916892">
        <w:rPr>
          <w:color w:val="000000"/>
          <w:sz w:val="28"/>
          <w:szCs w:val="28"/>
        </w:rPr>
        <w:t xml:space="preserve">V – авгіт, біотит, ільменіт, мусковіт, рогова обманка, сфен; </w:t>
      </w:r>
    </w:p>
    <w:p w:rsidR="005E6A4A" w:rsidRDefault="00916892" w:rsidP="00A7064C">
      <w:pPr>
        <w:pStyle w:val="aa"/>
        <w:shd w:val="clear" w:color="auto" w:fill="FFFFFF"/>
        <w:spacing w:before="0" w:beforeAutospacing="0" w:after="0" w:afterAutospacing="0" w:line="336" w:lineRule="atLeast"/>
        <w:ind w:right="147"/>
        <w:jc w:val="both"/>
        <w:rPr>
          <w:color w:val="000000"/>
          <w:sz w:val="28"/>
          <w:szCs w:val="28"/>
        </w:rPr>
      </w:pPr>
      <w:r w:rsidRPr="00916892">
        <w:rPr>
          <w:color w:val="000000"/>
          <w:sz w:val="28"/>
          <w:szCs w:val="28"/>
        </w:rPr>
        <w:t xml:space="preserve">Рb – авгіт, апатит, біотит, калієві польові шпати, мусковіт; </w:t>
      </w:r>
    </w:p>
    <w:p w:rsidR="005E6A4A" w:rsidRDefault="00916892" w:rsidP="00A7064C">
      <w:pPr>
        <w:pStyle w:val="aa"/>
        <w:shd w:val="clear" w:color="auto" w:fill="FFFFFF"/>
        <w:spacing w:before="0" w:beforeAutospacing="0" w:after="0" w:afterAutospacing="0" w:line="336" w:lineRule="atLeast"/>
        <w:ind w:right="147"/>
        <w:jc w:val="both"/>
        <w:rPr>
          <w:color w:val="000000"/>
          <w:sz w:val="28"/>
          <w:szCs w:val="28"/>
        </w:rPr>
      </w:pPr>
      <w:r w:rsidRPr="00916892">
        <w:rPr>
          <w:color w:val="000000"/>
          <w:sz w:val="28"/>
          <w:szCs w:val="28"/>
        </w:rPr>
        <w:t xml:space="preserve">Li – авгіт, біотит, рогова обманка, турмалін; </w:t>
      </w:r>
    </w:p>
    <w:p w:rsidR="005E6A4A" w:rsidRDefault="00916892" w:rsidP="00A7064C">
      <w:pPr>
        <w:pStyle w:val="aa"/>
        <w:shd w:val="clear" w:color="auto" w:fill="FFFFFF"/>
        <w:spacing w:before="0" w:beforeAutospacing="0" w:after="0" w:afterAutospacing="0" w:line="336" w:lineRule="atLeast"/>
        <w:ind w:right="147"/>
        <w:jc w:val="both"/>
        <w:rPr>
          <w:color w:val="000000"/>
          <w:sz w:val="28"/>
          <w:szCs w:val="28"/>
        </w:rPr>
      </w:pPr>
      <w:r w:rsidRPr="00916892">
        <w:rPr>
          <w:color w:val="000000"/>
          <w:sz w:val="28"/>
          <w:szCs w:val="28"/>
        </w:rPr>
        <w:t xml:space="preserve">В – турмалін; </w:t>
      </w:r>
    </w:p>
    <w:p w:rsidR="005E6A4A" w:rsidRDefault="00916892" w:rsidP="00A7064C">
      <w:pPr>
        <w:pStyle w:val="aa"/>
        <w:shd w:val="clear" w:color="auto" w:fill="FFFFFF"/>
        <w:spacing w:before="0" w:beforeAutospacing="0" w:after="0" w:afterAutospacing="0" w:line="336" w:lineRule="atLeast"/>
        <w:ind w:right="147"/>
        <w:jc w:val="both"/>
        <w:rPr>
          <w:color w:val="000000"/>
          <w:sz w:val="28"/>
          <w:szCs w:val="28"/>
        </w:rPr>
      </w:pPr>
      <w:r w:rsidRPr="00916892">
        <w:rPr>
          <w:color w:val="000000"/>
          <w:sz w:val="28"/>
          <w:szCs w:val="28"/>
        </w:rPr>
        <w:t xml:space="preserve">Zr – циркон; </w:t>
      </w:r>
    </w:p>
    <w:p w:rsidR="005E6A4A" w:rsidRDefault="00916892" w:rsidP="00A7064C">
      <w:pPr>
        <w:pStyle w:val="aa"/>
        <w:shd w:val="clear" w:color="auto" w:fill="FFFFFF"/>
        <w:spacing w:before="0" w:beforeAutospacing="0" w:after="0" w:afterAutospacing="0" w:line="336" w:lineRule="atLeast"/>
        <w:ind w:right="147"/>
        <w:jc w:val="both"/>
        <w:rPr>
          <w:color w:val="000000"/>
          <w:sz w:val="28"/>
          <w:szCs w:val="28"/>
        </w:rPr>
      </w:pPr>
      <w:r w:rsidRPr="00916892">
        <w:rPr>
          <w:color w:val="000000"/>
          <w:sz w:val="28"/>
          <w:szCs w:val="28"/>
        </w:rPr>
        <w:t>рідкоземельні елементи – епідот, монацит.</w:t>
      </w:r>
      <w:r>
        <w:rPr>
          <w:color w:val="000000"/>
          <w:sz w:val="28"/>
          <w:szCs w:val="28"/>
        </w:rPr>
        <w:t xml:space="preserve"> </w:t>
      </w:r>
    </w:p>
    <w:p w:rsidR="005E6A4A" w:rsidRDefault="00916892" w:rsidP="005E6A4A">
      <w:pPr>
        <w:pStyle w:val="aa"/>
        <w:shd w:val="clear" w:color="auto" w:fill="FFFFFF"/>
        <w:spacing w:before="0" w:beforeAutospacing="0" w:after="0" w:afterAutospacing="0" w:line="336" w:lineRule="atLeast"/>
        <w:ind w:right="147" w:firstLine="567"/>
        <w:jc w:val="both"/>
        <w:rPr>
          <w:color w:val="000000"/>
          <w:sz w:val="28"/>
          <w:szCs w:val="28"/>
        </w:rPr>
      </w:pPr>
      <w:r w:rsidRPr="00916892">
        <w:rPr>
          <w:color w:val="000000"/>
          <w:sz w:val="28"/>
          <w:szCs w:val="28"/>
        </w:rPr>
        <w:t>Носіями мікроелементів і розсіяни</w:t>
      </w:r>
      <w:r w:rsidR="005E6A4A">
        <w:rPr>
          <w:color w:val="000000"/>
          <w:sz w:val="28"/>
          <w:szCs w:val="28"/>
        </w:rPr>
        <w:t>х елементів у крупних фракціях ґ</w:t>
      </w:r>
      <w:r w:rsidRPr="00916892">
        <w:rPr>
          <w:color w:val="000000"/>
          <w:sz w:val="28"/>
          <w:szCs w:val="28"/>
        </w:rPr>
        <w:t>рунтів можуть бути також зерна кварцу й уламків порід, що містять кварц, тому що в них нерідко зустрічаються субмікроскопічні вкраплення перерахованих первинних мінералів.</w:t>
      </w:r>
      <w:r>
        <w:rPr>
          <w:color w:val="000000"/>
          <w:sz w:val="28"/>
          <w:szCs w:val="28"/>
        </w:rPr>
        <w:t xml:space="preserve"> </w:t>
      </w:r>
    </w:p>
    <w:p w:rsidR="00916892" w:rsidRPr="00916892" w:rsidRDefault="00916892" w:rsidP="00A7064C">
      <w:pPr>
        <w:pStyle w:val="aa"/>
        <w:shd w:val="clear" w:color="auto" w:fill="FFFFFF"/>
        <w:spacing w:before="0" w:beforeAutospacing="0" w:after="0" w:afterAutospacing="0" w:line="336" w:lineRule="atLeast"/>
        <w:ind w:right="147" w:firstLine="567"/>
        <w:jc w:val="both"/>
        <w:rPr>
          <w:color w:val="000000"/>
          <w:sz w:val="28"/>
          <w:szCs w:val="28"/>
        </w:rPr>
      </w:pPr>
      <w:r>
        <w:rPr>
          <w:color w:val="000000"/>
          <w:sz w:val="28"/>
          <w:szCs w:val="28"/>
        </w:rPr>
        <w:t>Хімічний склад ґ</w:t>
      </w:r>
      <w:r w:rsidRPr="00916892">
        <w:rPr>
          <w:color w:val="000000"/>
          <w:sz w:val="28"/>
          <w:szCs w:val="28"/>
        </w:rPr>
        <w:t xml:space="preserve">рунтів впливає на їхню родючість як безпосередньо, так і визначаючи </w:t>
      </w:r>
      <w:r>
        <w:rPr>
          <w:color w:val="000000"/>
          <w:sz w:val="28"/>
          <w:szCs w:val="28"/>
        </w:rPr>
        <w:t>ті або інші властивості ґ</w:t>
      </w:r>
      <w:r w:rsidRPr="00916892">
        <w:rPr>
          <w:color w:val="000000"/>
          <w:sz w:val="28"/>
          <w:szCs w:val="28"/>
        </w:rPr>
        <w:t>рунту, що мають вирішальне значення в житті рослин. З одного боку, це може бути дефіцит певних елементів живлення р</w:t>
      </w:r>
      <w:r w:rsidR="005E6A4A">
        <w:rPr>
          <w:color w:val="000000"/>
          <w:sz w:val="28"/>
          <w:szCs w:val="28"/>
        </w:rPr>
        <w:t>ослин, наприклад, Фосфору, Нітрогену, Калію, Феруму</w:t>
      </w:r>
      <w:r w:rsidRPr="00916892">
        <w:rPr>
          <w:color w:val="000000"/>
          <w:sz w:val="28"/>
          <w:szCs w:val="28"/>
        </w:rPr>
        <w:t>, деяких мікроелементів; з іншого – токсичний для рослин на</w:t>
      </w:r>
      <w:r>
        <w:rPr>
          <w:color w:val="000000"/>
          <w:sz w:val="28"/>
          <w:szCs w:val="28"/>
        </w:rPr>
        <w:t>длишок, як у випадку засолення ґ</w:t>
      </w:r>
      <w:r w:rsidRPr="00916892">
        <w:rPr>
          <w:color w:val="000000"/>
          <w:sz w:val="28"/>
          <w:szCs w:val="28"/>
        </w:rPr>
        <w:t>рунтів.</w:t>
      </w:r>
      <w:r w:rsidR="00375B6D">
        <w:rPr>
          <w:color w:val="000000"/>
          <w:sz w:val="28"/>
          <w:szCs w:val="28"/>
        </w:rPr>
        <w:t xml:space="preserve"> </w:t>
      </w:r>
      <w:r w:rsidRPr="00916892">
        <w:rPr>
          <w:color w:val="000000"/>
          <w:sz w:val="28"/>
          <w:szCs w:val="28"/>
        </w:rPr>
        <w:t>У процесі ґрунтоутворення відбуваються дуже істотні перетворення хімічного складу вихі</w:t>
      </w:r>
      <w:r>
        <w:rPr>
          <w:color w:val="000000"/>
          <w:sz w:val="28"/>
          <w:szCs w:val="28"/>
        </w:rPr>
        <w:t>дних материнських порід, що пов’</w:t>
      </w:r>
      <w:r w:rsidRPr="00916892">
        <w:rPr>
          <w:color w:val="000000"/>
          <w:sz w:val="28"/>
          <w:szCs w:val="28"/>
        </w:rPr>
        <w:t xml:space="preserve">язані з цілою серією загальних ґрунтових процесів: </w:t>
      </w:r>
    </w:p>
    <w:p w:rsidR="00916892" w:rsidRDefault="00916892" w:rsidP="00375B6D">
      <w:pPr>
        <w:pStyle w:val="aa"/>
        <w:shd w:val="clear" w:color="auto" w:fill="FFFFFF"/>
        <w:spacing w:before="0" w:beforeAutospacing="0" w:after="0" w:afterAutospacing="0" w:line="336" w:lineRule="atLeast"/>
        <w:ind w:right="147"/>
        <w:jc w:val="both"/>
        <w:rPr>
          <w:color w:val="000000"/>
          <w:sz w:val="28"/>
          <w:szCs w:val="28"/>
        </w:rPr>
      </w:pPr>
      <w:r w:rsidRPr="00916892">
        <w:rPr>
          <w:color w:val="000000"/>
          <w:sz w:val="28"/>
          <w:szCs w:val="28"/>
        </w:rPr>
        <w:t>1) перехід хімічних елементів з одних сполук в інші в зв'язку з мінеральними перетвореннями;</w:t>
      </w:r>
      <w:r>
        <w:rPr>
          <w:color w:val="000000"/>
          <w:sz w:val="28"/>
          <w:szCs w:val="28"/>
        </w:rPr>
        <w:t xml:space="preserve"> </w:t>
      </w:r>
    </w:p>
    <w:p w:rsidR="00916892" w:rsidRDefault="00916892" w:rsidP="00375B6D">
      <w:pPr>
        <w:pStyle w:val="aa"/>
        <w:shd w:val="clear" w:color="auto" w:fill="FFFFFF"/>
        <w:spacing w:before="0" w:beforeAutospacing="0" w:after="0" w:afterAutospacing="0" w:line="336" w:lineRule="atLeast"/>
        <w:ind w:right="147"/>
        <w:jc w:val="both"/>
        <w:rPr>
          <w:color w:val="000000"/>
          <w:sz w:val="28"/>
          <w:szCs w:val="28"/>
        </w:rPr>
      </w:pPr>
      <w:r w:rsidRPr="00916892">
        <w:rPr>
          <w:color w:val="000000"/>
          <w:sz w:val="28"/>
          <w:szCs w:val="28"/>
        </w:rPr>
        <w:t>2) надходження е</w:t>
      </w:r>
      <w:r>
        <w:rPr>
          <w:color w:val="000000"/>
          <w:sz w:val="28"/>
          <w:szCs w:val="28"/>
        </w:rPr>
        <w:t>лементів з атмосфери з опадами та</w:t>
      </w:r>
      <w:r w:rsidRPr="00916892">
        <w:rPr>
          <w:color w:val="000000"/>
          <w:sz w:val="28"/>
          <w:szCs w:val="28"/>
        </w:rPr>
        <w:t xml:space="preserve"> імпульверизацією;</w:t>
      </w:r>
      <w:r>
        <w:rPr>
          <w:color w:val="000000"/>
          <w:sz w:val="28"/>
          <w:szCs w:val="28"/>
        </w:rPr>
        <w:t xml:space="preserve"> </w:t>
      </w:r>
    </w:p>
    <w:p w:rsidR="00916892" w:rsidRDefault="00916892" w:rsidP="00375B6D">
      <w:pPr>
        <w:pStyle w:val="aa"/>
        <w:shd w:val="clear" w:color="auto" w:fill="FFFFFF"/>
        <w:spacing w:before="0" w:beforeAutospacing="0" w:after="0" w:afterAutospacing="0" w:line="336" w:lineRule="atLeast"/>
        <w:ind w:right="147"/>
        <w:jc w:val="both"/>
        <w:rPr>
          <w:color w:val="000000"/>
          <w:sz w:val="28"/>
          <w:szCs w:val="28"/>
        </w:rPr>
      </w:pPr>
      <w:r w:rsidRPr="00916892">
        <w:rPr>
          <w:color w:val="000000"/>
          <w:sz w:val="28"/>
          <w:szCs w:val="28"/>
        </w:rPr>
        <w:t>3) винос ел</w:t>
      </w:r>
      <w:r>
        <w:rPr>
          <w:color w:val="000000"/>
          <w:sz w:val="28"/>
          <w:szCs w:val="28"/>
        </w:rPr>
        <w:t>ементів низхідним рухом води в ґ</w:t>
      </w:r>
      <w:r w:rsidRPr="00916892">
        <w:rPr>
          <w:color w:val="000000"/>
          <w:sz w:val="28"/>
          <w:szCs w:val="28"/>
        </w:rPr>
        <w:t>рунтові води і далі в гідрографічну мережу, у кінцевому рахунку – в океан;</w:t>
      </w:r>
      <w:r>
        <w:rPr>
          <w:color w:val="000000"/>
          <w:sz w:val="28"/>
          <w:szCs w:val="28"/>
        </w:rPr>
        <w:t xml:space="preserve"> </w:t>
      </w:r>
    </w:p>
    <w:p w:rsidR="00916892" w:rsidRDefault="00916892" w:rsidP="00375B6D">
      <w:pPr>
        <w:pStyle w:val="aa"/>
        <w:shd w:val="clear" w:color="auto" w:fill="FFFFFF"/>
        <w:spacing w:before="0" w:beforeAutospacing="0" w:after="0" w:afterAutospacing="0" w:line="336" w:lineRule="atLeast"/>
        <w:ind w:right="147"/>
        <w:jc w:val="both"/>
        <w:rPr>
          <w:color w:val="000000"/>
          <w:sz w:val="28"/>
          <w:szCs w:val="28"/>
        </w:rPr>
      </w:pPr>
      <w:r>
        <w:rPr>
          <w:color w:val="000000"/>
          <w:sz w:val="28"/>
          <w:szCs w:val="28"/>
        </w:rPr>
        <w:t>4) привнесення елементів із ґ</w:t>
      </w:r>
      <w:r w:rsidRPr="00916892">
        <w:rPr>
          <w:color w:val="000000"/>
          <w:sz w:val="28"/>
          <w:szCs w:val="28"/>
        </w:rPr>
        <w:t>рунтовими водами;</w:t>
      </w:r>
      <w:r>
        <w:rPr>
          <w:color w:val="000000"/>
          <w:sz w:val="28"/>
          <w:szCs w:val="28"/>
        </w:rPr>
        <w:t xml:space="preserve"> </w:t>
      </w:r>
    </w:p>
    <w:p w:rsidR="00916892" w:rsidRDefault="00916892" w:rsidP="00375B6D">
      <w:pPr>
        <w:pStyle w:val="aa"/>
        <w:shd w:val="clear" w:color="auto" w:fill="FFFFFF"/>
        <w:spacing w:before="0" w:beforeAutospacing="0" w:after="0" w:afterAutospacing="0" w:line="336" w:lineRule="atLeast"/>
        <w:ind w:right="147"/>
        <w:jc w:val="both"/>
        <w:rPr>
          <w:color w:val="000000"/>
          <w:sz w:val="28"/>
          <w:szCs w:val="28"/>
        </w:rPr>
      </w:pPr>
      <w:r>
        <w:rPr>
          <w:color w:val="000000"/>
          <w:sz w:val="28"/>
          <w:szCs w:val="28"/>
        </w:rPr>
        <w:t>5</w:t>
      </w:r>
      <w:r w:rsidRPr="00916892">
        <w:rPr>
          <w:color w:val="000000"/>
          <w:sz w:val="28"/>
          <w:szCs w:val="28"/>
        </w:rPr>
        <w:t>) циклічне залучення елемента в біологічний кругообіг.</w:t>
      </w:r>
    </w:p>
    <w:p w:rsidR="00C5207D" w:rsidRDefault="00916892" w:rsidP="00375B6D">
      <w:pPr>
        <w:pStyle w:val="aa"/>
        <w:shd w:val="clear" w:color="auto" w:fill="FFFFFF"/>
        <w:spacing w:before="0" w:beforeAutospacing="0" w:after="0" w:afterAutospacing="0" w:line="336" w:lineRule="atLeast"/>
        <w:ind w:right="147" w:firstLine="567"/>
        <w:jc w:val="both"/>
        <w:rPr>
          <w:b/>
          <w:sz w:val="28"/>
          <w:szCs w:val="28"/>
        </w:rPr>
      </w:pPr>
      <w:r w:rsidRPr="00916892">
        <w:rPr>
          <w:color w:val="000000"/>
          <w:sz w:val="28"/>
          <w:szCs w:val="28"/>
        </w:rPr>
        <w:t>Тому профіль ґрунтів завжди у певній мірі диференційований за хімічним складом.</w:t>
      </w:r>
      <w:r w:rsidR="00C5207D">
        <w:rPr>
          <w:b/>
          <w:sz w:val="28"/>
          <w:szCs w:val="28"/>
        </w:rPr>
        <w:br w:type="page"/>
      </w:r>
    </w:p>
    <w:p w:rsidR="00723B94" w:rsidRPr="00BB33AE" w:rsidRDefault="00BB33AE" w:rsidP="00BB33AE">
      <w:pPr>
        <w:spacing w:after="0" w:line="240" w:lineRule="auto"/>
        <w:ind w:firstLine="567"/>
        <w:jc w:val="center"/>
        <w:rPr>
          <w:rFonts w:ascii="Times New Roman" w:hAnsi="Times New Roman" w:cs="Times New Roman"/>
          <w:b/>
          <w:sz w:val="28"/>
          <w:szCs w:val="28"/>
        </w:rPr>
      </w:pPr>
      <w:r w:rsidRPr="00BB33AE">
        <w:rPr>
          <w:rFonts w:ascii="Times New Roman" w:hAnsi="Times New Roman" w:cs="Times New Roman"/>
          <w:b/>
          <w:sz w:val="28"/>
          <w:szCs w:val="28"/>
        </w:rPr>
        <w:lastRenderedPageBreak/>
        <w:t>2. Тверда фаза ґрунту</w:t>
      </w:r>
    </w:p>
    <w:p w:rsidR="000801F4" w:rsidRDefault="00723B94" w:rsidP="00296E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Тверда фаза</w:t>
      </w:r>
      <w:r w:rsidR="00296E1A" w:rsidRPr="00296E1A">
        <w:rPr>
          <w:rFonts w:ascii="Times New Roman" w:hAnsi="Times New Roman" w:cs="Times New Roman"/>
          <w:sz w:val="28"/>
          <w:szCs w:val="28"/>
        </w:rPr>
        <w:t xml:space="preserve"> ґрунту складається з різноманітних мінералів, органічної речовини, органо-мінеральних сполук та води у твердому стані. </w:t>
      </w:r>
    </w:p>
    <w:p w:rsidR="000801F4" w:rsidRPr="000801F4" w:rsidRDefault="000801F4" w:rsidP="000801F4">
      <w:pPr>
        <w:spacing w:after="0" w:line="240" w:lineRule="auto"/>
        <w:ind w:firstLine="567"/>
        <w:jc w:val="center"/>
        <w:rPr>
          <w:rFonts w:ascii="Times New Roman" w:hAnsi="Times New Roman" w:cs="Times New Roman"/>
          <w:b/>
          <w:sz w:val="28"/>
          <w:szCs w:val="28"/>
        </w:rPr>
      </w:pPr>
      <w:r w:rsidRPr="000801F4">
        <w:rPr>
          <w:rFonts w:ascii="Times New Roman" w:hAnsi="Times New Roman" w:cs="Times New Roman"/>
          <w:b/>
          <w:sz w:val="28"/>
          <w:szCs w:val="28"/>
        </w:rPr>
        <w:t xml:space="preserve">2.1. Мінералогічний </w:t>
      </w:r>
      <w:r>
        <w:rPr>
          <w:rFonts w:ascii="Times New Roman" w:hAnsi="Times New Roman" w:cs="Times New Roman"/>
          <w:b/>
          <w:sz w:val="28"/>
          <w:szCs w:val="28"/>
        </w:rPr>
        <w:t xml:space="preserve">(мінеральний) </w:t>
      </w:r>
      <w:r w:rsidRPr="000801F4">
        <w:rPr>
          <w:rFonts w:ascii="Times New Roman" w:hAnsi="Times New Roman" w:cs="Times New Roman"/>
          <w:b/>
          <w:sz w:val="28"/>
          <w:szCs w:val="28"/>
        </w:rPr>
        <w:t>склад ґрунту</w:t>
      </w:r>
    </w:p>
    <w:p w:rsidR="00723B94" w:rsidRDefault="00296E1A" w:rsidP="00296E1A">
      <w:pPr>
        <w:spacing w:after="0" w:line="240" w:lineRule="auto"/>
        <w:ind w:firstLine="567"/>
        <w:jc w:val="both"/>
        <w:rPr>
          <w:rFonts w:ascii="Times New Roman" w:hAnsi="Times New Roman" w:cs="Times New Roman"/>
          <w:sz w:val="28"/>
          <w:szCs w:val="28"/>
        </w:rPr>
      </w:pPr>
      <w:r w:rsidRPr="00296E1A">
        <w:rPr>
          <w:rFonts w:ascii="Times New Roman" w:hAnsi="Times New Roman" w:cs="Times New Roman"/>
          <w:sz w:val="28"/>
          <w:szCs w:val="28"/>
        </w:rPr>
        <w:t xml:space="preserve">Найбільш важливою характеристикою твердої </w:t>
      </w:r>
      <w:r w:rsidR="00723B94">
        <w:rPr>
          <w:rFonts w:ascii="Times New Roman" w:hAnsi="Times New Roman" w:cs="Times New Roman"/>
          <w:sz w:val="28"/>
          <w:szCs w:val="28"/>
        </w:rPr>
        <w:t xml:space="preserve">фази </w:t>
      </w:r>
      <w:r w:rsidRPr="00296E1A">
        <w:rPr>
          <w:rFonts w:ascii="Times New Roman" w:hAnsi="Times New Roman" w:cs="Times New Roman"/>
          <w:sz w:val="28"/>
          <w:szCs w:val="28"/>
        </w:rPr>
        <w:t xml:space="preserve">ґрунтів є її </w:t>
      </w:r>
      <w:r w:rsidRPr="000801F4">
        <w:rPr>
          <w:rFonts w:ascii="Times New Roman" w:hAnsi="Times New Roman" w:cs="Times New Roman"/>
          <w:i/>
          <w:sz w:val="28"/>
          <w:szCs w:val="28"/>
        </w:rPr>
        <w:t>мінералогічний (або мінеральний) склад</w:t>
      </w:r>
      <w:r w:rsidRPr="00296E1A">
        <w:rPr>
          <w:rFonts w:ascii="Times New Roman" w:hAnsi="Times New Roman" w:cs="Times New Roman"/>
          <w:sz w:val="28"/>
          <w:szCs w:val="28"/>
        </w:rPr>
        <w:t xml:space="preserve">, що визначає в остаточному підсумку як сам ґрунт, так і його стан та інженерно-геологічні властивості. </w:t>
      </w:r>
    </w:p>
    <w:p w:rsidR="00723B94" w:rsidRDefault="00296E1A" w:rsidP="00296E1A">
      <w:pPr>
        <w:spacing w:after="0" w:line="240" w:lineRule="auto"/>
        <w:ind w:firstLine="567"/>
        <w:jc w:val="both"/>
        <w:rPr>
          <w:rFonts w:ascii="Times New Roman" w:hAnsi="Times New Roman" w:cs="Times New Roman"/>
          <w:sz w:val="28"/>
          <w:szCs w:val="28"/>
        </w:rPr>
      </w:pPr>
      <w:r w:rsidRPr="00296E1A">
        <w:rPr>
          <w:rFonts w:ascii="Times New Roman" w:hAnsi="Times New Roman" w:cs="Times New Roman"/>
          <w:sz w:val="28"/>
          <w:szCs w:val="28"/>
        </w:rPr>
        <w:t xml:space="preserve">У природі налічується понад 2500 мінералів, але тільки приблизно 100 з них мають значне поширення. Вміст </w:t>
      </w:r>
      <w:r w:rsidR="00723B94">
        <w:rPr>
          <w:rFonts w:ascii="Times New Roman" w:hAnsi="Times New Roman" w:cs="Times New Roman"/>
          <w:sz w:val="28"/>
          <w:szCs w:val="28"/>
        </w:rPr>
        <w:t>деяких із них у твердій фаз</w:t>
      </w:r>
      <w:r w:rsidRPr="00296E1A">
        <w:rPr>
          <w:rFonts w:ascii="Times New Roman" w:hAnsi="Times New Roman" w:cs="Times New Roman"/>
          <w:sz w:val="28"/>
          <w:szCs w:val="28"/>
        </w:rPr>
        <w:t xml:space="preserve">і ґрунту становить кілька десятків відсотків. Ці мінерали називають </w:t>
      </w:r>
      <w:r w:rsidRPr="000801F4">
        <w:rPr>
          <w:rFonts w:ascii="Times New Roman" w:hAnsi="Times New Roman" w:cs="Times New Roman"/>
          <w:i/>
          <w:sz w:val="28"/>
          <w:szCs w:val="28"/>
        </w:rPr>
        <w:t>головними породоутворюючими мінералами</w:t>
      </w:r>
      <w:r w:rsidRPr="00296E1A">
        <w:rPr>
          <w:rFonts w:ascii="Times New Roman" w:hAnsi="Times New Roman" w:cs="Times New Roman"/>
          <w:sz w:val="28"/>
          <w:szCs w:val="28"/>
        </w:rPr>
        <w:t>. Залежно від умов утворення головні породоутворюючі мінерали поділяють на</w:t>
      </w:r>
      <w:r w:rsidR="00723B94">
        <w:rPr>
          <w:rFonts w:ascii="Times New Roman" w:hAnsi="Times New Roman" w:cs="Times New Roman"/>
          <w:sz w:val="28"/>
          <w:szCs w:val="28"/>
        </w:rPr>
        <w:t xml:space="preserve"> </w:t>
      </w:r>
      <w:r w:rsidR="00723B94" w:rsidRPr="00723B94">
        <w:rPr>
          <w:rFonts w:ascii="Times New Roman" w:hAnsi="Times New Roman" w:cs="Times New Roman"/>
          <w:i/>
          <w:sz w:val="28"/>
          <w:szCs w:val="28"/>
        </w:rPr>
        <w:t>первинні</w:t>
      </w:r>
      <w:r w:rsidR="00723B94" w:rsidRPr="00723B94">
        <w:rPr>
          <w:rFonts w:ascii="Times New Roman" w:hAnsi="Times New Roman" w:cs="Times New Roman"/>
          <w:sz w:val="28"/>
          <w:szCs w:val="28"/>
        </w:rPr>
        <w:t xml:space="preserve"> та </w:t>
      </w:r>
      <w:r w:rsidR="00723B94" w:rsidRPr="00723B94">
        <w:rPr>
          <w:rFonts w:ascii="Times New Roman" w:hAnsi="Times New Roman" w:cs="Times New Roman"/>
          <w:i/>
          <w:sz w:val="28"/>
          <w:szCs w:val="28"/>
        </w:rPr>
        <w:t>вторинні</w:t>
      </w:r>
      <w:r w:rsidR="00723B94" w:rsidRPr="00723B94">
        <w:rPr>
          <w:rFonts w:ascii="Times New Roman" w:hAnsi="Times New Roman" w:cs="Times New Roman"/>
          <w:sz w:val="28"/>
          <w:szCs w:val="28"/>
        </w:rPr>
        <w:t xml:space="preserve">. Інші мінерали містяться у ґрунті в досить незначних кількостях (частини відсотка), тому їх називають </w:t>
      </w:r>
      <w:r w:rsidR="00723B94" w:rsidRPr="00723B94">
        <w:rPr>
          <w:rFonts w:ascii="Times New Roman" w:hAnsi="Times New Roman" w:cs="Times New Roman"/>
          <w:i/>
          <w:sz w:val="28"/>
          <w:szCs w:val="28"/>
        </w:rPr>
        <w:t>другорядними</w:t>
      </w:r>
      <w:r w:rsidR="00723B94" w:rsidRPr="00723B94">
        <w:rPr>
          <w:rFonts w:ascii="Times New Roman" w:hAnsi="Times New Roman" w:cs="Times New Roman"/>
          <w:sz w:val="28"/>
          <w:szCs w:val="28"/>
        </w:rPr>
        <w:t xml:space="preserve">, або </w:t>
      </w:r>
      <w:r w:rsidR="00723B94" w:rsidRPr="00723B94">
        <w:rPr>
          <w:rFonts w:ascii="Times New Roman" w:hAnsi="Times New Roman" w:cs="Times New Roman"/>
          <w:i/>
          <w:sz w:val="28"/>
          <w:szCs w:val="28"/>
        </w:rPr>
        <w:t>акцесорними</w:t>
      </w:r>
      <w:r w:rsidR="00723B94" w:rsidRPr="00723B94">
        <w:rPr>
          <w:rFonts w:ascii="Times New Roman" w:hAnsi="Times New Roman" w:cs="Times New Roman"/>
          <w:sz w:val="28"/>
          <w:szCs w:val="28"/>
        </w:rPr>
        <w:t xml:space="preserve">, мінералами. Нарешті, зустрічаються так звані «випадкові» мінерали, або домішки, що не є характерними для даного ґрунту. </w:t>
      </w:r>
    </w:p>
    <w:p w:rsidR="00723B94" w:rsidRDefault="00723B94" w:rsidP="00296E1A">
      <w:pPr>
        <w:spacing w:after="0" w:line="240" w:lineRule="auto"/>
        <w:ind w:firstLine="567"/>
        <w:jc w:val="both"/>
        <w:rPr>
          <w:rFonts w:ascii="Times New Roman" w:hAnsi="Times New Roman" w:cs="Times New Roman"/>
          <w:sz w:val="28"/>
          <w:szCs w:val="28"/>
        </w:rPr>
      </w:pPr>
      <w:r w:rsidRPr="000801F4">
        <w:rPr>
          <w:rFonts w:ascii="Times New Roman" w:hAnsi="Times New Roman" w:cs="Times New Roman"/>
          <w:i/>
          <w:sz w:val="28"/>
          <w:szCs w:val="28"/>
        </w:rPr>
        <w:t>Первинні мінерали</w:t>
      </w:r>
      <w:r w:rsidRPr="00723B94">
        <w:rPr>
          <w:rFonts w:ascii="Times New Roman" w:hAnsi="Times New Roman" w:cs="Times New Roman"/>
          <w:sz w:val="28"/>
          <w:szCs w:val="28"/>
        </w:rPr>
        <w:t xml:space="preserve"> утворюються в результаті охолодження і кристалізації магми, а також при метаморфізмі, тому з моменту свого утворення вони не зазнали суттєвих хімічних змін. </w:t>
      </w:r>
      <w:r w:rsidR="000801F4" w:rsidRPr="00723B94">
        <w:rPr>
          <w:rFonts w:ascii="Times New Roman" w:hAnsi="Times New Roman" w:cs="Times New Roman"/>
          <w:sz w:val="28"/>
          <w:szCs w:val="28"/>
        </w:rPr>
        <w:t>Найпоширенішими первинними мінералами в ґрунтах є кварц, польові шпати, амфіболи та піроксени, слюди.</w:t>
      </w:r>
    </w:p>
    <w:p w:rsidR="000801F4" w:rsidRDefault="00723B94" w:rsidP="00296E1A">
      <w:pPr>
        <w:spacing w:after="0" w:line="240" w:lineRule="auto"/>
        <w:ind w:firstLine="567"/>
        <w:jc w:val="both"/>
        <w:rPr>
          <w:rFonts w:ascii="Times New Roman" w:hAnsi="Times New Roman" w:cs="Times New Roman"/>
          <w:sz w:val="28"/>
          <w:szCs w:val="28"/>
        </w:rPr>
      </w:pPr>
      <w:r w:rsidRPr="000801F4">
        <w:rPr>
          <w:rFonts w:ascii="Times New Roman" w:hAnsi="Times New Roman" w:cs="Times New Roman"/>
          <w:i/>
          <w:sz w:val="28"/>
          <w:szCs w:val="28"/>
        </w:rPr>
        <w:t>Вторинні мінерали</w:t>
      </w:r>
      <w:r>
        <w:rPr>
          <w:rFonts w:ascii="Times New Roman" w:hAnsi="Times New Roman" w:cs="Times New Roman"/>
          <w:sz w:val="28"/>
          <w:szCs w:val="28"/>
        </w:rPr>
        <w:t xml:space="preserve"> ‒</w:t>
      </w:r>
      <w:r w:rsidRPr="00723B94">
        <w:rPr>
          <w:rFonts w:ascii="Times New Roman" w:hAnsi="Times New Roman" w:cs="Times New Roman"/>
          <w:sz w:val="28"/>
          <w:szCs w:val="28"/>
        </w:rPr>
        <w:t xml:space="preserve"> результат хімічної зміни первинних мінералів. Серед вторинних мінералів виділяють прості солі, гі</w:t>
      </w:r>
      <w:r>
        <w:rPr>
          <w:rFonts w:ascii="Times New Roman" w:hAnsi="Times New Roman" w:cs="Times New Roman"/>
          <w:sz w:val="28"/>
          <w:szCs w:val="28"/>
        </w:rPr>
        <w:t>дроксиди та оксиди</w:t>
      </w:r>
      <w:r w:rsidRPr="00723B94">
        <w:rPr>
          <w:rFonts w:ascii="Times New Roman" w:hAnsi="Times New Roman" w:cs="Times New Roman"/>
          <w:sz w:val="28"/>
          <w:szCs w:val="28"/>
        </w:rPr>
        <w:t xml:space="preserve">, а також глинисті мінерали. </w:t>
      </w:r>
    </w:p>
    <w:p w:rsidR="00BB33AE" w:rsidRDefault="00723B94" w:rsidP="00296E1A">
      <w:pPr>
        <w:spacing w:after="0" w:line="240" w:lineRule="auto"/>
        <w:ind w:firstLine="567"/>
        <w:jc w:val="both"/>
        <w:rPr>
          <w:rFonts w:ascii="Times New Roman" w:hAnsi="Times New Roman" w:cs="Times New Roman"/>
          <w:sz w:val="28"/>
          <w:szCs w:val="28"/>
        </w:rPr>
      </w:pPr>
      <w:r w:rsidRPr="00723B94">
        <w:rPr>
          <w:rFonts w:ascii="Times New Roman" w:hAnsi="Times New Roman" w:cs="Times New Roman"/>
          <w:sz w:val="28"/>
          <w:szCs w:val="28"/>
        </w:rPr>
        <w:t>Різні мінерали неоднаково піддаються вивітрюванню. Так, кварц є найбільш стійким мінералом, й тому, звичайно, він накопичується у крупних фракціях гранулометричного складу, польові шпати переважають у середньозернистому піску. Як приклад, можна привести розподіл мінералів за фракціями гранулометрич</w:t>
      </w:r>
      <w:r w:rsidR="000801F4">
        <w:rPr>
          <w:rFonts w:ascii="Times New Roman" w:hAnsi="Times New Roman" w:cs="Times New Roman"/>
          <w:sz w:val="28"/>
          <w:szCs w:val="28"/>
        </w:rPr>
        <w:t>ного складу в лесах (табл.2</w:t>
      </w:r>
      <w:r w:rsidRPr="00723B94">
        <w:rPr>
          <w:rFonts w:ascii="Times New Roman" w:hAnsi="Times New Roman" w:cs="Times New Roman"/>
          <w:sz w:val="28"/>
          <w:szCs w:val="28"/>
        </w:rPr>
        <w:t xml:space="preserve">). </w:t>
      </w:r>
    </w:p>
    <w:p w:rsidR="00BB33AE" w:rsidRDefault="00BB33AE" w:rsidP="00BB33AE">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2</w:t>
      </w:r>
      <w:r w:rsidR="00723B94" w:rsidRPr="00723B94">
        <w:rPr>
          <w:rFonts w:ascii="Times New Roman" w:hAnsi="Times New Roman" w:cs="Times New Roman"/>
          <w:sz w:val="28"/>
          <w:szCs w:val="28"/>
        </w:rPr>
        <w:t xml:space="preserve">. </w:t>
      </w:r>
    </w:p>
    <w:p w:rsidR="00296E1A" w:rsidRDefault="00723B94" w:rsidP="00BB33AE">
      <w:pPr>
        <w:spacing w:after="0" w:line="240" w:lineRule="auto"/>
        <w:ind w:firstLine="567"/>
        <w:jc w:val="center"/>
        <w:rPr>
          <w:rFonts w:ascii="Times New Roman" w:hAnsi="Times New Roman" w:cs="Times New Roman"/>
          <w:sz w:val="28"/>
          <w:szCs w:val="28"/>
        </w:rPr>
      </w:pPr>
      <w:r w:rsidRPr="00723B94">
        <w:rPr>
          <w:rFonts w:ascii="Times New Roman" w:hAnsi="Times New Roman" w:cs="Times New Roman"/>
          <w:sz w:val="28"/>
          <w:szCs w:val="28"/>
        </w:rPr>
        <w:t>Розподіл мінералів, що переважають, за фракціями гранулометричного складу в лесах (за В.П. Ананьєвим)</w:t>
      </w:r>
    </w:p>
    <w:p w:rsidR="00BB33AE" w:rsidRDefault="00BB33AE" w:rsidP="00BB33AE">
      <w:pPr>
        <w:spacing w:after="0" w:line="240" w:lineRule="auto"/>
        <w:ind w:firstLine="567"/>
        <w:jc w:val="center"/>
        <w:rPr>
          <w:rFonts w:ascii="Times New Roman" w:eastAsia="Times New Roman" w:hAnsi="Times New Roman" w:cs="Times New Roman"/>
          <w:b/>
          <w:sz w:val="28"/>
          <w:szCs w:val="28"/>
        </w:rPr>
      </w:pPr>
      <w:r>
        <w:rPr>
          <w:noProof/>
          <w:lang w:eastAsia="uk-UA"/>
        </w:rPr>
        <w:drawing>
          <wp:inline distT="0" distB="0" distL="0" distR="0" wp14:anchorId="705164BC" wp14:editId="1D9A02E8">
            <wp:extent cx="4629150" cy="1760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7145" cy="1763260"/>
                    </a:xfrm>
                    <a:prstGeom prst="rect">
                      <a:avLst/>
                    </a:prstGeom>
                  </pic:spPr>
                </pic:pic>
              </a:graphicData>
            </a:graphic>
          </wp:inline>
        </w:drawing>
      </w:r>
    </w:p>
    <w:p w:rsidR="00BB33AE" w:rsidRDefault="00BB33AE" w:rsidP="00BB33AE">
      <w:pPr>
        <w:spacing w:after="0" w:line="240" w:lineRule="auto"/>
        <w:ind w:firstLine="567"/>
        <w:jc w:val="both"/>
        <w:rPr>
          <w:rFonts w:ascii="Times New Roman" w:hAnsi="Times New Roman" w:cs="Times New Roman"/>
          <w:sz w:val="28"/>
          <w:szCs w:val="28"/>
        </w:rPr>
      </w:pPr>
      <w:r w:rsidRPr="00BB33AE">
        <w:rPr>
          <w:rFonts w:ascii="Times New Roman" w:hAnsi="Times New Roman" w:cs="Times New Roman"/>
          <w:sz w:val="28"/>
          <w:szCs w:val="28"/>
        </w:rPr>
        <w:t>При вивченні ґрунтів, як правило, досліджуються тільки головні породоутворюючі мінерали, що містяться у породах у великій кількості та мають значний вплив на їхні властивості.</w:t>
      </w:r>
    </w:p>
    <w:p w:rsidR="00BB33AE" w:rsidRDefault="00BB33AE" w:rsidP="00BB33AE">
      <w:pPr>
        <w:spacing w:after="0" w:line="240" w:lineRule="auto"/>
        <w:ind w:firstLine="567"/>
        <w:jc w:val="both"/>
        <w:rPr>
          <w:rFonts w:ascii="Times New Roman" w:hAnsi="Times New Roman" w:cs="Times New Roman"/>
          <w:sz w:val="28"/>
          <w:szCs w:val="28"/>
        </w:rPr>
      </w:pPr>
      <w:r w:rsidRPr="00BB33AE">
        <w:rPr>
          <w:rFonts w:ascii="Times New Roman" w:hAnsi="Times New Roman" w:cs="Times New Roman"/>
          <w:sz w:val="28"/>
          <w:szCs w:val="28"/>
        </w:rPr>
        <w:t xml:space="preserve">Основними породоутворюючими мінералами в </w:t>
      </w:r>
      <w:r w:rsidRPr="00BB33AE">
        <w:rPr>
          <w:rFonts w:ascii="Times New Roman" w:hAnsi="Times New Roman" w:cs="Times New Roman"/>
          <w:b/>
          <w:i/>
          <w:sz w:val="28"/>
          <w:szCs w:val="28"/>
        </w:rPr>
        <w:t>магматичних гірських породах</w:t>
      </w:r>
      <w:r w:rsidRPr="00BB33AE">
        <w:rPr>
          <w:rFonts w:ascii="Times New Roman" w:hAnsi="Times New Roman" w:cs="Times New Roman"/>
          <w:sz w:val="28"/>
          <w:szCs w:val="28"/>
        </w:rPr>
        <w:t xml:space="preserve"> (граніти, діорити, сієніти, діабази, порфіри, габро, дуніти тощо) є </w:t>
      </w:r>
      <w:r w:rsidRPr="00BB33AE">
        <w:rPr>
          <w:rFonts w:ascii="Times New Roman" w:hAnsi="Times New Roman" w:cs="Times New Roman"/>
          <w:i/>
          <w:sz w:val="28"/>
          <w:szCs w:val="28"/>
        </w:rPr>
        <w:t>первинні мінерали</w:t>
      </w:r>
      <w:r w:rsidRPr="00BB33AE">
        <w:rPr>
          <w:rFonts w:ascii="Times New Roman" w:hAnsi="Times New Roman" w:cs="Times New Roman"/>
          <w:sz w:val="28"/>
          <w:szCs w:val="28"/>
        </w:rPr>
        <w:t xml:space="preserve"> – польові шпати (їхня частина може досягати 60% від </w:t>
      </w:r>
      <w:r w:rsidRPr="00BB33AE">
        <w:rPr>
          <w:rFonts w:ascii="Times New Roman" w:hAnsi="Times New Roman" w:cs="Times New Roman"/>
          <w:sz w:val="28"/>
          <w:szCs w:val="28"/>
        </w:rPr>
        <w:lastRenderedPageBreak/>
        <w:t xml:space="preserve">загального мінералогічного складу породи), кварц та піроксени (авгіт, енстатит, діопсид тощо) – 10-12%, слюди – 5%, олівін – 3% тощо. </w:t>
      </w:r>
    </w:p>
    <w:p w:rsidR="00BB33AE" w:rsidRDefault="00BB33AE" w:rsidP="00BB33AE">
      <w:pPr>
        <w:spacing w:after="0" w:line="240" w:lineRule="auto"/>
        <w:ind w:firstLine="567"/>
        <w:jc w:val="both"/>
        <w:rPr>
          <w:rFonts w:ascii="Times New Roman" w:hAnsi="Times New Roman" w:cs="Times New Roman"/>
          <w:sz w:val="28"/>
          <w:szCs w:val="28"/>
        </w:rPr>
      </w:pPr>
      <w:r w:rsidRPr="00BB33AE">
        <w:rPr>
          <w:rFonts w:ascii="Times New Roman" w:hAnsi="Times New Roman" w:cs="Times New Roman"/>
          <w:sz w:val="28"/>
          <w:szCs w:val="28"/>
        </w:rPr>
        <w:t xml:space="preserve">До складу </w:t>
      </w:r>
      <w:r w:rsidRPr="00BB33AE">
        <w:rPr>
          <w:rFonts w:ascii="Times New Roman" w:hAnsi="Times New Roman" w:cs="Times New Roman"/>
          <w:b/>
          <w:i/>
          <w:sz w:val="28"/>
          <w:szCs w:val="28"/>
        </w:rPr>
        <w:t>метаморфічних гірських порід</w:t>
      </w:r>
      <w:r w:rsidRPr="00BB33AE">
        <w:rPr>
          <w:rFonts w:ascii="Times New Roman" w:hAnsi="Times New Roman" w:cs="Times New Roman"/>
          <w:sz w:val="28"/>
          <w:szCs w:val="28"/>
        </w:rPr>
        <w:t xml:space="preserve"> (гнейси, кварцити, сланці, мармури тощо</w:t>
      </w:r>
      <w:r>
        <w:rPr>
          <w:rFonts w:ascii="Times New Roman" w:hAnsi="Times New Roman" w:cs="Times New Roman"/>
          <w:sz w:val="28"/>
          <w:szCs w:val="28"/>
        </w:rPr>
        <w:t xml:space="preserve">) входять як </w:t>
      </w:r>
      <w:r w:rsidRPr="00BB33AE">
        <w:rPr>
          <w:rFonts w:ascii="Times New Roman" w:hAnsi="Times New Roman" w:cs="Times New Roman"/>
          <w:i/>
          <w:sz w:val="28"/>
          <w:szCs w:val="28"/>
        </w:rPr>
        <w:t>первинні мінерали</w:t>
      </w:r>
      <w:r>
        <w:rPr>
          <w:rFonts w:ascii="Times New Roman" w:hAnsi="Times New Roman" w:cs="Times New Roman"/>
          <w:sz w:val="28"/>
          <w:szCs w:val="28"/>
        </w:rPr>
        <w:t xml:space="preserve"> ‒</w:t>
      </w:r>
      <w:r w:rsidRPr="00BB33AE">
        <w:rPr>
          <w:rFonts w:ascii="Times New Roman" w:hAnsi="Times New Roman" w:cs="Times New Roman"/>
          <w:sz w:val="28"/>
          <w:szCs w:val="28"/>
        </w:rPr>
        <w:t xml:space="preserve"> кварц, польові шпати, слюда, так і </w:t>
      </w:r>
      <w:r w:rsidRPr="00BB33AE">
        <w:rPr>
          <w:rFonts w:ascii="Times New Roman" w:hAnsi="Times New Roman" w:cs="Times New Roman"/>
          <w:i/>
          <w:sz w:val="28"/>
          <w:szCs w:val="28"/>
        </w:rPr>
        <w:t>вторинні мінерали</w:t>
      </w:r>
      <w:r w:rsidRPr="00BB33AE">
        <w:rPr>
          <w:rFonts w:ascii="Times New Roman" w:hAnsi="Times New Roman" w:cs="Times New Roman"/>
          <w:sz w:val="28"/>
          <w:szCs w:val="28"/>
        </w:rPr>
        <w:t xml:space="preserve"> – гранати, тальк, хлорит, епідот тощо. </w:t>
      </w:r>
    </w:p>
    <w:p w:rsidR="0031375E" w:rsidRDefault="00BB33AE" w:rsidP="00BB33AE">
      <w:pPr>
        <w:spacing w:after="0" w:line="240" w:lineRule="auto"/>
        <w:ind w:firstLine="567"/>
        <w:jc w:val="both"/>
        <w:rPr>
          <w:rFonts w:ascii="Times New Roman" w:hAnsi="Times New Roman" w:cs="Times New Roman"/>
          <w:sz w:val="28"/>
          <w:szCs w:val="28"/>
        </w:rPr>
      </w:pPr>
      <w:r w:rsidRPr="00BB33AE">
        <w:rPr>
          <w:rFonts w:ascii="Times New Roman" w:hAnsi="Times New Roman" w:cs="Times New Roman"/>
          <w:sz w:val="28"/>
          <w:szCs w:val="28"/>
        </w:rPr>
        <w:t xml:space="preserve">До складу </w:t>
      </w:r>
      <w:r w:rsidRPr="00BB33AE">
        <w:rPr>
          <w:rFonts w:ascii="Times New Roman" w:hAnsi="Times New Roman" w:cs="Times New Roman"/>
          <w:b/>
          <w:i/>
          <w:sz w:val="28"/>
          <w:szCs w:val="28"/>
        </w:rPr>
        <w:t>осадових гірських порід</w:t>
      </w:r>
      <w:r w:rsidRPr="00BB33AE">
        <w:rPr>
          <w:rFonts w:ascii="Times New Roman" w:hAnsi="Times New Roman" w:cs="Times New Roman"/>
          <w:sz w:val="28"/>
          <w:szCs w:val="28"/>
        </w:rPr>
        <w:t xml:space="preserve"> (пісковики, аргіліти, алевроліти, глини, леси, піски, вапняки, мергелі тощо) можуть входити всі найбільш розповсюджені породоутворюючі мінерали – </w:t>
      </w:r>
      <w:r w:rsidRPr="00BB33AE">
        <w:rPr>
          <w:rFonts w:ascii="Times New Roman" w:hAnsi="Times New Roman" w:cs="Times New Roman"/>
          <w:i/>
          <w:sz w:val="28"/>
          <w:szCs w:val="28"/>
        </w:rPr>
        <w:t>первинні</w:t>
      </w:r>
      <w:r w:rsidRPr="00BB33AE">
        <w:rPr>
          <w:rFonts w:ascii="Times New Roman" w:hAnsi="Times New Roman" w:cs="Times New Roman"/>
          <w:sz w:val="28"/>
          <w:szCs w:val="28"/>
        </w:rPr>
        <w:t xml:space="preserve"> (кварц, польові шпати, слюда тощо), </w:t>
      </w:r>
      <w:r w:rsidRPr="00BB33AE">
        <w:rPr>
          <w:rFonts w:ascii="Times New Roman" w:hAnsi="Times New Roman" w:cs="Times New Roman"/>
          <w:i/>
          <w:sz w:val="28"/>
          <w:szCs w:val="28"/>
        </w:rPr>
        <w:t>вторинні</w:t>
      </w:r>
      <w:r w:rsidRPr="00BB33AE">
        <w:rPr>
          <w:rFonts w:ascii="Times New Roman" w:hAnsi="Times New Roman" w:cs="Times New Roman"/>
          <w:sz w:val="28"/>
          <w:szCs w:val="28"/>
        </w:rPr>
        <w:t xml:space="preserve"> (амфіболи, піроксени, кальцит, гіпс, ангідрит, доломіт, глинисті мінерали тощо), а також </w:t>
      </w:r>
      <w:r w:rsidRPr="00BB33AE">
        <w:rPr>
          <w:rFonts w:ascii="Times New Roman" w:hAnsi="Times New Roman" w:cs="Times New Roman"/>
          <w:i/>
          <w:sz w:val="28"/>
          <w:szCs w:val="28"/>
        </w:rPr>
        <w:t>органічна речовина</w:t>
      </w:r>
      <w:r w:rsidRPr="00BB33AE">
        <w:rPr>
          <w:rFonts w:ascii="Times New Roman" w:hAnsi="Times New Roman" w:cs="Times New Roman"/>
          <w:sz w:val="28"/>
          <w:szCs w:val="28"/>
        </w:rPr>
        <w:t xml:space="preserve"> й </w:t>
      </w:r>
      <w:r w:rsidRPr="00BB33AE">
        <w:rPr>
          <w:rFonts w:ascii="Times New Roman" w:hAnsi="Times New Roman" w:cs="Times New Roman"/>
          <w:i/>
          <w:sz w:val="28"/>
          <w:szCs w:val="28"/>
        </w:rPr>
        <w:t>органо-мінеральні сполуки</w:t>
      </w:r>
      <w:r w:rsidRPr="00BB33AE">
        <w:rPr>
          <w:rFonts w:ascii="Times New Roman" w:hAnsi="Times New Roman" w:cs="Times New Roman"/>
          <w:sz w:val="28"/>
          <w:szCs w:val="28"/>
        </w:rPr>
        <w:t xml:space="preserve">. </w:t>
      </w:r>
    </w:p>
    <w:p w:rsidR="0031375E" w:rsidRPr="0031375E" w:rsidRDefault="000801F4" w:rsidP="0031375E">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2.2</w:t>
      </w:r>
      <w:r w:rsidR="00295C5C">
        <w:rPr>
          <w:rFonts w:ascii="Times New Roman" w:hAnsi="Times New Roman" w:cs="Times New Roman"/>
          <w:b/>
          <w:sz w:val="28"/>
          <w:szCs w:val="28"/>
        </w:rPr>
        <w:t xml:space="preserve">. </w:t>
      </w:r>
      <w:r w:rsidR="0031375E" w:rsidRPr="0031375E">
        <w:rPr>
          <w:rFonts w:ascii="Times New Roman" w:hAnsi="Times New Roman" w:cs="Times New Roman"/>
          <w:b/>
          <w:sz w:val="28"/>
          <w:szCs w:val="28"/>
        </w:rPr>
        <w:t>Типи зв’язків у твердій фазі ґрунту</w:t>
      </w:r>
    </w:p>
    <w:p w:rsidR="0031375E" w:rsidRDefault="00BB33AE" w:rsidP="00BB33AE">
      <w:pPr>
        <w:spacing w:after="0" w:line="240" w:lineRule="auto"/>
        <w:ind w:firstLine="567"/>
        <w:jc w:val="both"/>
        <w:rPr>
          <w:rFonts w:ascii="Times New Roman" w:hAnsi="Times New Roman" w:cs="Times New Roman"/>
          <w:sz w:val="28"/>
          <w:szCs w:val="28"/>
        </w:rPr>
      </w:pPr>
      <w:r w:rsidRPr="00BB33AE">
        <w:rPr>
          <w:rFonts w:ascii="Times New Roman" w:hAnsi="Times New Roman" w:cs="Times New Roman"/>
          <w:sz w:val="28"/>
          <w:szCs w:val="28"/>
        </w:rPr>
        <w:t>Властивості первинних мінералів залежать від хімічного скл</w:t>
      </w:r>
      <w:r>
        <w:rPr>
          <w:rFonts w:ascii="Times New Roman" w:hAnsi="Times New Roman" w:cs="Times New Roman"/>
          <w:sz w:val="28"/>
          <w:szCs w:val="28"/>
        </w:rPr>
        <w:t>аду, структури кристалічної ґра</w:t>
      </w:r>
      <w:r w:rsidRPr="00BB33AE">
        <w:rPr>
          <w:rFonts w:ascii="Times New Roman" w:hAnsi="Times New Roman" w:cs="Times New Roman"/>
          <w:sz w:val="28"/>
          <w:szCs w:val="28"/>
        </w:rPr>
        <w:t>тки та характеру зв’язку між атомами, молекулами й іонами. Найбільше значення мають мінерали класу первинних силікатів, у яких переважають</w:t>
      </w:r>
      <w:r w:rsidR="0031375E">
        <w:rPr>
          <w:rFonts w:ascii="Times New Roman" w:hAnsi="Times New Roman" w:cs="Times New Roman"/>
          <w:sz w:val="28"/>
          <w:szCs w:val="28"/>
        </w:rPr>
        <w:t xml:space="preserve"> внутрішньокристалічні зв’язки й</w:t>
      </w:r>
      <w:r w:rsidRPr="00BB33AE">
        <w:rPr>
          <w:rFonts w:ascii="Times New Roman" w:hAnsi="Times New Roman" w:cs="Times New Roman"/>
          <w:sz w:val="28"/>
          <w:szCs w:val="28"/>
        </w:rPr>
        <w:t>онно-ковалентного типу; прості солі (карбонати</w:t>
      </w:r>
      <w:r w:rsidR="0031375E">
        <w:rPr>
          <w:rFonts w:ascii="Times New Roman" w:hAnsi="Times New Roman" w:cs="Times New Roman"/>
          <w:sz w:val="28"/>
          <w:szCs w:val="28"/>
        </w:rPr>
        <w:t>, сульфати, галоїди), що мають й</w:t>
      </w:r>
      <w:r w:rsidRPr="00BB33AE">
        <w:rPr>
          <w:rFonts w:ascii="Times New Roman" w:hAnsi="Times New Roman" w:cs="Times New Roman"/>
          <w:sz w:val="28"/>
          <w:szCs w:val="28"/>
        </w:rPr>
        <w:t>онний тип зв’язків; глинисті мінерали (монтморилоніт, гідрослюди, каолініт тощо), що характеризуються великим розмаїттям внутрішньокристалічних зв’язків. Крім того, у ґрунтах у значній кількості може вміщуватись органічна речовина, в будові якої присутні молекулярні й водневі зв’язки.</w:t>
      </w:r>
      <w:r w:rsidR="005222FB">
        <w:rPr>
          <w:rFonts w:ascii="Times New Roman" w:hAnsi="Times New Roman" w:cs="Times New Roman"/>
          <w:sz w:val="28"/>
          <w:szCs w:val="28"/>
        </w:rPr>
        <w:t xml:space="preserve"> </w:t>
      </w:r>
      <w:r w:rsidR="005222FB" w:rsidRPr="005222FB">
        <w:rPr>
          <w:rFonts w:ascii="Times New Roman" w:hAnsi="Times New Roman" w:cs="Times New Roman"/>
          <w:sz w:val="28"/>
          <w:szCs w:val="28"/>
        </w:rPr>
        <w:t>Властивості мінералів, які, у свою чергу, зумовлюють властивості ґрунтів, пов’язані з особливостями їхнього хімічного складу, внутрішньої будови й зв’язків, що існують усередині самих мінералів (атомів, іонів, радикалів). Міцність найтвердіших компонентів визначає міцність і характер зв’язків усередині них. Мінерали з однаковим хімічним складом можуть мати різну міцність внаслідок розбіжності в їхній кристалічній структурі й характері хімічних зв’язків усередині самого кристала, тому більш обґрунтовано проводити підрозділ твердої</w:t>
      </w:r>
      <w:r w:rsidR="005222FB">
        <w:rPr>
          <w:rFonts w:ascii="Times New Roman" w:hAnsi="Times New Roman" w:cs="Times New Roman"/>
          <w:sz w:val="28"/>
          <w:szCs w:val="28"/>
        </w:rPr>
        <w:t xml:space="preserve"> фаз</w:t>
      </w:r>
      <w:r w:rsidR="005222FB" w:rsidRPr="005222FB">
        <w:rPr>
          <w:rFonts w:ascii="Times New Roman" w:hAnsi="Times New Roman" w:cs="Times New Roman"/>
          <w:sz w:val="28"/>
          <w:szCs w:val="28"/>
        </w:rPr>
        <w:t>и за переважаючим типом зв</w:t>
      </w:r>
      <w:r w:rsidR="005222FB">
        <w:rPr>
          <w:rFonts w:ascii="Times New Roman" w:hAnsi="Times New Roman" w:cs="Times New Roman"/>
          <w:sz w:val="28"/>
          <w:szCs w:val="28"/>
        </w:rPr>
        <w:t>’язків усередині самої фази ‒</w:t>
      </w:r>
      <w:r w:rsidR="005222FB" w:rsidRPr="005222FB">
        <w:rPr>
          <w:rFonts w:ascii="Times New Roman" w:hAnsi="Times New Roman" w:cs="Times New Roman"/>
          <w:sz w:val="28"/>
          <w:szCs w:val="28"/>
        </w:rPr>
        <w:t xml:space="preserve"> чим міцніші </w:t>
      </w:r>
      <w:r w:rsidR="005222FB">
        <w:rPr>
          <w:rFonts w:ascii="Times New Roman" w:hAnsi="Times New Roman" w:cs="Times New Roman"/>
          <w:sz w:val="28"/>
          <w:szCs w:val="28"/>
        </w:rPr>
        <w:t>переважаючі у твердої фази</w:t>
      </w:r>
      <w:r w:rsidR="005222FB" w:rsidRPr="005222FB">
        <w:rPr>
          <w:rFonts w:ascii="Times New Roman" w:hAnsi="Times New Roman" w:cs="Times New Roman"/>
          <w:sz w:val="28"/>
          <w:szCs w:val="28"/>
        </w:rPr>
        <w:t xml:space="preserve"> зв’язки, тим вона міцніша. </w:t>
      </w:r>
    </w:p>
    <w:p w:rsidR="0031375E" w:rsidRDefault="005222FB" w:rsidP="00BB33AE">
      <w:pPr>
        <w:spacing w:after="0" w:line="240" w:lineRule="auto"/>
        <w:ind w:firstLine="567"/>
        <w:jc w:val="both"/>
        <w:rPr>
          <w:rFonts w:ascii="Times New Roman" w:hAnsi="Times New Roman" w:cs="Times New Roman"/>
          <w:sz w:val="28"/>
          <w:szCs w:val="28"/>
        </w:rPr>
      </w:pPr>
      <w:r w:rsidRPr="005222FB">
        <w:rPr>
          <w:rFonts w:ascii="Times New Roman" w:hAnsi="Times New Roman" w:cs="Times New Roman"/>
          <w:sz w:val="28"/>
          <w:szCs w:val="28"/>
        </w:rPr>
        <w:t>За характером зв’язків і певним просторовим розподілом електронів у твердих компонентах ґрунтів виділяється п’ять</w:t>
      </w:r>
      <w:r w:rsidR="0031375E">
        <w:rPr>
          <w:rFonts w:ascii="Times New Roman" w:hAnsi="Times New Roman" w:cs="Times New Roman"/>
          <w:sz w:val="28"/>
          <w:szCs w:val="28"/>
        </w:rPr>
        <w:t xml:space="preserve"> типів зв’язків: </w:t>
      </w:r>
    </w:p>
    <w:p w:rsidR="0031375E" w:rsidRDefault="0031375E" w:rsidP="00BB33A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ковалентний;</w:t>
      </w:r>
    </w:p>
    <w:p w:rsidR="0031375E" w:rsidRDefault="0031375E" w:rsidP="00BB33A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йонний;</w:t>
      </w:r>
    </w:p>
    <w:p w:rsidR="0031375E" w:rsidRDefault="0031375E" w:rsidP="00BB33A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металевий;</w:t>
      </w:r>
    </w:p>
    <w:p w:rsidR="0031375E" w:rsidRDefault="0031375E" w:rsidP="00BB33A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водневий;</w:t>
      </w:r>
    </w:p>
    <w:p w:rsidR="0031375E" w:rsidRDefault="005222FB" w:rsidP="00BB33AE">
      <w:pPr>
        <w:spacing w:after="0" w:line="240" w:lineRule="auto"/>
        <w:ind w:firstLine="567"/>
        <w:jc w:val="both"/>
        <w:rPr>
          <w:rFonts w:ascii="Times New Roman" w:hAnsi="Times New Roman" w:cs="Times New Roman"/>
          <w:sz w:val="28"/>
          <w:szCs w:val="28"/>
        </w:rPr>
      </w:pPr>
      <w:r w:rsidRPr="005222FB">
        <w:rPr>
          <w:rFonts w:ascii="Times New Roman" w:hAnsi="Times New Roman" w:cs="Times New Roman"/>
          <w:sz w:val="28"/>
          <w:szCs w:val="28"/>
        </w:rPr>
        <w:t xml:space="preserve">молекулярний. </w:t>
      </w:r>
    </w:p>
    <w:p w:rsidR="0031375E" w:rsidRDefault="005222FB" w:rsidP="00BB33AE">
      <w:pPr>
        <w:spacing w:after="0" w:line="240" w:lineRule="auto"/>
        <w:ind w:firstLine="567"/>
        <w:jc w:val="both"/>
        <w:rPr>
          <w:rFonts w:ascii="Times New Roman" w:hAnsi="Times New Roman" w:cs="Times New Roman"/>
          <w:sz w:val="28"/>
          <w:szCs w:val="28"/>
        </w:rPr>
      </w:pPr>
      <w:r w:rsidRPr="0031375E">
        <w:rPr>
          <w:rFonts w:ascii="Times New Roman" w:hAnsi="Times New Roman" w:cs="Times New Roman"/>
          <w:b/>
          <w:i/>
          <w:sz w:val="28"/>
          <w:szCs w:val="28"/>
        </w:rPr>
        <w:t>Ковалентний зв’язок</w:t>
      </w:r>
      <w:r w:rsidRPr="005222FB">
        <w:rPr>
          <w:rFonts w:ascii="Times New Roman" w:hAnsi="Times New Roman" w:cs="Times New Roman"/>
          <w:sz w:val="28"/>
          <w:szCs w:val="28"/>
        </w:rPr>
        <w:t xml:space="preserve"> характерний для атомів, що мають близькі або однакові значення електронегативності. Зв’язок у цьому випадку формується за рахунок спільного використання пари електронів, що переходять з орбіти одного атома на спільну орбіту обох атомів. Спільні електрони обумовлюють міцний зв’язок між атомами, тому ковалентні зв’язки дуже міцні й характеризуються спрямованістю. Вони </w:t>
      </w:r>
      <w:r w:rsidR="00877280" w:rsidRPr="005222FB">
        <w:rPr>
          <w:rFonts w:ascii="Times New Roman" w:hAnsi="Times New Roman" w:cs="Times New Roman"/>
          <w:sz w:val="28"/>
          <w:szCs w:val="28"/>
        </w:rPr>
        <w:t>п</w:t>
      </w:r>
      <w:r w:rsidRPr="005222FB">
        <w:rPr>
          <w:rFonts w:ascii="Times New Roman" w:hAnsi="Times New Roman" w:cs="Times New Roman"/>
          <w:sz w:val="28"/>
          <w:szCs w:val="28"/>
        </w:rPr>
        <w:t xml:space="preserve">ритаманні для різних широко розповсюджених силікатних мінералів. Багато кристалічних сполук із ковалентними зв’язками є тугоплавкими й мають високу твердість та міцність (наприклад, алмаз). Однак ковалентні зв’язки можуть існувати не тільки у твердих кристалах, але й у </w:t>
      </w:r>
      <w:r w:rsidRPr="005222FB">
        <w:rPr>
          <w:rFonts w:ascii="Times New Roman" w:hAnsi="Times New Roman" w:cs="Times New Roman"/>
          <w:sz w:val="28"/>
          <w:szCs w:val="28"/>
        </w:rPr>
        <w:lastRenderedPageBreak/>
        <w:t>рідинах (наприклад, у молекулах води), а також в органічних сполуках (у</w:t>
      </w:r>
      <w:r w:rsidR="0031375E">
        <w:rPr>
          <w:rFonts w:ascii="Times New Roman" w:hAnsi="Times New Roman" w:cs="Times New Roman"/>
          <w:sz w:val="28"/>
          <w:szCs w:val="28"/>
        </w:rPr>
        <w:t xml:space="preserve"> молекулах органічних сполук). </w:t>
      </w:r>
    </w:p>
    <w:p w:rsidR="00BB33AE" w:rsidRDefault="0031375E" w:rsidP="00BB33AE">
      <w:pPr>
        <w:spacing w:after="0" w:line="240" w:lineRule="auto"/>
        <w:ind w:firstLine="567"/>
        <w:jc w:val="both"/>
        <w:rPr>
          <w:rFonts w:ascii="Times New Roman" w:hAnsi="Times New Roman" w:cs="Times New Roman"/>
          <w:sz w:val="28"/>
          <w:szCs w:val="28"/>
        </w:rPr>
      </w:pPr>
      <w:r w:rsidRPr="0031375E">
        <w:rPr>
          <w:rFonts w:ascii="Times New Roman" w:hAnsi="Times New Roman" w:cs="Times New Roman"/>
          <w:b/>
          <w:i/>
          <w:sz w:val="28"/>
          <w:szCs w:val="28"/>
        </w:rPr>
        <w:t>Й</w:t>
      </w:r>
      <w:r w:rsidR="005222FB" w:rsidRPr="0031375E">
        <w:rPr>
          <w:rFonts w:ascii="Times New Roman" w:hAnsi="Times New Roman" w:cs="Times New Roman"/>
          <w:b/>
          <w:i/>
          <w:sz w:val="28"/>
          <w:szCs w:val="28"/>
        </w:rPr>
        <w:t>онний зв’язок</w:t>
      </w:r>
      <w:r w:rsidR="005222FB" w:rsidRPr="005222FB">
        <w:rPr>
          <w:rFonts w:ascii="Times New Roman" w:hAnsi="Times New Roman" w:cs="Times New Roman"/>
          <w:sz w:val="28"/>
          <w:szCs w:val="28"/>
        </w:rPr>
        <w:t xml:space="preserve"> характерний для атомів, що мають різні значення електронегативності. При взаємодії цих атомів валентні електрони переходять від атома з меншою електронегативністю до атома з більшою електронегативністю. В результаті утворюю</w:t>
      </w:r>
      <w:r>
        <w:rPr>
          <w:rFonts w:ascii="Times New Roman" w:hAnsi="Times New Roman" w:cs="Times New Roman"/>
          <w:sz w:val="28"/>
          <w:szCs w:val="28"/>
        </w:rPr>
        <w:t>ться два протилежно заряджених й</w:t>
      </w:r>
      <w:r w:rsidR="005222FB" w:rsidRPr="005222FB">
        <w:rPr>
          <w:rFonts w:ascii="Times New Roman" w:hAnsi="Times New Roman" w:cs="Times New Roman"/>
          <w:sz w:val="28"/>
          <w:szCs w:val="28"/>
        </w:rPr>
        <w:t>они, між якими під впливом</w:t>
      </w:r>
      <w:r>
        <w:rPr>
          <w:rFonts w:ascii="Times New Roman" w:hAnsi="Times New Roman" w:cs="Times New Roman"/>
          <w:sz w:val="28"/>
          <w:szCs w:val="28"/>
        </w:rPr>
        <w:t xml:space="preserve"> кулонівського тяжіння виникає й</w:t>
      </w:r>
      <w:r w:rsidR="005222FB" w:rsidRPr="005222FB">
        <w:rPr>
          <w:rFonts w:ascii="Times New Roman" w:hAnsi="Times New Roman" w:cs="Times New Roman"/>
          <w:sz w:val="28"/>
          <w:szCs w:val="28"/>
        </w:rPr>
        <w:t>онний зв’язок.</w:t>
      </w:r>
    </w:p>
    <w:p w:rsidR="0031375E" w:rsidRDefault="0031375E" w:rsidP="00BB33A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відміну від кулонівських, й</w:t>
      </w:r>
      <w:r w:rsidRPr="0031375E">
        <w:rPr>
          <w:rFonts w:ascii="Times New Roman" w:hAnsi="Times New Roman" w:cs="Times New Roman"/>
          <w:sz w:val="28"/>
          <w:szCs w:val="28"/>
        </w:rPr>
        <w:t>онні зв’язки внаслідок своєї електростатичної природи не наділені спрямованіст</w:t>
      </w:r>
      <w:r>
        <w:rPr>
          <w:rFonts w:ascii="Times New Roman" w:hAnsi="Times New Roman" w:cs="Times New Roman"/>
          <w:sz w:val="28"/>
          <w:szCs w:val="28"/>
        </w:rPr>
        <w:t>ю і насиченістю. Ненасиченість й</w:t>
      </w:r>
      <w:r w:rsidRPr="0031375E">
        <w:rPr>
          <w:rFonts w:ascii="Times New Roman" w:hAnsi="Times New Roman" w:cs="Times New Roman"/>
          <w:sz w:val="28"/>
          <w:szCs w:val="28"/>
        </w:rPr>
        <w:t>онного зв’язку найбільше яскраво проявляється у схильності сполук із таким зв’язко</w:t>
      </w:r>
      <w:r>
        <w:rPr>
          <w:rFonts w:ascii="Times New Roman" w:hAnsi="Times New Roman" w:cs="Times New Roman"/>
          <w:sz w:val="28"/>
          <w:szCs w:val="28"/>
        </w:rPr>
        <w:t>м до утворення кристалічних ґраток, у вузлах яких кожний й</w:t>
      </w:r>
      <w:r w:rsidRPr="0031375E">
        <w:rPr>
          <w:rFonts w:ascii="Times New Roman" w:hAnsi="Times New Roman" w:cs="Times New Roman"/>
          <w:sz w:val="28"/>
          <w:szCs w:val="28"/>
        </w:rPr>
        <w:t>он оточен</w:t>
      </w:r>
      <w:r>
        <w:rPr>
          <w:rFonts w:ascii="Times New Roman" w:hAnsi="Times New Roman" w:cs="Times New Roman"/>
          <w:sz w:val="28"/>
          <w:szCs w:val="28"/>
        </w:rPr>
        <w:t>ий максимально можливим числом йонів протилежного заряду. Й</w:t>
      </w:r>
      <w:r w:rsidRPr="0031375E">
        <w:rPr>
          <w:rFonts w:ascii="Times New Roman" w:hAnsi="Times New Roman" w:cs="Times New Roman"/>
          <w:sz w:val="28"/>
          <w:szCs w:val="28"/>
        </w:rPr>
        <w:t>онні зв’язки характерні для багатьох солей (галоїдів, сульфатів, карбонатів). Найбільш х</w:t>
      </w:r>
      <w:r>
        <w:rPr>
          <w:rFonts w:ascii="Times New Roman" w:hAnsi="Times New Roman" w:cs="Times New Roman"/>
          <w:sz w:val="28"/>
          <w:szCs w:val="28"/>
        </w:rPr>
        <w:t>арактерна властивість сполук з й</w:t>
      </w:r>
      <w:r w:rsidRPr="0031375E">
        <w:rPr>
          <w:rFonts w:ascii="Times New Roman" w:hAnsi="Times New Roman" w:cs="Times New Roman"/>
          <w:sz w:val="28"/>
          <w:szCs w:val="28"/>
        </w:rPr>
        <w:t>онним типом зв’язк</w:t>
      </w:r>
      <w:r>
        <w:rPr>
          <w:rFonts w:ascii="Times New Roman" w:hAnsi="Times New Roman" w:cs="Times New Roman"/>
          <w:sz w:val="28"/>
          <w:szCs w:val="28"/>
        </w:rPr>
        <w:t>ів на відміну від ковалентного ‒</w:t>
      </w:r>
      <w:r w:rsidRPr="0031375E">
        <w:rPr>
          <w:rFonts w:ascii="Times New Roman" w:hAnsi="Times New Roman" w:cs="Times New Roman"/>
          <w:sz w:val="28"/>
          <w:szCs w:val="28"/>
        </w:rPr>
        <w:t xml:space="preserve"> розчинність, тобто ї</w:t>
      </w:r>
      <w:r>
        <w:rPr>
          <w:rFonts w:ascii="Times New Roman" w:hAnsi="Times New Roman" w:cs="Times New Roman"/>
          <w:sz w:val="28"/>
          <w:szCs w:val="28"/>
        </w:rPr>
        <w:t>хня здатність до дисоціації на й</w:t>
      </w:r>
      <w:r w:rsidRPr="0031375E">
        <w:rPr>
          <w:rFonts w:ascii="Times New Roman" w:hAnsi="Times New Roman" w:cs="Times New Roman"/>
          <w:sz w:val="28"/>
          <w:szCs w:val="28"/>
        </w:rPr>
        <w:t>они в 13 розчинах у полярних розчинниках. Це обумовлено тим, що енергія сольватації [сольватація (від лат. «</w:t>
      </w:r>
      <w:r w:rsidRPr="00CF3B52">
        <w:rPr>
          <w:rFonts w:ascii="Times New Roman" w:hAnsi="Times New Roman" w:cs="Times New Roman"/>
          <w:i/>
          <w:sz w:val="28"/>
          <w:szCs w:val="28"/>
        </w:rPr>
        <w:t>solvo</w:t>
      </w:r>
      <w:r w:rsidR="00CF3B52">
        <w:rPr>
          <w:rFonts w:ascii="Times New Roman" w:hAnsi="Times New Roman" w:cs="Times New Roman"/>
          <w:sz w:val="28"/>
          <w:szCs w:val="28"/>
        </w:rPr>
        <w:t>» ‒</w:t>
      </w:r>
      <w:r w:rsidRPr="0031375E">
        <w:rPr>
          <w:rFonts w:ascii="Times New Roman" w:hAnsi="Times New Roman" w:cs="Times New Roman"/>
          <w:sz w:val="28"/>
          <w:szCs w:val="28"/>
        </w:rPr>
        <w:t xml:space="preserve"> розчиняю) –</w:t>
      </w:r>
      <w:r>
        <w:rPr>
          <w:rFonts w:ascii="Times New Roman" w:hAnsi="Times New Roman" w:cs="Times New Roman"/>
          <w:sz w:val="28"/>
          <w:szCs w:val="28"/>
        </w:rPr>
        <w:t xml:space="preserve"> електростатична взаємодія між й</w:t>
      </w:r>
      <w:r w:rsidRPr="0031375E">
        <w:rPr>
          <w:rFonts w:ascii="Times New Roman" w:hAnsi="Times New Roman" w:cs="Times New Roman"/>
          <w:sz w:val="28"/>
          <w:szCs w:val="28"/>
        </w:rPr>
        <w:t>онами або мол</w:t>
      </w:r>
      <w:r>
        <w:rPr>
          <w:rFonts w:ascii="Times New Roman" w:hAnsi="Times New Roman" w:cs="Times New Roman"/>
          <w:sz w:val="28"/>
          <w:szCs w:val="28"/>
        </w:rPr>
        <w:t>екулами розчиненої речовини із й</w:t>
      </w:r>
      <w:r w:rsidRPr="0031375E">
        <w:rPr>
          <w:rFonts w:ascii="Times New Roman" w:hAnsi="Times New Roman" w:cs="Times New Roman"/>
          <w:sz w:val="28"/>
          <w:szCs w:val="28"/>
        </w:rPr>
        <w:t>он</w:t>
      </w:r>
      <w:r>
        <w:rPr>
          <w:rFonts w:ascii="Times New Roman" w:hAnsi="Times New Roman" w:cs="Times New Roman"/>
          <w:sz w:val="28"/>
          <w:szCs w:val="28"/>
        </w:rPr>
        <w:t>ами або молекулами розчинника] й</w:t>
      </w:r>
      <w:r w:rsidRPr="0031375E">
        <w:rPr>
          <w:rFonts w:ascii="Times New Roman" w:hAnsi="Times New Roman" w:cs="Times New Roman"/>
          <w:sz w:val="28"/>
          <w:szCs w:val="28"/>
        </w:rPr>
        <w:t>онів молекулами розчи</w:t>
      </w:r>
      <w:r>
        <w:rPr>
          <w:rFonts w:ascii="Times New Roman" w:hAnsi="Times New Roman" w:cs="Times New Roman"/>
          <w:sz w:val="28"/>
          <w:szCs w:val="28"/>
        </w:rPr>
        <w:t>нника перевищує енергію самого й</w:t>
      </w:r>
      <w:r w:rsidRPr="0031375E">
        <w:rPr>
          <w:rFonts w:ascii="Times New Roman" w:hAnsi="Times New Roman" w:cs="Times New Roman"/>
          <w:sz w:val="28"/>
          <w:szCs w:val="28"/>
        </w:rPr>
        <w:t>онного зв’язку в кристалі. Найбільш розчинні галоїди (до 35,7 г в 100 см</w:t>
      </w:r>
      <w:r w:rsidRPr="0031375E">
        <w:rPr>
          <w:rFonts w:ascii="Times New Roman" w:hAnsi="Times New Roman" w:cs="Times New Roman"/>
          <w:sz w:val="28"/>
          <w:szCs w:val="28"/>
          <w:vertAlign w:val="superscript"/>
        </w:rPr>
        <w:t xml:space="preserve">3 </w:t>
      </w:r>
      <w:r>
        <w:rPr>
          <w:rFonts w:ascii="Times New Roman" w:hAnsi="Times New Roman" w:cs="Times New Roman"/>
          <w:sz w:val="28"/>
          <w:szCs w:val="28"/>
        </w:rPr>
        <w:t>води за температури</w:t>
      </w:r>
      <w:r w:rsidRPr="0031375E">
        <w:rPr>
          <w:rFonts w:ascii="Times New Roman" w:hAnsi="Times New Roman" w:cs="Times New Roman"/>
          <w:sz w:val="28"/>
          <w:szCs w:val="28"/>
        </w:rPr>
        <w:t xml:space="preserve"> t = 10 </w:t>
      </w:r>
      <w:r w:rsidRPr="0031375E">
        <w:rPr>
          <w:rFonts w:ascii="Times New Roman" w:hAnsi="Times New Roman" w:cs="Times New Roman"/>
          <w:sz w:val="28"/>
          <w:szCs w:val="28"/>
          <w:vertAlign w:val="superscript"/>
        </w:rPr>
        <w:t>0</w:t>
      </w:r>
      <w:r>
        <w:rPr>
          <w:rFonts w:ascii="Times New Roman" w:hAnsi="Times New Roman" w:cs="Times New Roman"/>
          <w:sz w:val="28"/>
          <w:szCs w:val="28"/>
        </w:rPr>
        <w:t>С), найменш розчинні ‒ карбонати (тисячні долі грама за таких самих умов</w:t>
      </w:r>
      <w:r w:rsidRPr="0031375E">
        <w:rPr>
          <w:rFonts w:ascii="Times New Roman" w:hAnsi="Times New Roman" w:cs="Times New Roman"/>
          <w:sz w:val="28"/>
          <w:szCs w:val="28"/>
        </w:rPr>
        <w:t>).</w:t>
      </w:r>
    </w:p>
    <w:p w:rsidR="00E30EE8" w:rsidRDefault="0031375E" w:rsidP="00BB33AE">
      <w:pPr>
        <w:spacing w:after="0" w:line="240" w:lineRule="auto"/>
        <w:ind w:firstLine="567"/>
        <w:jc w:val="both"/>
        <w:rPr>
          <w:rFonts w:ascii="Times New Roman" w:hAnsi="Times New Roman" w:cs="Times New Roman"/>
          <w:sz w:val="28"/>
          <w:szCs w:val="28"/>
        </w:rPr>
      </w:pPr>
      <w:r w:rsidRPr="0031375E">
        <w:rPr>
          <w:rFonts w:ascii="Times New Roman" w:hAnsi="Times New Roman" w:cs="Times New Roman"/>
          <w:b/>
          <w:i/>
          <w:sz w:val="28"/>
          <w:szCs w:val="28"/>
        </w:rPr>
        <w:t>Металеві зв’язки</w:t>
      </w:r>
      <w:r w:rsidRPr="0031375E">
        <w:rPr>
          <w:rFonts w:ascii="Times New Roman" w:hAnsi="Times New Roman" w:cs="Times New Roman"/>
          <w:sz w:val="28"/>
          <w:szCs w:val="28"/>
        </w:rPr>
        <w:t xml:space="preserve"> утворюються в сполуках між елементами, що володіють вільними валентними</w:t>
      </w:r>
      <w:r w:rsidR="00E30EE8">
        <w:rPr>
          <w:rFonts w:ascii="Times New Roman" w:hAnsi="Times New Roman" w:cs="Times New Roman"/>
          <w:sz w:val="28"/>
          <w:szCs w:val="28"/>
        </w:rPr>
        <w:t xml:space="preserve"> орбіталями й низ</w:t>
      </w:r>
      <w:r w:rsidR="00877280">
        <w:rPr>
          <w:rFonts w:ascii="Times New Roman" w:hAnsi="Times New Roman" w:cs="Times New Roman"/>
          <w:sz w:val="28"/>
          <w:szCs w:val="28"/>
        </w:rPr>
        <w:t>ь</w:t>
      </w:r>
      <w:r w:rsidR="00E30EE8">
        <w:rPr>
          <w:rFonts w:ascii="Times New Roman" w:hAnsi="Times New Roman" w:cs="Times New Roman"/>
          <w:sz w:val="28"/>
          <w:szCs w:val="28"/>
        </w:rPr>
        <w:t>кою енергією й</w:t>
      </w:r>
      <w:r w:rsidRPr="0031375E">
        <w:rPr>
          <w:rFonts w:ascii="Times New Roman" w:hAnsi="Times New Roman" w:cs="Times New Roman"/>
          <w:sz w:val="28"/>
          <w:szCs w:val="28"/>
        </w:rPr>
        <w:t>онізації. Такі зв’язки характерні для всіх спо</w:t>
      </w:r>
      <w:r w:rsidR="00E30EE8">
        <w:rPr>
          <w:rFonts w:ascii="Times New Roman" w:hAnsi="Times New Roman" w:cs="Times New Roman"/>
          <w:sz w:val="28"/>
          <w:szCs w:val="28"/>
        </w:rPr>
        <w:t>лук, що відносяться до металів ‒</w:t>
      </w:r>
      <w:r w:rsidRPr="0031375E">
        <w:rPr>
          <w:rFonts w:ascii="Times New Roman" w:hAnsi="Times New Roman" w:cs="Times New Roman"/>
          <w:sz w:val="28"/>
          <w:szCs w:val="28"/>
        </w:rPr>
        <w:t xml:space="preserve"> речовин, наділених високою електро- й теплопровідністю, обумовленими значною рухливіст</w:t>
      </w:r>
      <w:r w:rsidR="00E30EE8">
        <w:rPr>
          <w:rFonts w:ascii="Times New Roman" w:hAnsi="Times New Roman" w:cs="Times New Roman"/>
          <w:sz w:val="28"/>
          <w:szCs w:val="28"/>
        </w:rPr>
        <w:t>ю електронів у кристалічній ґратці. Зі 107 елементів П</w:t>
      </w:r>
      <w:r w:rsidRPr="0031375E">
        <w:rPr>
          <w:rFonts w:ascii="Times New Roman" w:hAnsi="Times New Roman" w:cs="Times New Roman"/>
          <w:sz w:val="28"/>
          <w:szCs w:val="28"/>
        </w:rPr>
        <w:t>еріод</w:t>
      </w:r>
      <w:r w:rsidR="00E30EE8">
        <w:rPr>
          <w:rFonts w:ascii="Times New Roman" w:hAnsi="Times New Roman" w:cs="Times New Roman"/>
          <w:sz w:val="28"/>
          <w:szCs w:val="28"/>
        </w:rPr>
        <w:t>ичної системи</w:t>
      </w:r>
      <w:r w:rsidRPr="0031375E">
        <w:rPr>
          <w:rFonts w:ascii="Times New Roman" w:hAnsi="Times New Roman" w:cs="Times New Roman"/>
          <w:sz w:val="28"/>
          <w:szCs w:val="28"/>
        </w:rPr>
        <w:t xml:space="preserve"> 83 елемента є металами. Ме</w:t>
      </w:r>
      <w:r w:rsidR="00E30EE8">
        <w:rPr>
          <w:rFonts w:ascii="Times New Roman" w:hAnsi="Times New Roman" w:cs="Times New Roman"/>
          <w:sz w:val="28"/>
          <w:szCs w:val="28"/>
        </w:rPr>
        <w:t>тал являє собою ряд позитивних й</w:t>
      </w:r>
      <w:r w:rsidRPr="0031375E">
        <w:rPr>
          <w:rFonts w:ascii="Times New Roman" w:hAnsi="Times New Roman" w:cs="Times New Roman"/>
          <w:sz w:val="28"/>
          <w:szCs w:val="28"/>
        </w:rPr>
        <w:t>онів, локалізованих у пев</w:t>
      </w:r>
      <w:r w:rsidR="00E30EE8">
        <w:rPr>
          <w:rFonts w:ascii="Times New Roman" w:hAnsi="Times New Roman" w:cs="Times New Roman"/>
          <w:sz w:val="28"/>
          <w:szCs w:val="28"/>
        </w:rPr>
        <w:t>них положеннях кристалічної ґра</w:t>
      </w:r>
      <w:r w:rsidRPr="0031375E">
        <w:rPr>
          <w:rFonts w:ascii="Times New Roman" w:hAnsi="Times New Roman" w:cs="Times New Roman"/>
          <w:sz w:val="28"/>
          <w:szCs w:val="28"/>
        </w:rPr>
        <w:t xml:space="preserve">тки і ніби занурених у «море» вільних рухливих електронів. Це </w:t>
      </w:r>
      <w:r w:rsidR="00E30EE8">
        <w:rPr>
          <w:rFonts w:ascii="Times New Roman" w:hAnsi="Times New Roman" w:cs="Times New Roman"/>
          <w:sz w:val="28"/>
          <w:szCs w:val="28"/>
        </w:rPr>
        <w:t>відрізняє ненаправлений металев</w:t>
      </w:r>
      <w:r w:rsidRPr="0031375E">
        <w:rPr>
          <w:rFonts w:ascii="Times New Roman" w:hAnsi="Times New Roman" w:cs="Times New Roman"/>
          <w:sz w:val="28"/>
          <w:szCs w:val="28"/>
        </w:rPr>
        <w:t>ий зв’язок від спрямованого ковалентного. Енергія зв’язків між електронами і ядрами в кристалах металів відносно мала, вона мінімальна у лужних металів і зростає зі збільшенням заряду ядра, досягаючи найбільших значень у перехідних металів.</w:t>
      </w:r>
    </w:p>
    <w:p w:rsidR="0031375E" w:rsidRDefault="0031375E" w:rsidP="00BB33AE">
      <w:pPr>
        <w:spacing w:after="0" w:line="240" w:lineRule="auto"/>
        <w:ind w:firstLine="567"/>
        <w:jc w:val="both"/>
        <w:rPr>
          <w:rFonts w:ascii="Times New Roman" w:hAnsi="Times New Roman" w:cs="Times New Roman"/>
          <w:sz w:val="28"/>
          <w:szCs w:val="28"/>
        </w:rPr>
      </w:pPr>
      <w:r w:rsidRPr="00E30EE8">
        <w:rPr>
          <w:rFonts w:ascii="Times New Roman" w:hAnsi="Times New Roman" w:cs="Times New Roman"/>
          <w:b/>
          <w:i/>
          <w:sz w:val="28"/>
          <w:szCs w:val="28"/>
        </w:rPr>
        <w:t>Водневий зв’язок</w:t>
      </w:r>
      <w:r w:rsidRPr="0031375E">
        <w:rPr>
          <w:rFonts w:ascii="Times New Roman" w:hAnsi="Times New Roman" w:cs="Times New Roman"/>
          <w:sz w:val="28"/>
          <w:szCs w:val="28"/>
        </w:rPr>
        <w:t xml:space="preserve"> утворюється за рахун</w:t>
      </w:r>
      <w:r w:rsidR="00E30EE8">
        <w:rPr>
          <w:rFonts w:ascii="Times New Roman" w:hAnsi="Times New Roman" w:cs="Times New Roman"/>
          <w:sz w:val="28"/>
          <w:szCs w:val="28"/>
        </w:rPr>
        <w:t>ок атома Гідрогену</w:t>
      </w:r>
      <w:r w:rsidRPr="0031375E">
        <w:rPr>
          <w:rFonts w:ascii="Times New Roman" w:hAnsi="Times New Roman" w:cs="Times New Roman"/>
          <w:sz w:val="28"/>
          <w:szCs w:val="28"/>
        </w:rPr>
        <w:t>, що перебуває між двома атомами та який ковалентно зв’язаний з одним атомом і може одночасно взаємодіяти із суміжним атомом іншої молекули. Він має електростатичну природу і значно менший за своє</w:t>
      </w:r>
      <w:r w:rsidR="00E30EE8">
        <w:rPr>
          <w:rFonts w:ascii="Times New Roman" w:hAnsi="Times New Roman" w:cs="Times New Roman"/>
          <w:sz w:val="28"/>
          <w:szCs w:val="28"/>
        </w:rPr>
        <w:t>ю енергією, ніж ковалентний чи й</w:t>
      </w:r>
      <w:r w:rsidRPr="0031375E">
        <w:rPr>
          <w:rFonts w:ascii="Times New Roman" w:hAnsi="Times New Roman" w:cs="Times New Roman"/>
          <w:sz w:val="28"/>
          <w:szCs w:val="28"/>
        </w:rPr>
        <w:t>онний зв’язок. Водневі зв’язки характерні для твердих компо</w:t>
      </w:r>
      <w:r w:rsidR="00E30EE8">
        <w:rPr>
          <w:rFonts w:ascii="Times New Roman" w:hAnsi="Times New Roman" w:cs="Times New Roman"/>
          <w:sz w:val="28"/>
          <w:szCs w:val="28"/>
        </w:rPr>
        <w:t>нентів ґрунту, що містять Гідроген</w:t>
      </w:r>
      <w:r w:rsidRPr="0031375E">
        <w:rPr>
          <w:rFonts w:ascii="Times New Roman" w:hAnsi="Times New Roman" w:cs="Times New Roman"/>
          <w:sz w:val="28"/>
          <w:szCs w:val="28"/>
        </w:rPr>
        <w:t xml:space="preserve"> (льоду, кристалогідратів), найбільш електр</w:t>
      </w:r>
      <w:r w:rsidR="00E30EE8">
        <w:rPr>
          <w:rFonts w:ascii="Times New Roman" w:hAnsi="Times New Roman" w:cs="Times New Roman"/>
          <w:sz w:val="28"/>
          <w:szCs w:val="28"/>
        </w:rPr>
        <w:t>онегативних елементів типу Оксигену, Флу</w:t>
      </w:r>
      <w:r w:rsidRPr="0031375E">
        <w:rPr>
          <w:rFonts w:ascii="Times New Roman" w:hAnsi="Times New Roman" w:cs="Times New Roman"/>
          <w:sz w:val="28"/>
          <w:szCs w:val="28"/>
        </w:rPr>
        <w:t>ору тощо, а також для деяких глинистих мінералів.</w:t>
      </w:r>
    </w:p>
    <w:p w:rsidR="00E30EE8" w:rsidRDefault="00E30EE8" w:rsidP="00BB33AE">
      <w:pPr>
        <w:spacing w:after="0" w:line="240" w:lineRule="auto"/>
        <w:ind w:firstLine="567"/>
        <w:jc w:val="both"/>
        <w:rPr>
          <w:rFonts w:ascii="Times New Roman" w:hAnsi="Times New Roman" w:cs="Times New Roman"/>
          <w:sz w:val="28"/>
          <w:szCs w:val="28"/>
        </w:rPr>
      </w:pPr>
      <w:r w:rsidRPr="00E30EE8">
        <w:rPr>
          <w:rFonts w:ascii="Times New Roman" w:hAnsi="Times New Roman" w:cs="Times New Roman"/>
          <w:b/>
          <w:i/>
          <w:sz w:val="28"/>
          <w:szCs w:val="28"/>
        </w:rPr>
        <w:t>Молекулярні зв’язки</w:t>
      </w:r>
      <w:r w:rsidR="00CF3B52">
        <w:rPr>
          <w:rFonts w:ascii="Times New Roman" w:hAnsi="Times New Roman" w:cs="Times New Roman"/>
          <w:sz w:val="28"/>
          <w:szCs w:val="28"/>
        </w:rPr>
        <w:t xml:space="preserve"> (сили Ван дер Ва</w:t>
      </w:r>
      <w:r>
        <w:rPr>
          <w:rFonts w:ascii="Times New Roman" w:hAnsi="Times New Roman" w:cs="Times New Roman"/>
          <w:sz w:val="28"/>
          <w:szCs w:val="28"/>
        </w:rPr>
        <w:t>л</w:t>
      </w:r>
      <w:r w:rsidRPr="00E30EE8">
        <w:rPr>
          <w:rFonts w:ascii="Times New Roman" w:hAnsi="Times New Roman" w:cs="Times New Roman"/>
          <w:sz w:val="28"/>
          <w:szCs w:val="28"/>
        </w:rPr>
        <w:t>са) виникають за рахунок поляризації молекул, якщо вони знаходяться на відстан</w:t>
      </w:r>
      <w:r>
        <w:rPr>
          <w:rFonts w:ascii="Times New Roman" w:hAnsi="Times New Roman" w:cs="Times New Roman"/>
          <w:sz w:val="28"/>
          <w:szCs w:val="28"/>
        </w:rPr>
        <w:t>ях, що значно перевищують їхні й</w:t>
      </w:r>
      <w:r w:rsidRPr="00E30EE8">
        <w:rPr>
          <w:rFonts w:ascii="Times New Roman" w:hAnsi="Times New Roman" w:cs="Times New Roman"/>
          <w:sz w:val="28"/>
          <w:szCs w:val="28"/>
        </w:rPr>
        <w:t xml:space="preserve">онні радіуси. Молекулярні сили беруть участь у формуванні зв’язків усіх мінералів, але найбільш поширені в органічних твердих 14 </w:t>
      </w:r>
      <w:r w:rsidRPr="00E30EE8">
        <w:rPr>
          <w:rFonts w:ascii="Times New Roman" w:hAnsi="Times New Roman" w:cs="Times New Roman"/>
          <w:sz w:val="28"/>
          <w:szCs w:val="28"/>
        </w:rPr>
        <w:lastRenderedPageBreak/>
        <w:t>компонентах і глинистих мі</w:t>
      </w:r>
      <w:r>
        <w:rPr>
          <w:rFonts w:ascii="Times New Roman" w:hAnsi="Times New Roman" w:cs="Times New Roman"/>
          <w:sz w:val="28"/>
          <w:szCs w:val="28"/>
        </w:rPr>
        <w:t>нералах. Це найслаб</w:t>
      </w:r>
      <w:r w:rsidRPr="00E30EE8">
        <w:rPr>
          <w:rFonts w:ascii="Times New Roman" w:hAnsi="Times New Roman" w:cs="Times New Roman"/>
          <w:sz w:val="28"/>
          <w:szCs w:val="28"/>
        </w:rPr>
        <w:t xml:space="preserve">ший зв’язок серед вище розглянутих. </w:t>
      </w:r>
    </w:p>
    <w:p w:rsidR="00E30EE8" w:rsidRDefault="00E30EE8" w:rsidP="00BB33AE">
      <w:pPr>
        <w:spacing w:after="0" w:line="240" w:lineRule="auto"/>
        <w:ind w:firstLine="567"/>
        <w:jc w:val="both"/>
        <w:rPr>
          <w:rFonts w:ascii="Times New Roman" w:hAnsi="Times New Roman" w:cs="Times New Roman"/>
          <w:sz w:val="28"/>
          <w:szCs w:val="28"/>
        </w:rPr>
      </w:pPr>
      <w:r w:rsidRPr="00E30EE8">
        <w:rPr>
          <w:rFonts w:ascii="Times New Roman" w:hAnsi="Times New Roman" w:cs="Times New Roman"/>
          <w:sz w:val="28"/>
          <w:szCs w:val="28"/>
        </w:rPr>
        <w:t>Ґрунтуючись на виділенні типу зв’язку, що переважає, тверді компоненти ґрунтів поділяють на групи, що істотно розрізняються за своїми властивостями:</w:t>
      </w:r>
    </w:p>
    <w:p w:rsidR="00E30EE8" w:rsidRDefault="00E30EE8" w:rsidP="00BB33AE">
      <w:pPr>
        <w:spacing w:after="0" w:line="240" w:lineRule="auto"/>
        <w:ind w:firstLine="567"/>
        <w:jc w:val="both"/>
        <w:rPr>
          <w:rFonts w:ascii="Times New Roman" w:hAnsi="Times New Roman" w:cs="Times New Roman"/>
          <w:sz w:val="28"/>
          <w:szCs w:val="28"/>
        </w:rPr>
      </w:pPr>
      <w:r w:rsidRPr="00E30EE8">
        <w:rPr>
          <w:rFonts w:ascii="Times New Roman" w:hAnsi="Times New Roman" w:cs="Times New Roman"/>
          <w:sz w:val="28"/>
          <w:szCs w:val="28"/>
        </w:rPr>
        <w:t>1) мінерали з пер</w:t>
      </w:r>
      <w:r>
        <w:rPr>
          <w:rFonts w:ascii="Times New Roman" w:hAnsi="Times New Roman" w:cs="Times New Roman"/>
          <w:sz w:val="28"/>
          <w:szCs w:val="28"/>
        </w:rPr>
        <w:t>еважанням ковалентних зв’язків ‒</w:t>
      </w:r>
      <w:r w:rsidRPr="00E30EE8">
        <w:rPr>
          <w:rFonts w:ascii="Times New Roman" w:hAnsi="Times New Roman" w:cs="Times New Roman"/>
          <w:sz w:val="28"/>
          <w:szCs w:val="28"/>
        </w:rPr>
        <w:t xml:space="preserve"> первинні силікати; </w:t>
      </w:r>
    </w:p>
    <w:p w:rsidR="00E30EE8" w:rsidRDefault="00E30EE8" w:rsidP="00BB33AE">
      <w:pPr>
        <w:spacing w:after="0" w:line="240" w:lineRule="auto"/>
        <w:ind w:firstLine="567"/>
        <w:jc w:val="both"/>
        <w:rPr>
          <w:rFonts w:ascii="Times New Roman" w:hAnsi="Times New Roman" w:cs="Times New Roman"/>
          <w:sz w:val="28"/>
          <w:szCs w:val="28"/>
        </w:rPr>
      </w:pPr>
      <w:r w:rsidRPr="00E30EE8">
        <w:rPr>
          <w:rFonts w:ascii="Times New Roman" w:hAnsi="Times New Roman" w:cs="Times New Roman"/>
          <w:sz w:val="28"/>
          <w:szCs w:val="28"/>
        </w:rPr>
        <w:t xml:space="preserve">2) </w:t>
      </w:r>
      <w:r>
        <w:rPr>
          <w:rFonts w:ascii="Times New Roman" w:hAnsi="Times New Roman" w:cs="Times New Roman"/>
          <w:sz w:val="28"/>
          <w:szCs w:val="28"/>
        </w:rPr>
        <w:t>з переважанням йонних зв’язків ‒ й</w:t>
      </w:r>
      <w:r w:rsidRPr="00E30EE8">
        <w:rPr>
          <w:rFonts w:ascii="Times New Roman" w:hAnsi="Times New Roman" w:cs="Times New Roman"/>
          <w:sz w:val="28"/>
          <w:szCs w:val="28"/>
        </w:rPr>
        <w:t xml:space="preserve">онні мінерали та солі; </w:t>
      </w:r>
    </w:p>
    <w:p w:rsidR="00E30EE8" w:rsidRDefault="00E30EE8" w:rsidP="00BB33AE">
      <w:pPr>
        <w:spacing w:after="0" w:line="240" w:lineRule="auto"/>
        <w:ind w:firstLine="567"/>
        <w:jc w:val="both"/>
        <w:rPr>
          <w:rFonts w:ascii="Times New Roman" w:hAnsi="Times New Roman" w:cs="Times New Roman"/>
          <w:sz w:val="28"/>
          <w:szCs w:val="28"/>
        </w:rPr>
      </w:pPr>
      <w:r w:rsidRPr="00E30EE8">
        <w:rPr>
          <w:rFonts w:ascii="Times New Roman" w:hAnsi="Times New Roman" w:cs="Times New Roman"/>
          <w:sz w:val="28"/>
          <w:szCs w:val="28"/>
        </w:rPr>
        <w:t>3) з п</w:t>
      </w:r>
      <w:r>
        <w:rPr>
          <w:rFonts w:ascii="Times New Roman" w:hAnsi="Times New Roman" w:cs="Times New Roman"/>
          <w:sz w:val="28"/>
          <w:szCs w:val="28"/>
        </w:rPr>
        <w:t>ереважанням металевого зв’язку ‒</w:t>
      </w:r>
      <w:r w:rsidRPr="00E30EE8">
        <w:rPr>
          <w:rFonts w:ascii="Times New Roman" w:hAnsi="Times New Roman" w:cs="Times New Roman"/>
          <w:sz w:val="28"/>
          <w:szCs w:val="28"/>
        </w:rPr>
        <w:t xml:space="preserve"> металеві сполуки;</w:t>
      </w:r>
    </w:p>
    <w:p w:rsidR="00E30EE8" w:rsidRDefault="00E30EE8" w:rsidP="00BB33AE">
      <w:pPr>
        <w:spacing w:after="0" w:line="240" w:lineRule="auto"/>
        <w:ind w:firstLine="567"/>
        <w:jc w:val="both"/>
        <w:rPr>
          <w:rFonts w:ascii="Times New Roman" w:hAnsi="Times New Roman" w:cs="Times New Roman"/>
          <w:sz w:val="28"/>
          <w:szCs w:val="28"/>
        </w:rPr>
      </w:pPr>
      <w:r w:rsidRPr="00E30EE8">
        <w:rPr>
          <w:rFonts w:ascii="Times New Roman" w:hAnsi="Times New Roman" w:cs="Times New Roman"/>
          <w:sz w:val="28"/>
          <w:szCs w:val="28"/>
        </w:rPr>
        <w:t>4) з переважанням ковалентного зв’язку й наявністю мо</w:t>
      </w:r>
      <w:r>
        <w:rPr>
          <w:rFonts w:ascii="Times New Roman" w:hAnsi="Times New Roman" w:cs="Times New Roman"/>
          <w:sz w:val="28"/>
          <w:szCs w:val="28"/>
        </w:rPr>
        <w:t>лекулярних і водневих зв’язків ‒</w:t>
      </w:r>
      <w:r w:rsidRPr="00E30EE8">
        <w:rPr>
          <w:rFonts w:ascii="Times New Roman" w:hAnsi="Times New Roman" w:cs="Times New Roman"/>
          <w:sz w:val="28"/>
          <w:szCs w:val="28"/>
        </w:rPr>
        <w:t xml:space="preserve"> глинисті мінерали; </w:t>
      </w:r>
    </w:p>
    <w:p w:rsidR="00E30EE8" w:rsidRDefault="00E30EE8" w:rsidP="00BB33AE">
      <w:pPr>
        <w:spacing w:after="0" w:line="240" w:lineRule="auto"/>
        <w:ind w:firstLine="567"/>
        <w:jc w:val="both"/>
        <w:rPr>
          <w:rFonts w:ascii="Times New Roman" w:hAnsi="Times New Roman" w:cs="Times New Roman"/>
          <w:sz w:val="28"/>
          <w:szCs w:val="28"/>
        </w:rPr>
      </w:pPr>
      <w:r w:rsidRPr="00E30EE8">
        <w:rPr>
          <w:rFonts w:ascii="Times New Roman" w:hAnsi="Times New Roman" w:cs="Times New Roman"/>
          <w:sz w:val="28"/>
          <w:szCs w:val="28"/>
        </w:rPr>
        <w:t xml:space="preserve">5) компоненти з переважанням молекулярних і </w:t>
      </w:r>
      <w:r>
        <w:rPr>
          <w:rFonts w:ascii="Times New Roman" w:hAnsi="Times New Roman" w:cs="Times New Roman"/>
          <w:sz w:val="28"/>
          <w:szCs w:val="28"/>
        </w:rPr>
        <w:t>наявністю ковалентних зв’язків ‒</w:t>
      </w:r>
      <w:r w:rsidRPr="00E30EE8">
        <w:rPr>
          <w:rFonts w:ascii="Times New Roman" w:hAnsi="Times New Roman" w:cs="Times New Roman"/>
          <w:sz w:val="28"/>
          <w:szCs w:val="28"/>
        </w:rPr>
        <w:t xml:space="preserve"> органічна речовина й органо-мінеральні комплекси; </w:t>
      </w:r>
    </w:p>
    <w:p w:rsidR="00E30EE8" w:rsidRPr="00E30EE8" w:rsidRDefault="00E30EE8" w:rsidP="00BB33AE">
      <w:pPr>
        <w:spacing w:after="0" w:line="240" w:lineRule="auto"/>
        <w:ind w:firstLine="567"/>
        <w:jc w:val="both"/>
        <w:rPr>
          <w:rFonts w:ascii="Times New Roman" w:eastAsia="Times New Roman" w:hAnsi="Times New Roman" w:cs="Times New Roman"/>
          <w:b/>
          <w:sz w:val="28"/>
          <w:szCs w:val="28"/>
        </w:rPr>
      </w:pPr>
      <w:r w:rsidRPr="00E30EE8">
        <w:rPr>
          <w:rFonts w:ascii="Times New Roman" w:hAnsi="Times New Roman" w:cs="Times New Roman"/>
          <w:sz w:val="28"/>
          <w:szCs w:val="28"/>
        </w:rPr>
        <w:t xml:space="preserve">6) компоненти з переважанням водневого зв’язку, молекулярних і </w:t>
      </w:r>
      <w:r>
        <w:rPr>
          <w:rFonts w:ascii="Times New Roman" w:hAnsi="Times New Roman" w:cs="Times New Roman"/>
          <w:sz w:val="28"/>
          <w:szCs w:val="28"/>
        </w:rPr>
        <w:t>наявністю ковалентних зв’язків ‒</w:t>
      </w:r>
      <w:r w:rsidRPr="00E30EE8">
        <w:rPr>
          <w:rFonts w:ascii="Times New Roman" w:hAnsi="Times New Roman" w:cs="Times New Roman"/>
          <w:sz w:val="28"/>
          <w:szCs w:val="28"/>
        </w:rPr>
        <w:t xml:space="preserve"> лід і газогідрати.</w:t>
      </w:r>
    </w:p>
    <w:p w:rsidR="00C5207D" w:rsidRPr="00484D5F" w:rsidRDefault="00295C5C" w:rsidP="00C5207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0801F4">
        <w:rPr>
          <w:rFonts w:ascii="Times New Roman" w:eastAsia="Times New Roman" w:hAnsi="Times New Roman" w:cs="Times New Roman"/>
          <w:b/>
          <w:sz w:val="28"/>
          <w:szCs w:val="28"/>
        </w:rPr>
        <w:t>3</w:t>
      </w:r>
      <w:r w:rsidR="00C5207D" w:rsidRPr="00484D5F">
        <w:rPr>
          <w:rFonts w:ascii="Times New Roman" w:eastAsia="Times New Roman" w:hAnsi="Times New Roman" w:cs="Times New Roman"/>
          <w:b/>
          <w:sz w:val="28"/>
          <w:szCs w:val="28"/>
        </w:rPr>
        <w:t>. Органічні речовини ґрунту</w:t>
      </w:r>
    </w:p>
    <w:p w:rsidR="00C5207D" w:rsidRPr="00484D5F" w:rsidRDefault="00C5207D" w:rsidP="00C5207D">
      <w:pPr>
        <w:spacing w:after="0" w:line="240" w:lineRule="auto"/>
        <w:jc w:val="center"/>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Класифікація о</w:t>
      </w:r>
      <w:r>
        <w:rPr>
          <w:rFonts w:ascii="Times New Roman" w:eastAsia="Times New Roman" w:hAnsi="Times New Roman" w:cs="Times New Roman"/>
          <w:sz w:val="28"/>
          <w:szCs w:val="28"/>
        </w:rPr>
        <w:t>рганічних речовин ґрунту (за Д.</w:t>
      </w:r>
      <w:r w:rsidRPr="00484D5F">
        <w:rPr>
          <w:rFonts w:ascii="Times New Roman" w:eastAsia="Times New Roman" w:hAnsi="Times New Roman" w:cs="Times New Roman"/>
          <w:sz w:val="28"/>
          <w:szCs w:val="28"/>
        </w:rPr>
        <w:t>С. Орловим)</w:t>
      </w:r>
      <w:r w:rsidR="000801F4">
        <w:rPr>
          <w:rFonts w:ascii="Times New Roman" w:eastAsia="Times New Roman" w:hAnsi="Times New Roman" w:cs="Times New Roman"/>
          <w:sz w:val="28"/>
          <w:szCs w:val="28"/>
        </w:rPr>
        <w:t>:</w:t>
      </w:r>
    </w:p>
    <w:p w:rsidR="00C5207D" w:rsidRPr="00484D5F" w:rsidRDefault="00A82006" w:rsidP="00A8200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035040" cy="50292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5040" cy="5029200"/>
                    </a:xfrm>
                    <a:prstGeom prst="rect">
                      <a:avLst/>
                    </a:prstGeom>
                    <a:noFill/>
                    <a:ln>
                      <a:noFill/>
                    </a:ln>
                  </pic:spPr>
                </pic:pic>
              </a:graphicData>
            </a:graphic>
          </wp:inline>
        </w:drawing>
      </w:r>
    </w:p>
    <w:p w:rsidR="00C5207D" w:rsidRPr="00484D5F" w:rsidRDefault="00C5207D" w:rsidP="00C5207D">
      <w:pPr>
        <w:spacing w:after="0" w:line="240" w:lineRule="auto"/>
        <w:ind w:firstLine="77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На долю органічних речовин припадає, як уже відзначалося вище, 5-95% загальної маси твердої фази ґрунтів. Їх кількісний і якісний склад визначає практично всі агрономічні якості і властивості ґрунтів. Набір різних органічних сполук, що входять до складу ґрунтів, дуже великий, їхній вміст у ґрунтах змінюється в широких межах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від декількох відсотків до великих кількостей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і визначається в основному процесами ґрунтоутворення.</w:t>
      </w:r>
    </w:p>
    <w:p w:rsidR="00C5207D" w:rsidRPr="00484D5F" w:rsidRDefault="008C10A0" w:rsidP="00C5207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sidR="000801F4">
        <w:rPr>
          <w:rFonts w:ascii="Times New Roman" w:eastAsia="Times New Roman" w:hAnsi="Times New Roman" w:cs="Times New Roman"/>
          <w:b/>
          <w:sz w:val="28"/>
          <w:szCs w:val="28"/>
        </w:rPr>
        <w:t>3</w:t>
      </w:r>
      <w:r w:rsidR="00295C5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1. </w:t>
      </w:r>
      <w:r w:rsidR="00C5207D" w:rsidRPr="00484D5F">
        <w:rPr>
          <w:rFonts w:ascii="Times New Roman" w:eastAsia="Times New Roman" w:hAnsi="Times New Roman" w:cs="Times New Roman"/>
          <w:b/>
          <w:sz w:val="28"/>
          <w:szCs w:val="28"/>
        </w:rPr>
        <w:t>Класифікація органічних речовин ґрунту</w:t>
      </w:r>
    </w:p>
    <w:p w:rsidR="00C5207D" w:rsidRPr="00484D5F" w:rsidRDefault="00C5207D" w:rsidP="00C5207D">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w:t>
      </w:r>
      <w:r w:rsidRPr="00484D5F">
        <w:rPr>
          <w:rFonts w:ascii="Times New Roman" w:eastAsia="Times New Roman" w:hAnsi="Times New Roman" w:cs="Times New Roman"/>
          <w:sz w:val="28"/>
          <w:szCs w:val="28"/>
        </w:rPr>
        <w:t xml:space="preserve"> органічною речовиною ґрунту називають усю сукупність органічних сполук, що є присутніми у ґрунті, за винятком речовин, що входять до складу живих організмів (</w:t>
      </w:r>
      <w:r>
        <w:rPr>
          <w:rFonts w:ascii="Times New Roman" w:eastAsia="Times New Roman" w:hAnsi="Times New Roman" w:cs="Times New Roman"/>
          <w:sz w:val="28"/>
          <w:szCs w:val="28"/>
        </w:rPr>
        <w:t>рис. 1</w:t>
      </w:r>
      <w:r w:rsidRPr="00484D5F">
        <w:rPr>
          <w:rFonts w:ascii="Times New Roman" w:eastAsia="Times New Roman" w:hAnsi="Times New Roman" w:cs="Times New Roman"/>
          <w:sz w:val="28"/>
          <w:szCs w:val="28"/>
        </w:rPr>
        <w:t>).</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Всі органічні речовини за своїм походженням, характером і функціями поділяються на дві групи: органічні </w:t>
      </w:r>
      <w:r>
        <w:rPr>
          <w:rFonts w:ascii="Times New Roman" w:eastAsia="Times New Roman" w:hAnsi="Times New Roman" w:cs="Times New Roman"/>
          <w:sz w:val="28"/>
          <w:szCs w:val="28"/>
        </w:rPr>
        <w:t>ре</w:t>
      </w:r>
      <w:r w:rsidRPr="00484D5F">
        <w:rPr>
          <w:rFonts w:ascii="Times New Roman" w:eastAsia="Times New Roman" w:hAnsi="Times New Roman" w:cs="Times New Roman"/>
          <w:sz w:val="28"/>
          <w:szCs w:val="28"/>
        </w:rPr>
        <w:t>ш</w:t>
      </w:r>
      <w:r>
        <w:rPr>
          <w:rFonts w:ascii="Times New Roman" w:eastAsia="Times New Roman" w:hAnsi="Times New Roman" w:cs="Times New Roman"/>
          <w:sz w:val="28"/>
          <w:szCs w:val="28"/>
        </w:rPr>
        <w:t>т</w:t>
      </w:r>
      <w:r w:rsidRPr="00484D5F">
        <w:rPr>
          <w:rFonts w:ascii="Times New Roman" w:eastAsia="Times New Roman" w:hAnsi="Times New Roman" w:cs="Times New Roman"/>
          <w:sz w:val="28"/>
          <w:szCs w:val="28"/>
        </w:rPr>
        <w:t xml:space="preserve">ки і гумус. Першу з них складають </w:t>
      </w:r>
      <w:r>
        <w:rPr>
          <w:rFonts w:ascii="Times New Roman" w:eastAsia="Times New Roman" w:hAnsi="Times New Roman" w:cs="Times New Roman"/>
          <w:sz w:val="28"/>
          <w:szCs w:val="28"/>
        </w:rPr>
        <w:t>решт</w:t>
      </w:r>
      <w:r w:rsidRPr="00484D5F">
        <w:rPr>
          <w:rFonts w:ascii="Times New Roman" w:eastAsia="Times New Roman" w:hAnsi="Times New Roman" w:cs="Times New Roman"/>
          <w:sz w:val="28"/>
          <w:szCs w:val="28"/>
        </w:rPr>
        <w:t>ки тварин і рослин, які не втратили вихідної анатомічної будівлі; у ґрунтових горизонтах A</w:t>
      </w:r>
      <w:r w:rsidRPr="00A85707">
        <w:rPr>
          <w:rFonts w:ascii="Times New Roman" w:eastAsia="Times New Roman" w:hAnsi="Times New Roman" w:cs="Times New Roman"/>
          <w:sz w:val="28"/>
          <w:szCs w:val="28"/>
          <w:vertAlign w:val="subscript"/>
        </w:rPr>
        <w:t>1</w:t>
      </w:r>
      <w:r w:rsidRPr="00484D5F">
        <w:rPr>
          <w:rFonts w:ascii="Times New Roman" w:eastAsia="Times New Roman" w:hAnsi="Times New Roman" w:cs="Times New Roman"/>
          <w:sz w:val="28"/>
          <w:szCs w:val="28"/>
        </w:rPr>
        <w:t xml:space="preserve">-C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це, в основному, залишки кореневої системи рослин.</w:t>
      </w:r>
    </w:p>
    <w:p w:rsidR="002A3A8B" w:rsidRDefault="00C5207D" w:rsidP="00C5207D">
      <w:pPr>
        <w:spacing w:after="0" w:line="240" w:lineRule="auto"/>
        <w:ind w:firstLine="720"/>
        <w:jc w:val="both"/>
        <w:rPr>
          <w:rFonts w:ascii="Times New Roman" w:eastAsia="Times New Roman" w:hAnsi="Times New Roman" w:cs="Times New Roman"/>
          <w:sz w:val="28"/>
          <w:szCs w:val="28"/>
        </w:rPr>
      </w:pPr>
      <w:r w:rsidRPr="00A85707">
        <w:rPr>
          <w:rFonts w:ascii="Times New Roman" w:eastAsia="Times New Roman" w:hAnsi="Times New Roman" w:cs="Times New Roman"/>
          <w:b/>
          <w:sz w:val="28"/>
          <w:szCs w:val="28"/>
        </w:rPr>
        <w:t>Гумус</w:t>
      </w:r>
      <w:r w:rsidRPr="00484D5F">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i/>
          <w:sz w:val="28"/>
          <w:szCs w:val="28"/>
        </w:rPr>
        <w:t xml:space="preserve"> </w:t>
      </w:r>
      <w:r w:rsidRPr="00484D5F">
        <w:rPr>
          <w:rFonts w:ascii="Times New Roman" w:eastAsia="Times New Roman" w:hAnsi="Times New Roman" w:cs="Times New Roman"/>
          <w:sz w:val="28"/>
          <w:szCs w:val="28"/>
        </w:rPr>
        <w:t>частина органічної речовини ґрунту,</w:t>
      </w:r>
      <w:r w:rsidRPr="00484D5F">
        <w:rPr>
          <w:rFonts w:ascii="Times New Roman" w:eastAsia="Times New Roman" w:hAnsi="Times New Roman" w:cs="Times New Roman"/>
          <w:i/>
          <w:sz w:val="28"/>
          <w:szCs w:val="28"/>
        </w:rPr>
        <w:t xml:space="preserve"> </w:t>
      </w:r>
      <w:r w:rsidRPr="00484D5F">
        <w:rPr>
          <w:rFonts w:ascii="Times New Roman" w:eastAsia="Times New Roman" w:hAnsi="Times New Roman" w:cs="Times New Roman"/>
          <w:sz w:val="28"/>
          <w:szCs w:val="28"/>
        </w:rPr>
        <w:t>що</w:t>
      </w:r>
      <w:r w:rsidRPr="00484D5F">
        <w:rPr>
          <w:rFonts w:ascii="Times New Roman" w:eastAsia="Times New Roman" w:hAnsi="Times New Roman" w:cs="Times New Roman"/>
          <w:i/>
          <w:sz w:val="28"/>
          <w:szCs w:val="28"/>
        </w:rPr>
        <w:t xml:space="preserve"> </w:t>
      </w:r>
      <w:r w:rsidRPr="00484D5F">
        <w:rPr>
          <w:rFonts w:ascii="Times New Roman" w:eastAsia="Times New Roman" w:hAnsi="Times New Roman" w:cs="Times New Roman"/>
          <w:sz w:val="28"/>
          <w:szCs w:val="28"/>
        </w:rPr>
        <w:t xml:space="preserve">складається з сукупності специфічних і неспецифічних органічних речовин ґрунту, за винятком сполук, що входять до складу живих організмів і їхніх </w:t>
      </w:r>
      <w:r>
        <w:rPr>
          <w:rFonts w:ascii="Times New Roman" w:eastAsia="Times New Roman" w:hAnsi="Times New Roman" w:cs="Times New Roman"/>
          <w:sz w:val="28"/>
          <w:szCs w:val="28"/>
        </w:rPr>
        <w:t>ре</w:t>
      </w:r>
      <w:r w:rsidRPr="00484D5F">
        <w:rPr>
          <w:rFonts w:ascii="Times New Roman" w:eastAsia="Times New Roman" w:hAnsi="Times New Roman" w:cs="Times New Roman"/>
          <w:sz w:val="28"/>
          <w:szCs w:val="28"/>
        </w:rPr>
        <w:t>ш</w:t>
      </w:r>
      <w:r>
        <w:rPr>
          <w:rFonts w:ascii="Times New Roman" w:eastAsia="Times New Roman" w:hAnsi="Times New Roman" w:cs="Times New Roman"/>
          <w:sz w:val="28"/>
          <w:szCs w:val="28"/>
        </w:rPr>
        <w:t>т</w:t>
      </w:r>
      <w:r w:rsidRPr="00484D5F">
        <w:rPr>
          <w:rFonts w:ascii="Times New Roman" w:eastAsia="Times New Roman" w:hAnsi="Times New Roman" w:cs="Times New Roman"/>
          <w:sz w:val="28"/>
          <w:szCs w:val="28"/>
        </w:rPr>
        <w:t xml:space="preserve">ків. Отже, гумус складають індивідуальні органічні сполуки, а також органічні сполуки, що знаходяться у формі органомінеральних утворень. У складі гумусу виділяють три групи сполук: </w:t>
      </w:r>
    </w:p>
    <w:p w:rsidR="002A3A8B" w:rsidRDefault="00C5207D" w:rsidP="002A3A8B">
      <w:pPr>
        <w:spacing w:after="0" w:line="240" w:lineRule="auto"/>
        <w:ind w:firstLine="567"/>
        <w:jc w:val="both"/>
        <w:rPr>
          <w:rFonts w:ascii="Times New Roman" w:eastAsia="Times New Roman" w:hAnsi="Times New Roman" w:cs="Times New Roman"/>
          <w:sz w:val="28"/>
          <w:szCs w:val="28"/>
        </w:rPr>
      </w:pPr>
      <w:r w:rsidRPr="002D5748">
        <w:rPr>
          <w:rFonts w:ascii="Times New Roman" w:eastAsia="Times New Roman" w:hAnsi="Times New Roman" w:cs="Times New Roman"/>
          <w:b/>
          <w:sz w:val="28"/>
          <w:szCs w:val="28"/>
        </w:rPr>
        <w:t>специфічні гумусові речовини</w:t>
      </w:r>
      <w:r w:rsidRPr="00484D5F">
        <w:rPr>
          <w:rFonts w:ascii="Times New Roman" w:eastAsia="Times New Roman" w:hAnsi="Times New Roman" w:cs="Times New Roman"/>
          <w:sz w:val="28"/>
          <w:szCs w:val="28"/>
        </w:rPr>
        <w:t xml:space="preserve">, </w:t>
      </w:r>
    </w:p>
    <w:p w:rsidR="002A3A8B" w:rsidRDefault="00C5207D" w:rsidP="002A3A8B">
      <w:pPr>
        <w:spacing w:after="0" w:line="240" w:lineRule="auto"/>
        <w:ind w:firstLine="567"/>
        <w:jc w:val="both"/>
        <w:rPr>
          <w:rFonts w:ascii="Times New Roman" w:eastAsia="Times New Roman" w:hAnsi="Times New Roman" w:cs="Times New Roman"/>
          <w:sz w:val="28"/>
          <w:szCs w:val="28"/>
        </w:rPr>
      </w:pPr>
      <w:r w:rsidRPr="002D5748">
        <w:rPr>
          <w:rFonts w:ascii="Times New Roman" w:eastAsia="Times New Roman" w:hAnsi="Times New Roman" w:cs="Times New Roman"/>
          <w:b/>
          <w:sz w:val="28"/>
          <w:szCs w:val="28"/>
        </w:rPr>
        <w:t>неспецифічні органічні сполуки</w:t>
      </w:r>
      <w:r w:rsidR="002A3A8B">
        <w:rPr>
          <w:rFonts w:ascii="Times New Roman" w:eastAsia="Times New Roman" w:hAnsi="Times New Roman" w:cs="Times New Roman"/>
          <w:sz w:val="28"/>
          <w:szCs w:val="28"/>
        </w:rPr>
        <w:t>;</w:t>
      </w:r>
    </w:p>
    <w:p w:rsidR="002A3A8B" w:rsidRDefault="00C5207D" w:rsidP="002A3A8B">
      <w:pPr>
        <w:spacing w:after="0" w:line="240" w:lineRule="auto"/>
        <w:ind w:firstLine="567"/>
        <w:jc w:val="both"/>
        <w:rPr>
          <w:rFonts w:ascii="Times New Roman" w:eastAsia="Times New Roman" w:hAnsi="Times New Roman" w:cs="Times New Roman"/>
          <w:sz w:val="28"/>
          <w:szCs w:val="28"/>
        </w:rPr>
      </w:pPr>
      <w:r w:rsidRPr="002D5748">
        <w:rPr>
          <w:rFonts w:ascii="Times New Roman" w:eastAsia="Times New Roman" w:hAnsi="Times New Roman" w:cs="Times New Roman"/>
          <w:b/>
          <w:sz w:val="28"/>
          <w:szCs w:val="28"/>
        </w:rPr>
        <w:t>проміжні продукти розпаду</w:t>
      </w:r>
      <w:r w:rsidRPr="00484D5F">
        <w:rPr>
          <w:rFonts w:ascii="Times New Roman" w:eastAsia="Times New Roman" w:hAnsi="Times New Roman" w:cs="Times New Roman"/>
          <w:sz w:val="28"/>
          <w:szCs w:val="28"/>
        </w:rPr>
        <w:t xml:space="preserve"> і </w:t>
      </w:r>
      <w:r w:rsidRPr="002D5748">
        <w:rPr>
          <w:rFonts w:ascii="Times New Roman" w:eastAsia="Times New Roman" w:hAnsi="Times New Roman" w:cs="Times New Roman"/>
          <w:b/>
          <w:sz w:val="28"/>
          <w:szCs w:val="28"/>
        </w:rPr>
        <w:t>гуміфікації</w:t>
      </w:r>
      <w:r w:rsidRPr="00484D5F">
        <w:rPr>
          <w:rFonts w:ascii="Times New Roman" w:eastAsia="Times New Roman" w:hAnsi="Times New Roman" w:cs="Times New Roman"/>
          <w:sz w:val="28"/>
          <w:szCs w:val="28"/>
        </w:rPr>
        <w:t xml:space="preserve">. </w:t>
      </w:r>
    </w:p>
    <w:p w:rsidR="00C5207D" w:rsidRPr="00484D5F" w:rsidRDefault="00C5207D" w:rsidP="002A3A8B">
      <w:pPr>
        <w:spacing w:after="0" w:line="240" w:lineRule="auto"/>
        <w:ind w:firstLine="567"/>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Третя група містить у собі продукти часткового розклад</w:t>
      </w:r>
      <w:r>
        <w:rPr>
          <w:rFonts w:ascii="Times New Roman" w:eastAsia="Times New Roman" w:hAnsi="Times New Roman" w:cs="Times New Roman"/>
          <w:sz w:val="28"/>
          <w:szCs w:val="28"/>
        </w:rPr>
        <w:t>у</w:t>
      </w:r>
      <w:r w:rsidRPr="00484D5F">
        <w:rPr>
          <w:rFonts w:ascii="Times New Roman" w:eastAsia="Times New Roman" w:hAnsi="Times New Roman" w:cs="Times New Roman"/>
          <w:sz w:val="28"/>
          <w:szCs w:val="28"/>
        </w:rPr>
        <w:t xml:space="preserve"> органічних </w:t>
      </w:r>
      <w:r>
        <w:rPr>
          <w:rFonts w:ascii="Times New Roman" w:eastAsia="Times New Roman" w:hAnsi="Times New Roman" w:cs="Times New Roman"/>
          <w:sz w:val="28"/>
          <w:szCs w:val="28"/>
        </w:rPr>
        <w:t>решток</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які</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w:t>
      </w:r>
      <w:r w:rsidRPr="00484D5F">
        <w:rPr>
          <w:rFonts w:ascii="Times New Roman" w:eastAsia="Times New Roman" w:hAnsi="Times New Roman" w:cs="Times New Roman"/>
          <w:sz w:val="28"/>
          <w:szCs w:val="28"/>
        </w:rPr>
        <w:t xml:space="preserve"> сум</w:t>
      </w:r>
      <w:r>
        <w:rPr>
          <w:rFonts w:ascii="Times New Roman" w:eastAsia="Times New Roman" w:hAnsi="Times New Roman" w:cs="Times New Roman"/>
          <w:sz w:val="28"/>
          <w:szCs w:val="28"/>
        </w:rPr>
        <w:t>ою</w:t>
      </w:r>
      <w:r w:rsidRPr="00484D5F">
        <w:rPr>
          <w:rFonts w:ascii="Times New Roman" w:eastAsia="Times New Roman" w:hAnsi="Times New Roman" w:cs="Times New Roman"/>
          <w:sz w:val="28"/>
          <w:szCs w:val="28"/>
        </w:rPr>
        <w:t xml:space="preserve"> ознак ще не можуть бути віднесені до специфічних гумусових речовин, але вже не є речовинами, характерними для живих організмів. Специфічні речовини і неспецифічні гумусові сполуки утвор</w:t>
      </w:r>
      <w:r>
        <w:rPr>
          <w:rFonts w:ascii="Times New Roman" w:eastAsia="Times New Roman" w:hAnsi="Times New Roman" w:cs="Times New Roman"/>
          <w:sz w:val="28"/>
          <w:szCs w:val="28"/>
        </w:rPr>
        <w:t>юю</w:t>
      </w:r>
      <w:r w:rsidRPr="00484D5F">
        <w:rPr>
          <w:rFonts w:ascii="Times New Roman" w:eastAsia="Times New Roman" w:hAnsi="Times New Roman" w:cs="Times New Roman"/>
          <w:sz w:val="28"/>
          <w:szCs w:val="28"/>
        </w:rPr>
        <w:t>ться в результаті протікання процесів утворення ґрунтів. Тому їхній вміст і склад цілком визначаються умовами ґрунтоутворення.</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Неспецифічні гумусові сполуки синтезуються в живих організмах і надходять у ґрунт у складі рослинних і тваринних залишків. </w:t>
      </w:r>
      <w:r w:rsidR="001B33BB" w:rsidRPr="001B33BB">
        <w:rPr>
          <w:rFonts w:ascii="Times New Roman" w:hAnsi="Times New Roman" w:cs="Times New Roman"/>
          <w:iCs/>
          <w:color w:val="000000"/>
          <w:sz w:val="28"/>
          <w:szCs w:val="28"/>
        </w:rPr>
        <w:t>Ц</w:t>
      </w:r>
      <w:r w:rsidR="001B33BB" w:rsidRPr="001B33BB">
        <w:rPr>
          <w:rFonts w:ascii="Times New Roman" w:hAnsi="Times New Roman" w:cs="Times New Roman"/>
          <w:color w:val="000000"/>
          <w:sz w:val="28"/>
          <w:szCs w:val="28"/>
        </w:rPr>
        <w:t>е цукри, амінокислоти, білки, органічні основи, дубильні речовини, органічні низькомоле</w:t>
      </w:r>
      <w:r w:rsidR="001B33BB">
        <w:rPr>
          <w:rFonts w:ascii="Times New Roman" w:hAnsi="Times New Roman" w:cs="Times New Roman"/>
          <w:color w:val="000000"/>
          <w:sz w:val="28"/>
          <w:szCs w:val="28"/>
        </w:rPr>
        <w:t>кулярні кислоти тощо. У більшості ґрунтів складають одиниці відсотк</w:t>
      </w:r>
      <w:r w:rsidR="001B33BB" w:rsidRPr="001B33BB">
        <w:rPr>
          <w:rFonts w:ascii="Times New Roman" w:hAnsi="Times New Roman" w:cs="Times New Roman"/>
          <w:color w:val="000000"/>
          <w:sz w:val="28"/>
          <w:szCs w:val="28"/>
        </w:rPr>
        <w:t>ів</w:t>
      </w:r>
      <w:r w:rsidR="001B33BB">
        <w:rPr>
          <w:rFonts w:ascii="Times New Roman" w:hAnsi="Times New Roman" w:cs="Times New Roman"/>
          <w:color w:val="000000"/>
          <w:sz w:val="28"/>
          <w:szCs w:val="28"/>
        </w:rPr>
        <w:t xml:space="preserve"> </w:t>
      </w:r>
      <w:r w:rsidR="001B33BB" w:rsidRPr="001B33BB">
        <w:rPr>
          <w:rFonts w:ascii="Times New Roman" w:hAnsi="Times New Roman" w:cs="Times New Roman"/>
          <w:bCs/>
          <w:color w:val="000000"/>
          <w:sz w:val="28"/>
          <w:szCs w:val="28"/>
        </w:rPr>
        <w:t>загального вмісту</w:t>
      </w:r>
      <w:r w:rsidR="001B33BB">
        <w:rPr>
          <w:rFonts w:ascii="Times New Roman" w:hAnsi="Times New Roman" w:cs="Times New Roman"/>
          <w:b/>
          <w:bCs/>
          <w:color w:val="000000"/>
          <w:sz w:val="28"/>
          <w:szCs w:val="28"/>
        </w:rPr>
        <w:t xml:space="preserve"> </w:t>
      </w:r>
      <w:r w:rsidR="001B33BB" w:rsidRPr="001B33BB">
        <w:rPr>
          <w:rFonts w:ascii="Times New Roman" w:hAnsi="Times New Roman" w:cs="Times New Roman"/>
          <w:color w:val="000000"/>
          <w:sz w:val="28"/>
          <w:szCs w:val="28"/>
        </w:rPr>
        <w:t>органічної речовини.</w:t>
      </w:r>
      <w:r w:rsidR="001B33BB" w:rsidRPr="001B33BB">
        <w:rPr>
          <w:rFonts w:ascii="Times New Roman" w:eastAsia="Times New Roman" w:hAnsi="Times New Roman" w:cs="Times New Roman"/>
          <w:sz w:val="28"/>
          <w:szCs w:val="28"/>
        </w:rPr>
        <w:t xml:space="preserve"> </w:t>
      </w:r>
      <w:r w:rsidRPr="001B33BB">
        <w:rPr>
          <w:rFonts w:ascii="Times New Roman" w:eastAsia="Times New Roman" w:hAnsi="Times New Roman" w:cs="Times New Roman"/>
          <w:sz w:val="28"/>
          <w:szCs w:val="28"/>
        </w:rPr>
        <w:t>Специфічні гумусові речовини утворяться безпосередньо в ґрунті в результаті</w:t>
      </w:r>
      <w:r w:rsidRPr="00484D5F">
        <w:rPr>
          <w:rFonts w:ascii="Times New Roman" w:eastAsia="Times New Roman" w:hAnsi="Times New Roman" w:cs="Times New Roman"/>
          <w:sz w:val="28"/>
          <w:szCs w:val="28"/>
        </w:rPr>
        <w:t xml:space="preserve"> протікання процесів гуміфікації. Серед них виділяють прогумінові речовини, гумусові кислоти і гумін.</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sidRPr="00353DBC">
        <w:rPr>
          <w:rFonts w:ascii="Times New Roman" w:eastAsia="Times New Roman" w:hAnsi="Times New Roman" w:cs="Times New Roman"/>
          <w:i/>
          <w:sz w:val="28"/>
          <w:szCs w:val="28"/>
        </w:rPr>
        <w:t>Гумін, або негідролізований залишок</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це та частина органічної речовини ґрунту, що не розчинна у кислотах, лугах і органічних розчинниках.</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sidRPr="00353DBC">
        <w:rPr>
          <w:rFonts w:ascii="Times New Roman" w:eastAsia="Times New Roman" w:hAnsi="Times New Roman" w:cs="Times New Roman"/>
          <w:i/>
          <w:sz w:val="28"/>
          <w:szCs w:val="28"/>
        </w:rPr>
        <w:t>Прогумінові речовини</w:t>
      </w:r>
      <w:r w:rsidRPr="00484D5F">
        <w:rPr>
          <w:rFonts w:ascii="Times New Roman" w:eastAsia="Times New Roman" w:hAnsi="Times New Roman" w:cs="Times New Roman"/>
          <w:sz w:val="28"/>
          <w:szCs w:val="28"/>
        </w:rPr>
        <w:t xml:space="preserve"> подібні з проміжними продуктами розпаду органічних залишків. Їхня присутність виявляється при детальному фракціонуванні виділених із ґрунту препаратів.</w:t>
      </w:r>
    </w:p>
    <w:p w:rsidR="00C5207D" w:rsidRPr="00484D5F" w:rsidRDefault="00C5207D" w:rsidP="00D77C66">
      <w:pPr>
        <w:spacing w:after="0" w:line="240" w:lineRule="auto"/>
        <w:ind w:firstLine="720"/>
        <w:jc w:val="both"/>
        <w:rPr>
          <w:rFonts w:ascii="Times New Roman" w:eastAsia="Times New Roman" w:hAnsi="Times New Roman" w:cs="Times New Roman"/>
          <w:sz w:val="28"/>
          <w:szCs w:val="28"/>
        </w:rPr>
      </w:pPr>
      <w:r w:rsidRPr="00353DBC">
        <w:rPr>
          <w:rFonts w:ascii="Times New Roman" w:eastAsia="Times New Roman" w:hAnsi="Times New Roman" w:cs="Times New Roman"/>
          <w:i/>
          <w:sz w:val="28"/>
          <w:szCs w:val="28"/>
        </w:rPr>
        <w:t>Гумусові кислоти</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клас високомолекулярних </w:t>
      </w:r>
      <w:r>
        <w:rPr>
          <w:rFonts w:ascii="Times New Roman" w:eastAsia="Times New Roman" w:hAnsi="Times New Roman" w:cs="Times New Roman"/>
          <w:sz w:val="28"/>
          <w:szCs w:val="28"/>
        </w:rPr>
        <w:t>нітроген</w:t>
      </w:r>
      <w:r w:rsidR="002A3A8B">
        <w:rPr>
          <w:rFonts w:ascii="Times New Roman" w:eastAsia="Times New Roman" w:hAnsi="Times New Roman" w:cs="Times New Roman"/>
          <w:sz w:val="28"/>
          <w:szCs w:val="28"/>
        </w:rPr>
        <w:t>о</w:t>
      </w:r>
      <w:r w:rsidRPr="00484D5F">
        <w:rPr>
          <w:rFonts w:ascii="Times New Roman" w:eastAsia="Times New Roman" w:hAnsi="Times New Roman" w:cs="Times New Roman"/>
          <w:sz w:val="28"/>
          <w:szCs w:val="28"/>
        </w:rPr>
        <w:t xml:space="preserve">вмісних оксикислот з ароматичним ядром, що входить до складу гумусу </w:t>
      </w:r>
      <w:r>
        <w:rPr>
          <w:rFonts w:ascii="Times New Roman" w:eastAsia="Times New Roman" w:hAnsi="Times New Roman" w:cs="Times New Roman"/>
          <w:sz w:val="28"/>
          <w:szCs w:val="28"/>
        </w:rPr>
        <w:t>та</w:t>
      </w:r>
      <w:r w:rsidRPr="00484D5F">
        <w:rPr>
          <w:rFonts w:ascii="Times New Roman" w:eastAsia="Times New Roman" w:hAnsi="Times New Roman" w:cs="Times New Roman"/>
          <w:sz w:val="28"/>
          <w:szCs w:val="28"/>
        </w:rPr>
        <w:t xml:space="preserve"> утворю</w:t>
      </w:r>
      <w:r>
        <w:rPr>
          <w:rFonts w:ascii="Times New Roman" w:eastAsia="Times New Roman" w:hAnsi="Times New Roman" w:cs="Times New Roman"/>
          <w:sz w:val="28"/>
          <w:szCs w:val="28"/>
        </w:rPr>
        <w:t>ється</w:t>
      </w:r>
      <w:r w:rsidRPr="00484D5F">
        <w:rPr>
          <w:rFonts w:ascii="Times New Roman" w:eastAsia="Times New Roman" w:hAnsi="Times New Roman" w:cs="Times New Roman"/>
          <w:sz w:val="28"/>
          <w:szCs w:val="28"/>
        </w:rPr>
        <w:t xml:space="preserve"> в процесі гуміфікації. На підставі різної розчинності у воді, кислотах, лугах і спирті гумусові кислоти підрозділяють на гумінові кислоти, гіматомеланові кислоти і фульвокислоти.</w:t>
      </w:r>
    </w:p>
    <w:p w:rsidR="001B33BB" w:rsidRPr="00D77C66" w:rsidRDefault="00C5207D" w:rsidP="00D77C66">
      <w:pPr>
        <w:pStyle w:val="aa"/>
        <w:spacing w:before="0" w:beforeAutospacing="0" w:after="0" w:afterAutospacing="0"/>
        <w:ind w:firstLine="567"/>
        <w:jc w:val="both"/>
        <w:rPr>
          <w:sz w:val="28"/>
          <w:szCs w:val="28"/>
        </w:rPr>
      </w:pPr>
      <w:r w:rsidRPr="00D77C66">
        <w:rPr>
          <w:i/>
          <w:sz w:val="28"/>
          <w:szCs w:val="28"/>
        </w:rPr>
        <w:t>Гумінові кислоти</w:t>
      </w:r>
      <w:r w:rsidRPr="00D77C66">
        <w:rPr>
          <w:sz w:val="28"/>
          <w:szCs w:val="28"/>
        </w:rPr>
        <w:t xml:space="preserve"> – група темно-забарвлених гумусових кислот, розчинних у лугах і не розчинних у кислотах.</w:t>
      </w:r>
      <w:r w:rsidR="002A3A8B" w:rsidRPr="00D77C66">
        <w:rPr>
          <w:sz w:val="28"/>
          <w:szCs w:val="28"/>
        </w:rPr>
        <w:t xml:space="preserve"> Компонентами молекул гумінових кислот є ароматичні, гетероциклічні та аліфатичні угрупування. Для них характерна наявність груп СООН</w:t>
      </w:r>
      <w:r w:rsidR="002A3A8B" w:rsidRPr="00D77C66">
        <w:rPr>
          <w:sz w:val="28"/>
          <w:szCs w:val="28"/>
          <w:vertAlign w:val="superscript"/>
        </w:rPr>
        <w:t>‒</w:t>
      </w:r>
      <w:r w:rsidR="002A3A8B" w:rsidRPr="00D77C66">
        <w:rPr>
          <w:sz w:val="28"/>
          <w:szCs w:val="28"/>
        </w:rPr>
        <w:t xml:space="preserve"> і ОН</w:t>
      </w:r>
      <w:r w:rsidR="002A3A8B" w:rsidRPr="00D77C66">
        <w:rPr>
          <w:sz w:val="28"/>
          <w:szCs w:val="28"/>
          <w:vertAlign w:val="superscript"/>
        </w:rPr>
        <w:t>‒</w:t>
      </w:r>
      <w:r w:rsidR="002A3A8B" w:rsidRPr="00D77C66">
        <w:rPr>
          <w:sz w:val="28"/>
          <w:szCs w:val="28"/>
        </w:rPr>
        <w:t xml:space="preserve"> (фенольні та спиртові). Містять амінокислоти, </w:t>
      </w:r>
      <w:r w:rsidR="002A3A8B" w:rsidRPr="00D77C66">
        <w:rPr>
          <w:sz w:val="28"/>
          <w:szCs w:val="28"/>
        </w:rPr>
        <w:lastRenderedPageBreak/>
        <w:t>ймовірно, в формі поліпептидів і полісахаридів.</w:t>
      </w:r>
      <w:r w:rsidR="00D77C66" w:rsidRPr="00D77C66">
        <w:rPr>
          <w:sz w:val="28"/>
          <w:szCs w:val="28"/>
        </w:rPr>
        <w:t xml:space="preserve"> До їх складу входять </w:t>
      </w:r>
      <w:r w:rsidR="00D77C66" w:rsidRPr="00D77C66">
        <w:rPr>
          <w:sz w:val="28"/>
          <w:szCs w:val="28"/>
          <w:lang w:val="en-US"/>
        </w:rPr>
        <w:t>C</w:t>
      </w:r>
      <w:r w:rsidR="00D77C66" w:rsidRPr="00D77C66">
        <w:rPr>
          <w:sz w:val="28"/>
          <w:szCs w:val="28"/>
        </w:rPr>
        <w:t xml:space="preserve"> (50-62%), H (2,8-6,6%), O (31-40%), N</w:t>
      </w:r>
      <w:r w:rsidR="001B33BB" w:rsidRPr="00D77C66">
        <w:rPr>
          <w:sz w:val="28"/>
          <w:szCs w:val="28"/>
        </w:rPr>
        <w:t xml:space="preserve"> (2-6%) і зольні елементи. Елементарний склад молекул гумінових кислот непостійний. Молекулярна маса коливається від 4 тис. до 100 тис. ат. од. Хімічні властивості, ємність вбирання, взаємодія з мінералами грунту зумовлені наявністю в молекулі ГК функціональних груп (карбоксильної, фенолгідроксильної, амідної, карбонільної тощо).</w:t>
      </w:r>
      <w:r w:rsidR="00D77C66" w:rsidRPr="00D77C66">
        <w:rPr>
          <w:sz w:val="28"/>
          <w:szCs w:val="28"/>
        </w:rPr>
        <w:t xml:space="preserve"> </w:t>
      </w:r>
      <w:r w:rsidR="001B33BB" w:rsidRPr="00D77C66">
        <w:rPr>
          <w:sz w:val="28"/>
          <w:szCs w:val="28"/>
        </w:rPr>
        <w:t>Молекула гумінової кис</w:t>
      </w:r>
      <w:r w:rsidR="00375B6D">
        <w:rPr>
          <w:sz w:val="28"/>
          <w:szCs w:val="28"/>
        </w:rPr>
        <w:t>лоти має складну будову (рис. 2</w:t>
      </w:r>
      <w:r w:rsidR="001B33BB" w:rsidRPr="00D77C66">
        <w:rPr>
          <w:sz w:val="28"/>
          <w:szCs w:val="28"/>
        </w:rPr>
        <w:t>) і складається з: 1) ядра – це ароматичні та гетероциклічні угрупування (азотовмісні гетероцикли, феноли, ароматичні альдегіди, 50-65% маси молекули гумінової кислоти). У процесі старіння гумусу збільшується ступінь конденсованості, ущільненості ядра, у зв'язку з чим зменшується рухомість гумінової кислоти; 2) периферійної частини гумінової кислоти, що складається з аліфатичного ланцюжка (вуглеводневі та амінокислотні групи, 25-40% від маси молекули) та функціональних груп (карбоксильних, гідроксильних, амінних тощо, 10-25%). Наявність карбоксильних та гідроксильних груп зумовлює кислотні властивості, ємність поглинання, розчинність, здатність утворювати органо-мінеральні сполуки тощо.</w:t>
      </w:r>
    </w:p>
    <w:p w:rsidR="00307739" w:rsidRPr="00307739" w:rsidRDefault="00307739" w:rsidP="00D77C66">
      <w:pPr>
        <w:pStyle w:val="aa"/>
        <w:jc w:val="center"/>
        <w:rPr>
          <w:color w:val="FF0000"/>
          <w:sz w:val="28"/>
          <w:szCs w:val="28"/>
        </w:rPr>
      </w:pPr>
      <w:r w:rsidRPr="00307739">
        <w:rPr>
          <w:noProof/>
          <w:color w:val="FF0000"/>
          <w:sz w:val="28"/>
          <w:szCs w:val="28"/>
        </w:rPr>
        <w:drawing>
          <wp:inline distT="0" distB="0" distL="0" distR="0" wp14:anchorId="25F00599" wp14:editId="04137D4D">
            <wp:extent cx="4314619" cy="4552950"/>
            <wp:effectExtent l="0" t="0" r="0" b="0"/>
            <wp:docPr id="13" name="Рисунок 13" descr="https://studfiles.net/html/2706/1043/html_cPZ8tP9lff.EiZP/img-xL_I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1043/html_cPZ8tP9lff.EiZP/img-xL_I3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601" cy="4553986"/>
                    </a:xfrm>
                    <a:prstGeom prst="rect">
                      <a:avLst/>
                    </a:prstGeom>
                    <a:noFill/>
                    <a:ln>
                      <a:noFill/>
                    </a:ln>
                  </pic:spPr>
                </pic:pic>
              </a:graphicData>
            </a:graphic>
          </wp:inline>
        </w:drawing>
      </w:r>
    </w:p>
    <w:p w:rsidR="00307739" w:rsidRPr="00D77C66" w:rsidRDefault="00307739" w:rsidP="00307739">
      <w:pPr>
        <w:pStyle w:val="aa"/>
        <w:jc w:val="both"/>
        <w:rPr>
          <w:sz w:val="28"/>
          <w:szCs w:val="28"/>
        </w:rPr>
      </w:pPr>
      <w:r w:rsidRPr="00D77C66">
        <w:rPr>
          <w:sz w:val="28"/>
          <w:szCs w:val="28"/>
        </w:rPr>
        <w:t xml:space="preserve">Рис. </w:t>
      </w:r>
      <w:r w:rsidR="00375B6D">
        <w:rPr>
          <w:sz w:val="28"/>
          <w:szCs w:val="28"/>
        </w:rPr>
        <w:t>2</w:t>
      </w:r>
      <w:r w:rsidR="00D77C66" w:rsidRPr="00D77C66">
        <w:rPr>
          <w:sz w:val="28"/>
          <w:szCs w:val="28"/>
        </w:rPr>
        <w:t xml:space="preserve">. </w:t>
      </w:r>
      <w:r w:rsidRPr="00D77C66">
        <w:rPr>
          <w:sz w:val="28"/>
          <w:szCs w:val="28"/>
        </w:rPr>
        <w:t xml:space="preserve">Ймовірні </w:t>
      </w:r>
      <w:r w:rsidRPr="00D77C66">
        <w:rPr>
          <w:bCs/>
          <w:sz w:val="28"/>
          <w:szCs w:val="28"/>
        </w:rPr>
        <w:t>схеми будови структурної комірки гумусових кислот</w:t>
      </w:r>
    </w:p>
    <w:p w:rsidR="001B33BB" w:rsidRPr="00D77C66" w:rsidRDefault="001B33BB" w:rsidP="00A82006">
      <w:pPr>
        <w:pStyle w:val="aa"/>
        <w:spacing w:before="0" w:beforeAutospacing="0" w:after="0" w:afterAutospacing="0"/>
        <w:jc w:val="both"/>
        <w:rPr>
          <w:sz w:val="28"/>
          <w:szCs w:val="28"/>
        </w:rPr>
      </w:pPr>
      <w:r w:rsidRPr="00D77C66">
        <w:rPr>
          <w:sz w:val="28"/>
          <w:szCs w:val="28"/>
        </w:rPr>
        <w:t xml:space="preserve">Гумінові кислоти не мають кристалічної будови, але молекули їх упорядковані й сітчасті за структурою, сферичної форми, діаметром біля 3-8 нм, об'єднуються </w:t>
      </w:r>
      <w:r w:rsidRPr="00D77C66">
        <w:rPr>
          <w:sz w:val="28"/>
          <w:szCs w:val="28"/>
        </w:rPr>
        <w:lastRenderedPageBreak/>
        <w:t>між собою і створюють асоціати. Розчини гумінових кислот пересуваються в електричному полі, при всіх значеннях рН молекули мають негативний заряд. Основна маса гумін</w:t>
      </w:r>
      <w:r w:rsidR="00D77C66">
        <w:rPr>
          <w:sz w:val="28"/>
          <w:szCs w:val="28"/>
        </w:rPr>
        <w:t>ових кислот при рН &gt;</w:t>
      </w:r>
      <w:r w:rsidRPr="00D77C66">
        <w:rPr>
          <w:sz w:val="28"/>
          <w:szCs w:val="28"/>
        </w:rPr>
        <w:t xml:space="preserve"> 5, знаходиться у вигляді нерозчинних у воді </w:t>
      </w:r>
      <w:r w:rsidR="00D77C66">
        <w:rPr>
          <w:sz w:val="28"/>
          <w:szCs w:val="28"/>
        </w:rPr>
        <w:t xml:space="preserve">продуктів, а при рН </w:t>
      </w:r>
      <w:r w:rsidR="00D77C66" w:rsidRPr="00D77C66">
        <w:rPr>
          <w:sz w:val="28"/>
          <w:szCs w:val="28"/>
          <w:lang w:val="ru-RU"/>
        </w:rPr>
        <w:t>&lt;</w:t>
      </w:r>
      <w:r w:rsidRPr="00D77C66">
        <w:rPr>
          <w:sz w:val="28"/>
          <w:szCs w:val="28"/>
        </w:rPr>
        <w:t xml:space="preserve"> 5, – дегідратованих гелів, тому частково розчиняються, утворюючи молекулярні й колоїдні розчини.</w:t>
      </w:r>
      <w:r w:rsidR="00D77C66" w:rsidRPr="00D77C66">
        <w:rPr>
          <w:sz w:val="28"/>
          <w:szCs w:val="28"/>
          <w:lang w:val="ru-RU"/>
        </w:rPr>
        <w:t xml:space="preserve"> </w:t>
      </w:r>
      <w:r w:rsidRPr="00D77C66">
        <w:rPr>
          <w:sz w:val="28"/>
          <w:szCs w:val="28"/>
        </w:rPr>
        <w:t>Гумінові кислоти різних типів грунтів мають відмінності в ряду від підзолистих грунтів до чорноземів: збільшуються відношення С:Н, частка ядра, оптична щільність, гідрофобність, зменшується розчинність, здатність до пептизації.</w:t>
      </w:r>
    </w:p>
    <w:p w:rsidR="00C5207D" w:rsidRPr="001B33BB" w:rsidRDefault="00C5207D" w:rsidP="00A82006">
      <w:pPr>
        <w:spacing w:after="0" w:line="240" w:lineRule="auto"/>
        <w:ind w:firstLine="567"/>
        <w:jc w:val="both"/>
        <w:rPr>
          <w:rFonts w:ascii="Times New Roman" w:eastAsia="Times New Roman" w:hAnsi="Times New Roman" w:cs="Times New Roman"/>
          <w:sz w:val="28"/>
          <w:szCs w:val="28"/>
        </w:rPr>
      </w:pPr>
      <w:r w:rsidRPr="00353DBC">
        <w:rPr>
          <w:rFonts w:ascii="Times New Roman" w:eastAsia="Times New Roman" w:hAnsi="Times New Roman" w:cs="Times New Roman"/>
          <w:i/>
          <w:sz w:val="28"/>
          <w:szCs w:val="28"/>
        </w:rPr>
        <w:t>Гіматомеланові кислоти</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група гумусових кислот, розчинних </w:t>
      </w:r>
      <w:r>
        <w:rPr>
          <w:rFonts w:ascii="Times New Roman" w:eastAsia="Times New Roman" w:hAnsi="Times New Roman" w:cs="Times New Roman"/>
          <w:sz w:val="28"/>
          <w:szCs w:val="28"/>
        </w:rPr>
        <w:t>в</w:t>
      </w:r>
      <w:r w:rsidRPr="00484D5F">
        <w:rPr>
          <w:rFonts w:ascii="Times New Roman" w:eastAsia="Times New Roman" w:hAnsi="Times New Roman" w:cs="Times New Roman"/>
          <w:sz w:val="28"/>
          <w:szCs w:val="28"/>
        </w:rPr>
        <w:t xml:space="preserve"> етанолі</w:t>
      </w:r>
      <w:r w:rsidRPr="001B33BB">
        <w:rPr>
          <w:rFonts w:ascii="Times New Roman" w:eastAsia="Times New Roman" w:hAnsi="Times New Roman" w:cs="Times New Roman"/>
          <w:sz w:val="28"/>
          <w:szCs w:val="28"/>
        </w:rPr>
        <w:t>.</w:t>
      </w:r>
      <w:r w:rsidR="001B33BB" w:rsidRPr="001B33BB">
        <w:rPr>
          <w:rFonts w:ascii="Times New Roman" w:eastAsia="Times New Roman" w:hAnsi="Times New Roman" w:cs="Times New Roman"/>
          <w:sz w:val="28"/>
          <w:szCs w:val="28"/>
        </w:rPr>
        <w:t xml:space="preserve"> </w:t>
      </w:r>
      <w:r w:rsidR="001B33BB" w:rsidRPr="001B33BB">
        <w:rPr>
          <w:rFonts w:ascii="Times New Roman" w:hAnsi="Times New Roman" w:cs="Times New Roman"/>
          <w:color w:val="000000"/>
          <w:sz w:val="28"/>
          <w:szCs w:val="28"/>
        </w:rPr>
        <w:t>Це група гумусових речовин із проміжними властивостями між фульвокислотами й гуміновими кислотами. Раніше їх відносили до групи гумінових кислот.</w:t>
      </w:r>
    </w:p>
    <w:p w:rsidR="00C5207D" w:rsidRPr="001B33BB" w:rsidRDefault="00C5207D" w:rsidP="00C948BB">
      <w:pPr>
        <w:spacing w:after="0" w:line="240" w:lineRule="auto"/>
        <w:ind w:firstLine="567"/>
        <w:jc w:val="both"/>
        <w:rPr>
          <w:rFonts w:ascii="Times New Roman" w:eastAsia="Times New Roman" w:hAnsi="Times New Roman" w:cs="Times New Roman"/>
          <w:sz w:val="28"/>
          <w:szCs w:val="28"/>
        </w:rPr>
      </w:pPr>
      <w:r w:rsidRPr="00353DBC">
        <w:rPr>
          <w:rFonts w:ascii="Times New Roman" w:eastAsia="Times New Roman" w:hAnsi="Times New Roman" w:cs="Times New Roman"/>
          <w:i/>
          <w:sz w:val="28"/>
          <w:szCs w:val="28"/>
        </w:rPr>
        <w:t xml:space="preserve">Фульвокислоти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група гумусових кислот, розчинних у воді, лугах і кислотах</w:t>
      </w:r>
      <w:r w:rsidR="00353DBC">
        <w:rPr>
          <w:rFonts w:ascii="Times New Roman" w:eastAsia="Times New Roman" w:hAnsi="Times New Roman" w:cs="Times New Roman"/>
          <w:sz w:val="28"/>
          <w:szCs w:val="28"/>
        </w:rPr>
        <w:t>,</w:t>
      </w:r>
      <w:r w:rsidR="00353DBC">
        <w:rPr>
          <w:rFonts w:ascii="Arial" w:hAnsi="Arial" w:cs="Arial"/>
          <w:color w:val="222222"/>
          <w:sz w:val="21"/>
          <w:szCs w:val="21"/>
          <w:shd w:val="clear" w:color="auto" w:fill="FFFFFF"/>
        </w:rPr>
        <w:t xml:space="preserve"> </w:t>
      </w:r>
      <w:r w:rsidR="00353DBC" w:rsidRPr="00353DBC">
        <w:rPr>
          <w:rFonts w:ascii="Times New Roman" w:hAnsi="Times New Roman" w:cs="Times New Roman"/>
          <w:color w:val="222222"/>
          <w:sz w:val="28"/>
          <w:szCs w:val="28"/>
          <w:shd w:val="clear" w:color="auto" w:fill="FFFFFF"/>
        </w:rPr>
        <w:t>відрізняються більшою гідрофільністю і здатністю до кислотного гідролізу.</w:t>
      </w:r>
      <w:r w:rsidR="001B33BB">
        <w:rPr>
          <w:rFonts w:ascii="Times New Roman" w:hAnsi="Times New Roman" w:cs="Times New Roman"/>
          <w:color w:val="222222"/>
          <w:sz w:val="28"/>
          <w:szCs w:val="28"/>
          <w:shd w:val="clear" w:color="auto" w:fill="FFFFFF"/>
        </w:rPr>
        <w:t xml:space="preserve"> </w:t>
      </w:r>
      <w:r w:rsidR="001B33BB" w:rsidRPr="001B33BB">
        <w:rPr>
          <w:rFonts w:ascii="Times New Roman" w:hAnsi="Times New Roman" w:cs="Times New Roman"/>
          <w:color w:val="000000"/>
          <w:sz w:val="28"/>
          <w:szCs w:val="28"/>
        </w:rPr>
        <w:t>Світло-жовтого, світло-бурого забарвлення, розчинні у воді й лугах, утворюючи фульвати, їх елементарний склад відрізняється від складу гумінових кислот. Вони містять С (41-46%), Н (4-5),</w:t>
      </w:r>
      <w:r w:rsidR="00307739">
        <w:rPr>
          <w:rFonts w:ascii="Times New Roman" w:hAnsi="Times New Roman" w:cs="Times New Roman"/>
          <w:color w:val="000000"/>
          <w:sz w:val="28"/>
          <w:szCs w:val="28"/>
        </w:rPr>
        <w:t xml:space="preserve"> </w:t>
      </w:r>
      <w:r w:rsidR="001B33BB" w:rsidRPr="001B33BB">
        <w:rPr>
          <w:rFonts w:ascii="Times New Roman" w:hAnsi="Times New Roman" w:cs="Times New Roman"/>
          <w:color w:val="000000"/>
          <w:sz w:val="28"/>
          <w:szCs w:val="28"/>
          <w:lang w:val="en-US"/>
        </w:rPr>
        <w:t>N</w:t>
      </w:r>
      <w:r w:rsidR="001B33BB" w:rsidRPr="001B33BB">
        <w:rPr>
          <w:rFonts w:ascii="Times New Roman" w:hAnsi="Times New Roman" w:cs="Times New Roman"/>
          <w:color w:val="000000"/>
          <w:sz w:val="28"/>
          <w:szCs w:val="28"/>
        </w:rPr>
        <w:t xml:space="preserve"> (3-4), О (44-48%). Отже, фульвокислоти містять менше С і більше О, ніж гумінові, а також відрізняються співвідношенням ядра і периферійної частини в молекулі (слабо виражене ядро і більша частина периферії). Водні розчини фульвокислот сильно кислі (рН = 2,6-2,8), молекулярна маса коливається від 2 до 500 тис. ат. од., енергійно руйнують мінеральну частину грунту, дуже лабільні.</w:t>
      </w:r>
    </w:p>
    <w:p w:rsidR="00353DBC" w:rsidRDefault="00353DBC" w:rsidP="00C948B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вміст органічної речовини ґрунту зображено на рис.</w:t>
      </w:r>
      <w:r w:rsidR="00375B6D">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 xml:space="preserve"> </w:t>
      </w:r>
    </w:p>
    <w:p w:rsidR="00353DBC" w:rsidRPr="00484D5F" w:rsidRDefault="00353DBC" w:rsidP="00353DBC">
      <w:pPr>
        <w:spacing w:after="0" w:line="240" w:lineRule="auto"/>
        <w:ind w:firstLine="567"/>
        <w:jc w:val="center"/>
        <w:rPr>
          <w:rFonts w:ascii="Times New Roman" w:eastAsia="Times New Roman" w:hAnsi="Times New Roman" w:cs="Times New Roman"/>
          <w:sz w:val="28"/>
          <w:szCs w:val="28"/>
        </w:rPr>
      </w:pPr>
      <w:r>
        <w:rPr>
          <w:noProof/>
          <w:lang w:eastAsia="uk-UA"/>
        </w:rPr>
        <w:drawing>
          <wp:inline distT="0" distB="0" distL="0" distR="0">
            <wp:extent cx="3238500" cy="2638353"/>
            <wp:effectExtent l="0" t="0" r="0" b="0"/>
            <wp:docPr id="2" name="Рисунок 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rotWithShape="1">
                    <a:blip r:embed="rId13">
                      <a:extLst>
                        <a:ext uri="{28A0092B-C50C-407E-A947-70E740481C1C}">
                          <a14:useLocalDpi xmlns:a14="http://schemas.microsoft.com/office/drawing/2010/main" val="0"/>
                        </a:ext>
                      </a:extLst>
                    </a:blip>
                    <a:srcRect r="38524"/>
                    <a:stretch/>
                  </pic:blipFill>
                  <pic:spPr bwMode="auto">
                    <a:xfrm>
                      <a:off x="0" y="0"/>
                      <a:ext cx="3241391" cy="2640709"/>
                    </a:xfrm>
                    <a:prstGeom prst="rect">
                      <a:avLst/>
                    </a:prstGeom>
                    <a:noFill/>
                    <a:ln>
                      <a:noFill/>
                    </a:ln>
                    <a:extLst>
                      <a:ext uri="{53640926-AAD7-44D8-BBD7-CCE9431645EC}">
                        <a14:shadowObscured xmlns:a14="http://schemas.microsoft.com/office/drawing/2010/main"/>
                      </a:ext>
                    </a:extLst>
                  </pic:spPr>
                </pic:pic>
              </a:graphicData>
            </a:graphic>
          </wp:inline>
        </w:drawing>
      </w:r>
    </w:p>
    <w:p w:rsidR="00353DBC" w:rsidRDefault="00353DBC" w:rsidP="00375B6D">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375B6D">
        <w:rPr>
          <w:rFonts w:ascii="Times New Roman" w:eastAsia="Times New Roman" w:hAnsi="Times New Roman" w:cs="Times New Roman"/>
          <w:sz w:val="28"/>
          <w:szCs w:val="28"/>
        </w:rPr>
        <w:t>3. Середній вміст органічної речовини ґрунту</w:t>
      </w:r>
    </w:p>
    <w:p w:rsidR="004A5C90" w:rsidRDefault="004A5C90" w:rsidP="00C948BB">
      <w:pPr>
        <w:spacing w:after="0" w:line="240" w:lineRule="auto"/>
        <w:ind w:firstLine="567"/>
        <w:jc w:val="both"/>
        <w:rPr>
          <w:rFonts w:ascii="Times New Roman" w:hAnsi="Times New Roman" w:cs="Times New Roman"/>
          <w:sz w:val="28"/>
          <w:szCs w:val="28"/>
          <w:shd w:val="clear" w:color="auto" w:fill="FFFFFF"/>
        </w:rPr>
      </w:pPr>
      <w:r w:rsidRPr="004A5C90">
        <w:rPr>
          <w:rFonts w:ascii="Times New Roman" w:hAnsi="Times New Roman" w:cs="Times New Roman"/>
          <w:sz w:val="28"/>
          <w:szCs w:val="28"/>
          <w:shd w:val="clear" w:color="auto" w:fill="FFFFFF"/>
        </w:rPr>
        <w:t>За характерний «земляний» запах ґрунту відповідає</w:t>
      </w:r>
      <w:r>
        <w:rPr>
          <w:rFonts w:ascii="Times New Roman" w:hAnsi="Times New Roman" w:cs="Times New Roman"/>
          <w:sz w:val="28"/>
          <w:szCs w:val="28"/>
          <w:shd w:val="clear" w:color="auto" w:fill="FFFFFF"/>
        </w:rPr>
        <w:t xml:space="preserve"> </w:t>
      </w:r>
      <w:hyperlink r:id="rId14" w:tooltip="Органічна сполука" w:history="1">
        <w:r w:rsidRPr="004A5C90">
          <w:rPr>
            <w:rStyle w:val="a9"/>
            <w:rFonts w:ascii="Times New Roman" w:hAnsi="Times New Roman" w:cs="Times New Roman"/>
            <w:color w:val="auto"/>
            <w:sz w:val="28"/>
            <w:szCs w:val="28"/>
            <w:u w:val="none"/>
          </w:rPr>
          <w:t>органічна сполука</w:t>
        </w:r>
      </w:hyperlink>
      <w:r>
        <w:rPr>
          <w:rFonts w:ascii="Times New Roman" w:hAnsi="Times New Roman" w:cs="Times New Roman"/>
          <w:sz w:val="28"/>
          <w:szCs w:val="28"/>
          <w:shd w:val="clear" w:color="auto" w:fill="FFFFFF"/>
        </w:rPr>
        <w:t xml:space="preserve"> </w:t>
      </w:r>
      <w:hyperlink r:id="rId15" w:tooltip="Геосмін" w:history="1">
        <w:r w:rsidRPr="004A5C90">
          <w:rPr>
            <w:rStyle w:val="a9"/>
            <w:rFonts w:ascii="Times New Roman" w:hAnsi="Times New Roman" w:cs="Times New Roman"/>
            <w:i/>
            <w:color w:val="auto"/>
            <w:sz w:val="28"/>
            <w:szCs w:val="28"/>
            <w:u w:val="none"/>
          </w:rPr>
          <w:t>геосмін</w:t>
        </w:r>
      </w:hyperlink>
      <w:r w:rsidRPr="004A5C90">
        <w:rPr>
          <w:rFonts w:ascii="Times New Roman" w:hAnsi="Times New Roman" w:cs="Times New Roman"/>
          <w:sz w:val="28"/>
          <w:szCs w:val="28"/>
          <w:shd w:val="clear" w:color="auto" w:fill="FFFFFF"/>
        </w:rPr>
        <w:t>, яка виробляється низкою</w:t>
      </w:r>
      <w:r>
        <w:rPr>
          <w:rFonts w:ascii="Times New Roman" w:hAnsi="Times New Roman" w:cs="Times New Roman"/>
          <w:sz w:val="28"/>
          <w:szCs w:val="28"/>
          <w:shd w:val="clear" w:color="auto" w:fill="FFFFFF"/>
        </w:rPr>
        <w:t xml:space="preserve"> </w:t>
      </w:r>
      <w:hyperlink r:id="rId16" w:tooltip="Мікроорганізм" w:history="1">
        <w:r w:rsidRPr="004A5C90">
          <w:rPr>
            <w:rStyle w:val="a9"/>
            <w:rFonts w:ascii="Times New Roman" w:hAnsi="Times New Roman" w:cs="Times New Roman"/>
            <w:color w:val="auto"/>
            <w:sz w:val="28"/>
            <w:szCs w:val="28"/>
            <w:u w:val="none"/>
          </w:rPr>
          <w:t>мікроорганізмів</w:t>
        </w:r>
      </w:hyperlink>
      <w:r w:rsidRPr="004A5C9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4A5C90">
        <w:rPr>
          <w:rFonts w:ascii="Times New Roman" w:hAnsi="Times New Roman" w:cs="Times New Roman"/>
          <w:sz w:val="28"/>
          <w:szCs w:val="28"/>
          <w:shd w:val="clear" w:color="auto" w:fill="FFFFFF"/>
        </w:rPr>
        <w:t>Хімічно, геосмін є біциклічним</w:t>
      </w:r>
      <w:r>
        <w:rPr>
          <w:rFonts w:ascii="Times New Roman" w:hAnsi="Times New Roman" w:cs="Times New Roman"/>
          <w:sz w:val="28"/>
          <w:szCs w:val="28"/>
          <w:shd w:val="clear" w:color="auto" w:fill="FFFFFF"/>
        </w:rPr>
        <w:t xml:space="preserve"> </w:t>
      </w:r>
      <w:hyperlink r:id="rId17" w:tooltip="Спирт" w:history="1">
        <w:r w:rsidRPr="004A5C90">
          <w:rPr>
            <w:rStyle w:val="a9"/>
            <w:rFonts w:ascii="Times New Roman" w:hAnsi="Times New Roman" w:cs="Times New Roman"/>
            <w:color w:val="auto"/>
            <w:sz w:val="28"/>
            <w:szCs w:val="28"/>
            <w:u w:val="none"/>
          </w:rPr>
          <w:t>спиртом</w:t>
        </w:r>
      </w:hyperlink>
      <w:r>
        <w:rPr>
          <w:rFonts w:ascii="Times New Roman" w:hAnsi="Times New Roman" w:cs="Times New Roman"/>
          <w:sz w:val="28"/>
          <w:szCs w:val="28"/>
          <w:shd w:val="clear" w:color="auto" w:fill="FFFFFF"/>
        </w:rPr>
        <w:t xml:space="preserve"> (формула ‒ </w:t>
      </w:r>
      <w:hyperlink r:id="rId18" w:tooltip="Карбон" w:history="1">
        <w:r w:rsidRPr="004A5C90">
          <w:rPr>
            <w:rStyle w:val="a9"/>
            <w:rFonts w:ascii="Times New Roman" w:hAnsi="Times New Roman" w:cs="Times New Roman"/>
            <w:color w:val="auto"/>
            <w:sz w:val="28"/>
            <w:szCs w:val="28"/>
            <w:u w:val="none"/>
          </w:rPr>
          <w:t>C</w:t>
        </w:r>
      </w:hyperlink>
      <w:r w:rsidRPr="004A5C90">
        <w:rPr>
          <w:rFonts w:ascii="Times New Roman" w:hAnsi="Times New Roman" w:cs="Times New Roman"/>
          <w:sz w:val="28"/>
          <w:szCs w:val="28"/>
          <w:shd w:val="clear" w:color="auto" w:fill="FFFFFF"/>
          <w:vertAlign w:val="subscript"/>
        </w:rPr>
        <w:t>12</w:t>
      </w:r>
      <w:hyperlink r:id="rId19" w:tooltip="Гідроген" w:history="1">
        <w:r w:rsidRPr="004A5C90">
          <w:rPr>
            <w:rStyle w:val="a9"/>
            <w:rFonts w:ascii="Times New Roman" w:hAnsi="Times New Roman" w:cs="Times New Roman"/>
            <w:color w:val="auto"/>
            <w:sz w:val="28"/>
            <w:szCs w:val="28"/>
            <w:u w:val="none"/>
          </w:rPr>
          <w:t>H</w:t>
        </w:r>
      </w:hyperlink>
      <w:r w:rsidRPr="004A5C90">
        <w:rPr>
          <w:rFonts w:ascii="Times New Roman" w:hAnsi="Times New Roman" w:cs="Times New Roman"/>
          <w:sz w:val="28"/>
          <w:szCs w:val="28"/>
          <w:shd w:val="clear" w:color="auto" w:fill="FFFFFF"/>
          <w:vertAlign w:val="subscript"/>
        </w:rPr>
        <w:t>22</w:t>
      </w:r>
      <w:hyperlink r:id="rId20" w:tooltip="Оксиген" w:history="1">
        <w:r w:rsidRPr="004A5C90">
          <w:rPr>
            <w:rStyle w:val="a9"/>
            <w:rFonts w:ascii="Times New Roman" w:hAnsi="Times New Roman" w:cs="Times New Roman"/>
            <w:color w:val="auto"/>
            <w:sz w:val="28"/>
            <w:szCs w:val="28"/>
            <w:u w:val="none"/>
          </w:rPr>
          <w:t>O</w:t>
        </w:r>
      </w:hyperlink>
      <w:r w:rsidRPr="004A5C90">
        <w:rPr>
          <w:rFonts w:ascii="Times New Roman" w:hAnsi="Times New Roman" w:cs="Times New Roman"/>
          <w:sz w:val="28"/>
          <w:szCs w:val="28"/>
          <w:shd w:val="clear" w:color="auto" w:fill="FFFFFF"/>
        </w:rPr>
        <w:t>), похідним від</w:t>
      </w:r>
      <w:r>
        <w:rPr>
          <w:rFonts w:ascii="Times New Roman" w:hAnsi="Times New Roman" w:cs="Times New Roman"/>
          <w:sz w:val="28"/>
          <w:szCs w:val="28"/>
          <w:shd w:val="clear" w:color="auto" w:fill="FFFFFF"/>
        </w:rPr>
        <w:t xml:space="preserve"> </w:t>
      </w:r>
      <w:hyperlink r:id="rId21" w:tooltip="Декалін (ще не написана)" w:history="1">
        <w:r w:rsidRPr="004A5C90">
          <w:rPr>
            <w:rStyle w:val="a9"/>
            <w:rFonts w:ascii="Times New Roman" w:hAnsi="Times New Roman" w:cs="Times New Roman"/>
            <w:color w:val="auto"/>
            <w:sz w:val="28"/>
            <w:szCs w:val="28"/>
            <w:u w:val="none"/>
          </w:rPr>
          <w:t>декаліну</w:t>
        </w:r>
      </w:hyperlink>
      <w:r w:rsidRPr="004A5C90">
        <w:rPr>
          <w:rFonts w:ascii="Times New Roman" w:hAnsi="Times New Roman" w:cs="Times New Roman"/>
          <w:sz w:val="28"/>
          <w:szCs w:val="28"/>
          <w:shd w:val="clear" w:color="auto" w:fill="FFFFFF"/>
        </w:rPr>
        <w:t>. Назва походить від</w:t>
      </w:r>
      <w:r>
        <w:rPr>
          <w:rFonts w:ascii="Times New Roman" w:hAnsi="Times New Roman" w:cs="Times New Roman"/>
          <w:sz w:val="28"/>
          <w:szCs w:val="28"/>
          <w:shd w:val="clear" w:color="auto" w:fill="FFFFFF"/>
        </w:rPr>
        <w:t xml:space="preserve"> </w:t>
      </w:r>
      <w:hyperlink r:id="rId22" w:tooltip="Грецька мова" w:history="1">
        <w:r w:rsidRPr="004A5C90">
          <w:rPr>
            <w:rStyle w:val="a9"/>
            <w:rFonts w:ascii="Times New Roman" w:hAnsi="Times New Roman" w:cs="Times New Roman"/>
            <w:color w:val="auto"/>
            <w:sz w:val="28"/>
            <w:szCs w:val="28"/>
            <w:u w:val="none"/>
          </w:rPr>
          <w:t>грецьких</w:t>
        </w:r>
      </w:hyperlink>
      <w:r>
        <w:rPr>
          <w:rFonts w:ascii="Times New Roman" w:hAnsi="Times New Roman" w:cs="Times New Roman"/>
          <w:sz w:val="28"/>
          <w:szCs w:val="28"/>
          <w:shd w:val="clear" w:color="auto" w:fill="FFFFFF"/>
        </w:rPr>
        <w:t xml:space="preserve"> </w:t>
      </w:r>
      <w:r w:rsidRPr="004A5C90">
        <w:rPr>
          <w:rFonts w:ascii="Times New Roman" w:hAnsi="Times New Roman" w:cs="Times New Roman"/>
          <w:sz w:val="28"/>
          <w:szCs w:val="28"/>
          <w:shd w:val="clear" w:color="auto" w:fill="FFFFFF"/>
        </w:rPr>
        <w:t>слів </w:t>
      </w:r>
      <w:r w:rsidRPr="004A5C90">
        <w:rPr>
          <w:rFonts w:ascii="Times New Roman" w:hAnsi="Times New Roman" w:cs="Times New Roman"/>
          <w:i/>
          <w:iCs/>
          <w:sz w:val="28"/>
          <w:szCs w:val="28"/>
          <w:shd w:val="clear" w:color="auto" w:fill="FFFFFF"/>
        </w:rPr>
        <w:t>γεω</w:t>
      </w:r>
      <w:r>
        <w:rPr>
          <w:rFonts w:ascii="Times New Roman" w:hAnsi="Times New Roman" w:cs="Times New Roman"/>
          <w:sz w:val="28"/>
          <w:szCs w:val="28"/>
          <w:shd w:val="clear" w:color="auto" w:fill="FFFFFF"/>
        </w:rPr>
        <w:t xml:space="preserve"> ‒ </w:t>
      </w:r>
      <w:r w:rsidRPr="004A5C90">
        <w:rPr>
          <w:rFonts w:ascii="Times New Roman" w:hAnsi="Times New Roman" w:cs="Times New Roman"/>
          <w:i/>
          <w:iCs/>
          <w:sz w:val="28"/>
          <w:szCs w:val="28"/>
          <w:shd w:val="clear" w:color="auto" w:fill="FFFFFF"/>
        </w:rPr>
        <w:t>земля</w:t>
      </w:r>
      <w:r w:rsidRPr="004A5C90">
        <w:rPr>
          <w:rFonts w:ascii="Times New Roman" w:hAnsi="Times New Roman" w:cs="Times New Roman"/>
          <w:sz w:val="28"/>
          <w:szCs w:val="28"/>
          <w:shd w:val="clear" w:color="auto" w:fill="FFFFFF"/>
        </w:rPr>
        <w:t> та </w:t>
      </w:r>
      <w:r w:rsidRPr="004A5C90">
        <w:rPr>
          <w:rFonts w:ascii="Times New Roman" w:hAnsi="Times New Roman" w:cs="Times New Roman"/>
          <w:i/>
          <w:iCs/>
          <w:sz w:val="28"/>
          <w:szCs w:val="28"/>
          <w:shd w:val="clear" w:color="auto" w:fill="FFFFFF"/>
        </w:rPr>
        <w:t>ὀσμή</w:t>
      </w:r>
      <w:r>
        <w:rPr>
          <w:rFonts w:ascii="Times New Roman" w:hAnsi="Times New Roman" w:cs="Times New Roman"/>
          <w:sz w:val="28"/>
          <w:szCs w:val="28"/>
          <w:shd w:val="clear" w:color="auto" w:fill="FFFFFF"/>
        </w:rPr>
        <w:t xml:space="preserve"> ‒ </w:t>
      </w:r>
      <w:r w:rsidRPr="004A5C90">
        <w:rPr>
          <w:rFonts w:ascii="Times New Roman" w:hAnsi="Times New Roman" w:cs="Times New Roman"/>
          <w:i/>
          <w:iCs/>
          <w:sz w:val="28"/>
          <w:szCs w:val="28"/>
          <w:shd w:val="clear" w:color="auto" w:fill="FFFFFF"/>
        </w:rPr>
        <w:t>запах</w:t>
      </w:r>
      <w:r w:rsidR="008C10A0">
        <w:rPr>
          <w:rFonts w:ascii="Times New Roman" w:hAnsi="Times New Roman" w:cs="Times New Roman"/>
          <w:sz w:val="28"/>
          <w:szCs w:val="28"/>
          <w:shd w:val="clear" w:color="auto" w:fill="FFFFFF"/>
        </w:rPr>
        <w:t>:</w:t>
      </w:r>
    </w:p>
    <w:p w:rsidR="004A5C90" w:rsidRPr="004A5C90" w:rsidRDefault="004A5C90" w:rsidP="008C10A0">
      <w:pPr>
        <w:spacing w:after="0" w:line="240" w:lineRule="auto"/>
        <w:ind w:firstLine="567"/>
        <w:jc w:val="center"/>
        <w:rPr>
          <w:rFonts w:ascii="Times New Roman" w:eastAsia="Times New Roman" w:hAnsi="Times New Roman" w:cs="Times New Roman"/>
          <w:sz w:val="28"/>
          <w:szCs w:val="28"/>
        </w:rPr>
      </w:pPr>
      <w:r>
        <w:rPr>
          <w:noProof/>
          <w:lang w:eastAsia="uk-UA"/>
        </w:rPr>
        <w:drawing>
          <wp:inline distT="0" distB="0" distL="0" distR="0">
            <wp:extent cx="933315" cy="1123950"/>
            <wp:effectExtent l="0" t="0" r="635" b="0"/>
            <wp:docPr id="12" name="Рисунок 12" descr="Geosmin Structural Formula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smin Structural Formulae.sv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0381" cy="1132459"/>
                    </a:xfrm>
                    <a:prstGeom prst="rect">
                      <a:avLst/>
                    </a:prstGeom>
                    <a:noFill/>
                    <a:ln>
                      <a:noFill/>
                    </a:ln>
                  </pic:spPr>
                </pic:pic>
              </a:graphicData>
            </a:graphic>
          </wp:inline>
        </w:drawing>
      </w:r>
    </w:p>
    <w:p w:rsidR="00C5207D" w:rsidRPr="00484D5F" w:rsidRDefault="00C5207D" w:rsidP="00C948BB">
      <w:pPr>
        <w:spacing w:after="0" w:line="240" w:lineRule="auto"/>
        <w:ind w:firstLine="567"/>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lastRenderedPageBreak/>
        <w:t>Звичайно при проведенні аналізів гумусові кислоти екстрагують із ґрунту розчинами лугів (0,1-0,5 моль/дм</w:t>
      </w:r>
      <w:r w:rsidRPr="00484D5F">
        <w:rPr>
          <w:rFonts w:ascii="Times New Roman" w:eastAsia="Times New Roman" w:hAnsi="Times New Roman" w:cs="Times New Roman"/>
          <w:sz w:val="28"/>
          <w:szCs w:val="28"/>
          <w:vertAlign w:val="superscript"/>
        </w:rPr>
        <w:t>3</w:t>
      </w:r>
      <w:r w:rsidRPr="00484D5F">
        <w:rPr>
          <w:rFonts w:ascii="Times New Roman" w:eastAsia="Times New Roman" w:hAnsi="Times New Roman" w:cs="Times New Roman"/>
          <w:sz w:val="28"/>
          <w:szCs w:val="28"/>
        </w:rPr>
        <w:t xml:space="preserve"> NaOH). При підкисленні лужної витяжки до рН (1-2) гумусові і гіматомеланові кислоти випадають в осад. У розчині залишаються тільки фульвокислоти. При обробці осаду, що утворився, етанолом гіматомеланові кислоти переходять у спиртовий розчин, забарвлюючи його у вишнево-червоний колір. Групу гумінових кислот розділяють на дві підгрупи: чорні (сірі) і бурі гумінові кислоти. Гумінові кислоти, збагачені вуглецем (переважно в чорноземних ґрунтах), у вітчизняній літературі називають чорними, а в закордонній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сірими. Чорні і бурі гумінові кислоти можуть бути розділені методом вис</w:t>
      </w:r>
      <w:r>
        <w:rPr>
          <w:rFonts w:ascii="Times New Roman" w:eastAsia="Times New Roman" w:hAnsi="Times New Roman" w:cs="Times New Roman"/>
          <w:sz w:val="28"/>
          <w:szCs w:val="28"/>
        </w:rPr>
        <w:t>о</w:t>
      </w:r>
      <w:r w:rsidRPr="00484D5F">
        <w:rPr>
          <w:rFonts w:ascii="Times New Roman" w:eastAsia="Times New Roman" w:hAnsi="Times New Roman" w:cs="Times New Roman"/>
          <w:sz w:val="28"/>
          <w:szCs w:val="28"/>
        </w:rPr>
        <w:t>лювання: при обробці з молярною концентрацією розчином NaCl 2 моль/дм</w:t>
      </w:r>
      <w:r w:rsidRPr="00484D5F">
        <w:rPr>
          <w:rFonts w:ascii="Times New Roman" w:eastAsia="Times New Roman" w:hAnsi="Times New Roman" w:cs="Times New Roman"/>
          <w:sz w:val="28"/>
          <w:szCs w:val="28"/>
          <w:vertAlign w:val="superscript"/>
        </w:rPr>
        <w:t>3</w:t>
      </w:r>
      <w:r w:rsidRPr="00484D5F">
        <w:rPr>
          <w:rFonts w:ascii="Times New Roman" w:eastAsia="Times New Roman" w:hAnsi="Times New Roman" w:cs="Times New Roman"/>
          <w:sz w:val="28"/>
          <w:szCs w:val="28"/>
        </w:rPr>
        <w:t xml:space="preserve"> чорні гумінові кислоти коагулюють і випадають в осад.</w:t>
      </w:r>
    </w:p>
    <w:p w:rsidR="00C5207D" w:rsidRPr="00484D5F" w:rsidRDefault="00C5207D" w:rsidP="00C5207D">
      <w:pPr>
        <w:spacing w:after="0" w:line="240" w:lineRule="auto"/>
        <w:jc w:val="center"/>
        <w:rPr>
          <w:rFonts w:ascii="Times New Roman" w:eastAsia="Times New Roman" w:hAnsi="Times New Roman" w:cs="Times New Roman"/>
          <w:b/>
          <w:sz w:val="28"/>
          <w:szCs w:val="28"/>
        </w:rPr>
      </w:pPr>
      <w:r w:rsidRPr="00484D5F">
        <w:rPr>
          <w:rFonts w:ascii="Times New Roman" w:eastAsia="Times New Roman" w:hAnsi="Times New Roman" w:cs="Times New Roman"/>
          <w:b/>
          <w:sz w:val="28"/>
          <w:szCs w:val="28"/>
        </w:rPr>
        <w:t>2.</w:t>
      </w:r>
      <w:r w:rsidR="000801F4">
        <w:rPr>
          <w:rFonts w:ascii="Times New Roman" w:eastAsia="Times New Roman" w:hAnsi="Times New Roman" w:cs="Times New Roman"/>
          <w:b/>
          <w:sz w:val="28"/>
          <w:szCs w:val="28"/>
        </w:rPr>
        <w:t>3</w:t>
      </w:r>
      <w:r w:rsidR="00295C5C">
        <w:rPr>
          <w:rFonts w:ascii="Times New Roman" w:eastAsia="Times New Roman" w:hAnsi="Times New Roman" w:cs="Times New Roman"/>
          <w:b/>
          <w:sz w:val="28"/>
          <w:szCs w:val="28"/>
        </w:rPr>
        <w:t>.</w:t>
      </w:r>
      <w:r w:rsidRPr="00484D5F">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w:t>
      </w:r>
      <w:r w:rsidRPr="00484D5F">
        <w:rPr>
          <w:rFonts w:ascii="Times New Roman" w:eastAsia="Times New Roman" w:hAnsi="Times New Roman" w:cs="Times New Roman"/>
          <w:b/>
          <w:sz w:val="28"/>
          <w:szCs w:val="28"/>
        </w:rPr>
        <w:t>Органо</w:t>
      </w:r>
      <w:r w:rsidR="000801F4">
        <w:rPr>
          <w:rFonts w:ascii="Times New Roman" w:eastAsia="Times New Roman" w:hAnsi="Times New Roman" w:cs="Times New Roman"/>
          <w:b/>
          <w:sz w:val="28"/>
          <w:szCs w:val="28"/>
        </w:rPr>
        <w:t>-</w:t>
      </w:r>
      <w:r w:rsidRPr="00484D5F">
        <w:rPr>
          <w:rFonts w:ascii="Times New Roman" w:eastAsia="Times New Roman" w:hAnsi="Times New Roman" w:cs="Times New Roman"/>
          <w:b/>
          <w:sz w:val="28"/>
          <w:szCs w:val="28"/>
        </w:rPr>
        <w:t>мінеральні сполуки в ґрунтах</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Усі види продуктів взаємодії неспецифічних речовин ґрунту або специфічних гумусових речовин з мінеральними компонентами (катіонами металів, гідроксидами, неорганічними аніонами, силікатами </w:t>
      </w:r>
      <w:r>
        <w:rPr>
          <w:rFonts w:ascii="Times New Roman" w:eastAsia="Times New Roman" w:hAnsi="Times New Roman" w:cs="Times New Roman"/>
          <w:sz w:val="28"/>
          <w:szCs w:val="28"/>
        </w:rPr>
        <w:t>тощо</w:t>
      </w:r>
      <w:r w:rsidRPr="00484D5F">
        <w:rPr>
          <w:rFonts w:ascii="Times New Roman" w:eastAsia="Times New Roman" w:hAnsi="Times New Roman" w:cs="Times New Roman"/>
          <w:sz w:val="28"/>
          <w:szCs w:val="28"/>
        </w:rPr>
        <w:t>) поєднують у поняття «органо</w:t>
      </w:r>
      <w:r w:rsidR="000801F4">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мінеральних сполук». </w:t>
      </w:r>
      <w:r>
        <w:rPr>
          <w:rFonts w:ascii="Times New Roman" w:eastAsia="Times New Roman" w:hAnsi="Times New Roman" w:cs="Times New Roman"/>
          <w:sz w:val="28"/>
          <w:szCs w:val="28"/>
        </w:rPr>
        <w:t>Окреми</w:t>
      </w:r>
      <w:r w:rsidRPr="00484D5F">
        <w:rPr>
          <w:rFonts w:ascii="Times New Roman" w:eastAsia="Times New Roman" w:hAnsi="Times New Roman" w:cs="Times New Roman"/>
          <w:sz w:val="28"/>
          <w:szCs w:val="28"/>
        </w:rPr>
        <w:t>м випадком органо</w:t>
      </w:r>
      <w:r w:rsidR="000801F4">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мінеральних сполук, що утворюються в ґрунтах, є продукти взаємодії органічних речовин із ґрунтовими мінералами, названі </w:t>
      </w:r>
      <w:r w:rsidR="000801F4">
        <w:rPr>
          <w:rFonts w:ascii="Times New Roman" w:eastAsia="Times New Roman" w:hAnsi="Times New Roman" w:cs="Times New Roman"/>
          <w:i/>
          <w:sz w:val="28"/>
          <w:szCs w:val="28"/>
        </w:rPr>
        <w:t>мінерал-</w:t>
      </w:r>
      <w:r w:rsidRPr="00A66E5A">
        <w:rPr>
          <w:rFonts w:ascii="Times New Roman" w:eastAsia="Times New Roman" w:hAnsi="Times New Roman" w:cs="Times New Roman"/>
          <w:i/>
          <w:sz w:val="28"/>
          <w:szCs w:val="28"/>
        </w:rPr>
        <w:t>органічними сполуками</w:t>
      </w:r>
      <w:r w:rsidRPr="00484D5F">
        <w:rPr>
          <w:rFonts w:ascii="Times New Roman" w:eastAsia="Times New Roman" w:hAnsi="Times New Roman" w:cs="Times New Roman"/>
          <w:sz w:val="28"/>
          <w:szCs w:val="28"/>
        </w:rPr>
        <w:t>.</w:t>
      </w:r>
    </w:p>
    <w:p w:rsidR="00C5207D" w:rsidRDefault="00C5207D" w:rsidP="00C5207D">
      <w:pPr>
        <w:spacing w:after="0" w:line="240" w:lineRule="auto"/>
        <w:ind w:firstLine="72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Відповідно </w:t>
      </w:r>
      <w:r>
        <w:rPr>
          <w:rFonts w:ascii="Times New Roman" w:eastAsia="Times New Roman" w:hAnsi="Times New Roman" w:cs="Times New Roman"/>
          <w:sz w:val="28"/>
          <w:szCs w:val="28"/>
        </w:rPr>
        <w:t>до класифікації, розробленої Л.</w:t>
      </w:r>
      <w:r w:rsidRPr="00484D5F">
        <w:rPr>
          <w:rFonts w:ascii="Times New Roman" w:eastAsia="Times New Roman" w:hAnsi="Times New Roman" w:cs="Times New Roman"/>
          <w:sz w:val="28"/>
          <w:szCs w:val="28"/>
        </w:rPr>
        <w:t>Н. Александровою, органо</w:t>
      </w:r>
      <w:r w:rsidR="000801F4">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мінеральні сполуки ґ</w:t>
      </w:r>
      <w:r>
        <w:rPr>
          <w:rFonts w:ascii="Times New Roman" w:eastAsia="Times New Roman" w:hAnsi="Times New Roman" w:cs="Times New Roman"/>
          <w:sz w:val="28"/>
          <w:szCs w:val="28"/>
        </w:rPr>
        <w:t>рунтів поділяють на три групи:</w:t>
      </w:r>
    </w:p>
    <w:p w:rsidR="00C5207D" w:rsidRDefault="00C5207D" w:rsidP="00C5207D">
      <w:pPr>
        <w:spacing w:after="0" w:line="240" w:lineRule="auto"/>
        <w:ind w:firstLine="426"/>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1</w:t>
      </w:r>
      <w:r>
        <w:rPr>
          <w:rFonts w:ascii="Times New Roman" w:eastAsia="Times New Roman" w:hAnsi="Times New Roman" w:cs="Times New Roman"/>
          <w:sz w:val="28"/>
          <w:szCs w:val="28"/>
        </w:rPr>
        <w:t>) гетерополярні солі;</w:t>
      </w:r>
    </w:p>
    <w:p w:rsidR="00C5207D" w:rsidRDefault="00C5207D" w:rsidP="00C5207D">
      <w:pPr>
        <w:spacing w:after="0" w:line="240" w:lineRule="auto"/>
        <w:ind w:firstLine="426"/>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комплексно-гетерополярні солі;</w:t>
      </w:r>
    </w:p>
    <w:p w:rsidR="00C5207D" w:rsidRPr="00484D5F" w:rsidRDefault="00A66E5A" w:rsidP="00C5207D">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сорбцій</w:t>
      </w:r>
      <w:r w:rsidR="00C5207D" w:rsidRPr="00484D5F">
        <w:rPr>
          <w:rFonts w:ascii="Times New Roman" w:eastAsia="Times New Roman" w:hAnsi="Times New Roman" w:cs="Times New Roman"/>
          <w:sz w:val="28"/>
          <w:szCs w:val="28"/>
        </w:rPr>
        <w:t>ні комплекси.</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Гетерополярні, або прості, солі гумусових кислот утворюються в результаті протікання реакцій нейтралізації гумусових кислот:</w:t>
      </w:r>
    </w:p>
    <w:p w:rsidR="00C5207D" w:rsidRPr="00484D5F" w:rsidRDefault="00C5207D" w:rsidP="00C5207D">
      <w:pPr>
        <w:spacing w:after="0" w:line="240" w:lineRule="auto"/>
        <w:jc w:val="center"/>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ГК</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(СООН)</w:t>
      </w:r>
      <w:r w:rsidRPr="00A66E5A">
        <w:rPr>
          <w:rFonts w:ascii="Times New Roman" w:eastAsia="Times New Roman" w:hAnsi="Times New Roman" w:cs="Times New Roman"/>
          <w:sz w:val="28"/>
          <w:szCs w:val="28"/>
          <w:vertAlign w:val="subscript"/>
        </w:rPr>
        <w:t>n</w:t>
      </w:r>
      <w:r w:rsidRPr="00484D5F">
        <w:rPr>
          <w:rFonts w:ascii="Times New Roman" w:eastAsia="Times New Roman" w:hAnsi="Times New Roman" w:cs="Times New Roman"/>
          <w:sz w:val="28"/>
          <w:szCs w:val="28"/>
        </w:rPr>
        <w:t xml:space="preserve"> + nNaOH → ГK</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(COONa)</w:t>
      </w:r>
      <w:r w:rsidRPr="00484D5F">
        <w:rPr>
          <w:rFonts w:ascii="Times New Roman" w:eastAsia="Times New Roman" w:hAnsi="Times New Roman" w:cs="Times New Roman"/>
          <w:sz w:val="28"/>
          <w:szCs w:val="28"/>
          <w:vertAlign w:val="subscript"/>
        </w:rPr>
        <w:t>n</w:t>
      </w:r>
      <w:r w:rsidRPr="00484D5F">
        <w:rPr>
          <w:rFonts w:ascii="Times New Roman" w:eastAsia="Times New Roman" w:hAnsi="Times New Roman" w:cs="Times New Roman"/>
          <w:sz w:val="28"/>
          <w:szCs w:val="28"/>
        </w:rPr>
        <w:t xml:space="preserve"> + nН</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O.</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В залежності від рН середовища заміщення протонів протікає як </w:t>
      </w:r>
      <w:r>
        <w:rPr>
          <w:rFonts w:ascii="Times New Roman" w:eastAsia="Times New Roman" w:hAnsi="Times New Roman" w:cs="Times New Roman"/>
          <w:sz w:val="28"/>
          <w:szCs w:val="28"/>
        </w:rPr>
        <w:t xml:space="preserve">за </w:t>
      </w:r>
      <w:r w:rsidRPr="00484D5F">
        <w:rPr>
          <w:rFonts w:ascii="Times New Roman" w:eastAsia="Times New Roman" w:hAnsi="Times New Roman" w:cs="Times New Roman"/>
          <w:sz w:val="28"/>
          <w:szCs w:val="28"/>
        </w:rPr>
        <w:t>карбоксильним</w:t>
      </w:r>
      <w:r>
        <w:rPr>
          <w:rFonts w:ascii="Times New Roman" w:eastAsia="Times New Roman" w:hAnsi="Times New Roman" w:cs="Times New Roman"/>
          <w:sz w:val="28"/>
          <w:szCs w:val="28"/>
        </w:rPr>
        <w:t>и</w:t>
      </w:r>
      <w:r w:rsidRPr="00484D5F">
        <w:rPr>
          <w:rFonts w:ascii="Times New Roman" w:eastAsia="Times New Roman" w:hAnsi="Times New Roman" w:cs="Times New Roman"/>
          <w:sz w:val="28"/>
          <w:szCs w:val="28"/>
        </w:rPr>
        <w:t xml:space="preserve">, так і </w:t>
      </w:r>
      <w:r>
        <w:rPr>
          <w:rFonts w:ascii="Times New Roman" w:eastAsia="Times New Roman" w:hAnsi="Times New Roman" w:cs="Times New Roman"/>
          <w:sz w:val="28"/>
          <w:szCs w:val="28"/>
        </w:rPr>
        <w:t>за</w:t>
      </w:r>
      <w:r w:rsidRPr="00484D5F">
        <w:rPr>
          <w:rFonts w:ascii="Times New Roman" w:eastAsia="Times New Roman" w:hAnsi="Times New Roman" w:cs="Times New Roman"/>
          <w:sz w:val="28"/>
          <w:szCs w:val="28"/>
        </w:rPr>
        <w:t xml:space="preserve"> фенольни</w:t>
      </w:r>
      <w:r>
        <w:rPr>
          <w:rFonts w:ascii="Times New Roman" w:eastAsia="Times New Roman" w:hAnsi="Times New Roman" w:cs="Times New Roman"/>
          <w:sz w:val="28"/>
          <w:szCs w:val="28"/>
        </w:rPr>
        <w:t>ми</w:t>
      </w:r>
      <w:r w:rsidRPr="00484D5F">
        <w:rPr>
          <w:rFonts w:ascii="Times New Roman" w:eastAsia="Times New Roman" w:hAnsi="Times New Roman" w:cs="Times New Roman"/>
          <w:sz w:val="28"/>
          <w:szCs w:val="28"/>
        </w:rPr>
        <w:t xml:space="preserve"> ОН-група</w:t>
      </w:r>
      <w:r>
        <w:rPr>
          <w:rFonts w:ascii="Times New Roman" w:eastAsia="Times New Roman" w:hAnsi="Times New Roman" w:cs="Times New Roman"/>
          <w:sz w:val="28"/>
          <w:szCs w:val="28"/>
        </w:rPr>
        <w:t>ми</w:t>
      </w:r>
      <w:r w:rsidRPr="00484D5F">
        <w:rPr>
          <w:rFonts w:ascii="Times New Roman" w:eastAsia="Times New Roman" w:hAnsi="Times New Roman" w:cs="Times New Roman"/>
          <w:sz w:val="28"/>
          <w:szCs w:val="28"/>
        </w:rPr>
        <w:t>. Склад таких солей виражається формулою:</w:t>
      </w:r>
    </w:p>
    <w:p w:rsidR="00C5207D" w:rsidRDefault="00C5207D" w:rsidP="00C5207D">
      <w:pPr>
        <w:spacing w:after="0" w:line="240" w:lineRule="auto"/>
        <w:jc w:val="center"/>
        <w:rPr>
          <w:rFonts w:ascii="Times New Roman" w:eastAsia="Times New Roman" w:hAnsi="Times New Roman" w:cs="Times New Roman"/>
          <w:sz w:val="28"/>
          <w:szCs w:val="28"/>
        </w:rPr>
      </w:pPr>
      <w:r>
        <w:rPr>
          <w:noProof/>
          <w:lang w:eastAsia="uk-UA"/>
        </w:rPr>
        <w:drawing>
          <wp:inline distT="0" distB="0" distL="0" distR="0" wp14:anchorId="15E2E106" wp14:editId="3BDF5109">
            <wp:extent cx="1724025" cy="523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24025" cy="523875"/>
                    </a:xfrm>
                    <a:prstGeom prst="rect">
                      <a:avLst/>
                    </a:prstGeom>
                  </pic:spPr>
                </pic:pic>
              </a:graphicData>
            </a:graphic>
          </wp:inline>
        </w:drawing>
      </w:r>
    </w:p>
    <w:p w:rsidR="00C5207D" w:rsidRPr="00484D5F" w:rsidRDefault="00C5207D" w:rsidP="00C5207D">
      <w:pPr>
        <w:spacing w:after="0" w:line="240" w:lineRule="auto"/>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де Ме</w:t>
      </w:r>
      <w:r>
        <w:rPr>
          <w:rFonts w:ascii="Times New Roman" w:eastAsia="Times New Roman" w:hAnsi="Times New Roman" w:cs="Times New Roman"/>
          <w:sz w:val="28"/>
          <w:szCs w:val="28"/>
          <w:vertAlign w:val="superscript"/>
          <w:lang w:val="en-US"/>
        </w:rPr>
        <w:t>n</w:t>
      </w:r>
      <w:r w:rsidRPr="00484D5F">
        <w:rPr>
          <w:rFonts w:ascii="Times New Roman" w:eastAsia="Times New Roman" w:hAnsi="Times New Roman" w:cs="Times New Roman"/>
          <w:sz w:val="28"/>
          <w:szCs w:val="28"/>
          <w:vertAlign w:val="superscript"/>
        </w:rPr>
        <w:t>+</w:t>
      </w:r>
      <w:r w:rsidRPr="00411F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відповідний катіон (</w:t>
      </w:r>
      <w:r w:rsidRPr="00484D5F">
        <w:rPr>
          <w:rFonts w:ascii="Times New Roman" w:eastAsia="Times New Roman" w:hAnsi="Times New Roman" w:cs="Times New Roman"/>
          <w:sz w:val="28"/>
          <w:szCs w:val="28"/>
        </w:rPr>
        <w:t>Na</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К</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NH</w:t>
      </w:r>
      <w:r w:rsidRPr="00484D5F">
        <w:rPr>
          <w:rFonts w:ascii="Times New Roman" w:eastAsia="Times New Roman" w:hAnsi="Times New Roman" w:cs="Times New Roman"/>
          <w:sz w:val="28"/>
          <w:szCs w:val="28"/>
          <w:vertAlign w:val="subscript"/>
        </w:rPr>
        <w:t>4</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,Ca</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 Mg</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 xml:space="preserve"> і ін.).</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Гумати лужних металів і амонію добре розчинні у воді і зустрічаються тільки в деяких солонцях і содових солончаках. Гумати кальцію погано розчинні у воді при будь-яких значеннях, що зустрічаються в ґрунтах, рН і схильні до утворення на поверхні мінеральних компонентів плівок. Гумати магнію розчиняються краще, ніж гумати кальцію. Вони можуть переходити в розчин і мігрувати в межах ґрунтового профілю.</w:t>
      </w:r>
    </w:p>
    <w:p w:rsidR="00C5207D" w:rsidRPr="00484D5F" w:rsidRDefault="00C5207D" w:rsidP="00A82006">
      <w:pPr>
        <w:spacing w:after="0" w:line="240" w:lineRule="auto"/>
        <w:ind w:firstLine="72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Індивідуальні гумати або фульвати різних металів рідко зустрічаються в ґрунті. Частіше формуються більш складні органомінеральні похідні, у яких катіони металів входять в аніонну частину молекули. </w:t>
      </w:r>
    </w:p>
    <w:p w:rsidR="00C5207D" w:rsidRDefault="00C5207D" w:rsidP="00C5207D">
      <w:pPr>
        <w:spacing w:after="0" w:line="240" w:lineRule="auto"/>
        <w:ind w:firstLine="72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У випадку додаткового залучення фенольних груп гумусових кислот відбувається утворення хелатних комплексних сполук. Вільні карбоксильні і фенольні гідроксо – групи комплексних солей металів гумусових кислот можуть </w:t>
      </w:r>
      <w:r w:rsidRPr="00484D5F">
        <w:rPr>
          <w:rFonts w:ascii="Times New Roman" w:eastAsia="Times New Roman" w:hAnsi="Times New Roman" w:cs="Times New Roman"/>
          <w:sz w:val="28"/>
          <w:szCs w:val="28"/>
        </w:rPr>
        <w:lastRenderedPageBreak/>
        <w:t>вступати в подальшу взаємодію з катіонами металів з утворенням комплексно-гетерополярних солей:</w:t>
      </w:r>
    </w:p>
    <w:p w:rsidR="00C5207D" w:rsidRPr="00484D5F" w:rsidRDefault="00C5207D" w:rsidP="00C5207D">
      <w:pPr>
        <w:spacing w:after="0" w:line="240" w:lineRule="auto"/>
        <w:jc w:val="center"/>
        <w:rPr>
          <w:rFonts w:ascii="Times New Roman" w:eastAsia="Times New Roman" w:hAnsi="Times New Roman" w:cs="Times New Roman"/>
          <w:sz w:val="28"/>
          <w:szCs w:val="28"/>
        </w:rPr>
      </w:pPr>
      <w:r>
        <w:rPr>
          <w:noProof/>
          <w:lang w:eastAsia="uk-UA"/>
        </w:rPr>
        <w:drawing>
          <wp:inline distT="0" distB="0" distL="0" distR="0" wp14:anchorId="5259ADAD" wp14:editId="556898A4">
            <wp:extent cx="3657600" cy="923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7600" cy="923925"/>
                    </a:xfrm>
                    <a:prstGeom prst="rect">
                      <a:avLst/>
                    </a:prstGeom>
                  </pic:spPr>
                </pic:pic>
              </a:graphicData>
            </a:graphic>
          </wp:inline>
        </w:drawing>
      </w:r>
    </w:p>
    <w:p w:rsidR="00C5207D" w:rsidRDefault="00C5207D" w:rsidP="00C5207D">
      <w:pPr>
        <w:spacing w:after="0" w:line="240" w:lineRule="auto"/>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де Me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Al</w:t>
      </w:r>
      <w:r w:rsidRPr="00484D5F">
        <w:rPr>
          <w:rFonts w:ascii="Times New Roman" w:eastAsia="Times New Roman" w:hAnsi="Times New Roman" w:cs="Times New Roman"/>
          <w:sz w:val="28"/>
          <w:szCs w:val="28"/>
          <w:vertAlign w:val="superscript"/>
        </w:rPr>
        <w:t>3+</w:t>
      </w:r>
      <w:r w:rsidRPr="00484D5F">
        <w:rPr>
          <w:rFonts w:ascii="Times New Roman" w:eastAsia="Times New Roman" w:hAnsi="Times New Roman" w:cs="Times New Roman"/>
          <w:sz w:val="28"/>
          <w:szCs w:val="28"/>
        </w:rPr>
        <w:t>, Fe</w:t>
      </w:r>
      <w:r w:rsidRPr="00484D5F">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rsidR="00C5207D" w:rsidRPr="00484D5F" w:rsidRDefault="00C5207D" w:rsidP="00C5207D">
      <w:pPr>
        <w:spacing w:after="0" w:line="240" w:lineRule="auto"/>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Me</w:t>
      </w:r>
      <w:r w:rsidRPr="00484D5F">
        <w:rPr>
          <w:rFonts w:ascii="Times New Roman" w:eastAsia="Times New Roman" w:hAnsi="Times New Roman" w:cs="Times New Roman"/>
          <w:sz w:val="28"/>
          <w:szCs w:val="28"/>
          <w:vertAlign w:val="subscript"/>
        </w:rPr>
        <w:t>1</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Na</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К</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Са</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 Mg</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 Al</w:t>
      </w:r>
      <w:r w:rsidRPr="00484D5F">
        <w:rPr>
          <w:rFonts w:ascii="Times New Roman" w:eastAsia="Times New Roman" w:hAnsi="Times New Roman" w:cs="Times New Roman"/>
          <w:sz w:val="28"/>
          <w:szCs w:val="28"/>
          <w:vertAlign w:val="superscript"/>
        </w:rPr>
        <w:t>3+</w:t>
      </w:r>
      <w:r w:rsidRPr="00484D5F">
        <w:rPr>
          <w:rFonts w:ascii="Times New Roman" w:eastAsia="Times New Roman" w:hAnsi="Times New Roman" w:cs="Times New Roman"/>
          <w:sz w:val="28"/>
          <w:szCs w:val="28"/>
        </w:rPr>
        <w:t>.</w:t>
      </w:r>
    </w:p>
    <w:p w:rsidR="00C5207D" w:rsidRPr="00484D5F" w:rsidRDefault="00C5207D" w:rsidP="00C5207D">
      <w:pPr>
        <w:spacing w:after="0" w:line="240" w:lineRule="auto"/>
        <w:ind w:firstLine="708"/>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Гумусові кислоти схильні утворювати комплексні сполуки з усіма перехідними металами, що знаходяться в ґрунті у ви</w:t>
      </w:r>
      <w:r w:rsidR="00A66E5A">
        <w:rPr>
          <w:rFonts w:ascii="Times New Roman" w:eastAsia="Times New Roman" w:hAnsi="Times New Roman" w:cs="Times New Roman"/>
          <w:sz w:val="28"/>
          <w:szCs w:val="28"/>
        </w:rPr>
        <w:t>гля</w:t>
      </w:r>
      <w:r w:rsidRPr="00484D5F">
        <w:rPr>
          <w:rFonts w:ascii="Times New Roman" w:eastAsia="Times New Roman" w:hAnsi="Times New Roman" w:cs="Times New Roman"/>
          <w:sz w:val="28"/>
          <w:szCs w:val="28"/>
        </w:rPr>
        <w:t>ді мікроелементів або надходять з антропогенними викидами.</w:t>
      </w:r>
    </w:p>
    <w:p w:rsidR="00C5207D" w:rsidRPr="00484D5F" w:rsidRDefault="00C5207D" w:rsidP="00C5207D">
      <w:pPr>
        <w:spacing w:after="0" w:line="240" w:lineRule="auto"/>
        <w:ind w:firstLine="708"/>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За здатністю утворювати сполуки з гумусовими речовинами різні катіони можна розташувати в ряд:</w:t>
      </w:r>
    </w:p>
    <w:p w:rsidR="00C5207D" w:rsidRPr="00484D5F" w:rsidRDefault="00C5207D" w:rsidP="00C5207D">
      <w:pPr>
        <w:spacing w:after="0" w:line="240" w:lineRule="auto"/>
        <w:jc w:val="center"/>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Fe</w:t>
      </w:r>
      <w:r w:rsidRPr="00484D5F">
        <w:rPr>
          <w:rFonts w:ascii="Times New Roman" w:eastAsia="Times New Roman" w:hAnsi="Times New Roman" w:cs="Times New Roman"/>
          <w:sz w:val="28"/>
          <w:szCs w:val="28"/>
          <w:vertAlign w:val="superscript"/>
        </w:rPr>
        <w:t>3+</w:t>
      </w:r>
      <w:r w:rsidRPr="00484D5F">
        <w:rPr>
          <w:rFonts w:ascii="Times New Roman" w:eastAsia="Times New Roman" w:hAnsi="Times New Roman" w:cs="Times New Roman"/>
          <w:sz w:val="28"/>
          <w:szCs w:val="28"/>
        </w:rPr>
        <w:t xml:space="preserve"> &gt; А</w:t>
      </w:r>
      <w:r>
        <w:rPr>
          <w:rFonts w:ascii="Times New Roman" w:eastAsia="Times New Roman" w:hAnsi="Times New Roman" w:cs="Times New Roman"/>
          <w:sz w:val="28"/>
          <w:szCs w:val="28"/>
          <w:lang w:val="en-US"/>
        </w:rPr>
        <w:t>l</w:t>
      </w:r>
      <w:r w:rsidRPr="00484D5F">
        <w:rPr>
          <w:rFonts w:ascii="Times New Roman" w:eastAsia="Times New Roman" w:hAnsi="Times New Roman" w:cs="Times New Roman"/>
          <w:sz w:val="28"/>
          <w:szCs w:val="28"/>
          <w:vertAlign w:val="superscript"/>
        </w:rPr>
        <w:t>3+</w:t>
      </w:r>
      <w:r w:rsidRPr="00484D5F">
        <w:rPr>
          <w:rFonts w:ascii="Times New Roman" w:eastAsia="Times New Roman" w:hAnsi="Times New Roman" w:cs="Times New Roman"/>
          <w:sz w:val="28"/>
          <w:szCs w:val="28"/>
        </w:rPr>
        <w:t xml:space="preserve"> &gt; Fe</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 xml:space="preserve"> &gt; Cu</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 xml:space="preserve"> ≥ Zn</w:t>
      </w:r>
      <w:r w:rsidRPr="00484D5F">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&gt; </w:t>
      </w:r>
      <w:r w:rsidRPr="00484D5F">
        <w:rPr>
          <w:rFonts w:ascii="Times New Roman" w:eastAsia="Times New Roman" w:hAnsi="Times New Roman" w:cs="Times New Roman"/>
          <w:sz w:val="28"/>
          <w:szCs w:val="28"/>
        </w:rPr>
        <w:t>Pb</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w:t>
      </w:r>
    </w:p>
    <w:p w:rsidR="00C5207D" w:rsidRPr="00484D5F" w:rsidRDefault="00A66E5A" w:rsidP="00C5207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Положення металів у цьому ряду</w:t>
      </w:r>
      <w:r w:rsidR="00C5207D" w:rsidRPr="00484D5F">
        <w:rPr>
          <w:rFonts w:ascii="Times New Roman" w:eastAsia="Times New Roman" w:hAnsi="Times New Roman" w:cs="Times New Roman"/>
          <w:sz w:val="28"/>
          <w:szCs w:val="28"/>
        </w:rPr>
        <w:t xml:space="preserve"> може змінюватися в залежності від природи гумусових кислот і рН середовища.</w:t>
      </w:r>
    </w:p>
    <w:p w:rsidR="00C5207D" w:rsidRPr="00484D5F" w:rsidRDefault="00A66E5A" w:rsidP="00C5207D">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Утворення комплексних сполук</w:t>
      </w:r>
      <w:r w:rsidR="00C5207D" w:rsidRPr="00484D5F">
        <w:rPr>
          <w:rFonts w:ascii="Times New Roman" w:eastAsia="Times New Roman" w:hAnsi="Times New Roman" w:cs="Times New Roman"/>
          <w:sz w:val="28"/>
          <w:szCs w:val="28"/>
        </w:rPr>
        <w:t xml:space="preserve"> гетерополярних солей гумусових кислот відіграє важливу роль у процесах міграції і трансформації мінеральних компонентів ґрунту. Ці процеси частково знижують небезпеку забруднення ґрунтів, оскільки при достатній кількості органічних речовин у ґрунті відбувається зв</w:t>
      </w:r>
      <w:r w:rsidR="00C5207D">
        <w:rPr>
          <w:rFonts w:ascii="Times New Roman" w:eastAsia="Times New Roman" w:hAnsi="Times New Roman" w:cs="Times New Roman"/>
          <w:sz w:val="28"/>
          <w:szCs w:val="28"/>
        </w:rPr>
        <w:t>’</w:t>
      </w:r>
      <w:r w:rsidR="00C5207D" w:rsidRPr="00484D5F">
        <w:rPr>
          <w:rFonts w:ascii="Times New Roman" w:eastAsia="Times New Roman" w:hAnsi="Times New Roman" w:cs="Times New Roman"/>
          <w:sz w:val="28"/>
          <w:szCs w:val="28"/>
        </w:rPr>
        <w:t>язування токсичних металів.</w:t>
      </w:r>
    </w:p>
    <w:p w:rsidR="00C5207D" w:rsidRDefault="00C5207D" w:rsidP="00C5207D">
      <w:pPr>
        <w:spacing w:after="0" w:line="240" w:lineRule="auto"/>
        <w:ind w:firstLine="72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Ще один вид органомінеральних сполук, </w:t>
      </w:r>
      <w:r>
        <w:rPr>
          <w:rFonts w:ascii="Times New Roman" w:eastAsia="Times New Roman" w:hAnsi="Times New Roman" w:cs="Times New Roman"/>
          <w:sz w:val="28"/>
          <w:szCs w:val="28"/>
        </w:rPr>
        <w:t>які</w:t>
      </w:r>
      <w:r w:rsidRPr="00484D5F">
        <w:rPr>
          <w:rFonts w:ascii="Times New Roman" w:eastAsia="Times New Roman" w:hAnsi="Times New Roman" w:cs="Times New Roman"/>
          <w:sz w:val="28"/>
          <w:szCs w:val="28"/>
        </w:rPr>
        <w:t xml:space="preserve"> утвор</w:t>
      </w:r>
      <w:r>
        <w:rPr>
          <w:rFonts w:ascii="Times New Roman" w:eastAsia="Times New Roman" w:hAnsi="Times New Roman" w:cs="Times New Roman"/>
          <w:sz w:val="28"/>
          <w:szCs w:val="28"/>
        </w:rPr>
        <w:t>юю</w:t>
      </w:r>
      <w:r w:rsidRPr="00484D5F">
        <w:rPr>
          <w:rFonts w:ascii="Times New Roman" w:eastAsia="Times New Roman" w:hAnsi="Times New Roman" w:cs="Times New Roman"/>
          <w:sz w:val="28"/>
          <w:szCs w:val="28"/>
        </w:rPr>
        <w:t>ться в ґрунті в процесі взаємодії гумусових речовин із кристалічними або аморфними мінералами ґрунтів, називаю</w:t>
      </w:r>
      <w:r w:rsidR="00C948BB">
        <w:rPr>
          <w:rFonts w:ascii="Times New Roman" w:eastAsia="Times New Roman" w:hAnsi="Times New Roman" w:cs="Times New Roman"/>
          <w:sz w:val="28"/>
          <w:szCs w:val="28"/>
        </w:rPr>
        <w:t xml:space="preserve">ть </w:t>
      </w:r>
      <w:r w:rsidR="00C948BB" w:rsidRPr="00C948BB">
        <w:rPr>
          <w:rFonts w:ascii="Times New Roman" w:eastAsia="Times New Roman" w:hAnsi="Times New Roman" w:cs="Times New Roman"/>
          <w:i/>
          <w:sz w:val="28"/>
          <w:szCs w:val="28"/>
        </w:rPr>
        <w:t>глино-гумусними</w:t>
      </w:r>
      <w:r w:rsidR="00C948BB">
        <w:rPr>
          <w:rFonts w:ascii="Times New Roman" w:eastAsia="Times New Roman" w:hAnsi="Times New Roman" w:cs="Times New Roman"/>
          <w:sz w:val="28"/>
          <w:szCs w:val="28"/>
        </w:rPr>
        <w:t xml:space="preserve">, або </w:t>
      </w:r>
      <w:r w:rsidR="00C948BB" w:rsidRPr="00C948BB">
        <w:rPr>
          <w:rFonts w:ascii="Times New Roman" w:eastAsia="Times New Roman" w:hAnsi="Times New Roman" w:cs="Times New Roman"/>
          <w:i/>
          <w:sz w:val="28"/>
          <w:szCs w:val="28"/>
        </w:rPr>
        <w:t>сорбцій</w:t>
      </w:r>
      <w:r w:rsidR="007662EA" w:rsidRPr="00C948BB">
        <w:rPr>
          <w:rFonts w:ascii="Times New Roman" w:eastAsia="Times New Roman" w:hAnsi="Times New Roman" w:cs="Times New Roman"/>
          <w:i/>
          <w:sz w:val="28"/>
          <w:szCs w:val="28"/>
        </w:rPr>
        <w:t>н</w:t>
      </w:r>
      <w:r w:rsidRPr="00C948BB">
        <w:rPr>
          <w:rFonts w:ascii="Times New Roman" w:eastAsia="Times New Roman" w:hAnsi="Times New Roman" w:cs="Times New Roman"/>
          <w:i/>
          <w:sz w:val="28"/>
          <w:szCs w:val="28"/>
        </w:rPr>
        <w:t>ими</w:t>
      </w:r>
      <w:r w:rsidRPr="00484D5F">
        <w:rPr>
          <w:rFonts w:ascii="Times New Roman" w:eastAsia="Times New Roman" w:hAnsi="Times New Roman" w:cs="Times New Roman"/>
          <w:sz w:val="28"/>
          <w:szCs w:val="28"/>
        </w:rPr>
        <w:t>, комплексами. Глино-гумусні комплекси алюм</w:t>
      </w:r>
      <w:r w:rsidR="00C948BB">
        <w:rPr>
          <w:rFonts w:ascii="Times New Roman" w:eastAsia="Times New Roman" w:hAnsi="Times New Roman" w:cs="Times New Roman"/>
          <w:sz w:val="28"/>
          <w:szCs w:val="28"/>
        </w:rPr>
        <w:t>осилікатних мінералів (монтмори</w:t>
      </w:r>
      <w:r w:rsidRPr="00484D5F">
        <w:rPr>
          <w:rFonts w:ascii="Times New Roman" w:eastAsia="Times New Roman" w:hAnsi="Times New Roman" w:cs="Times New Roman"/>
          <w:sz w:val="28"/>
          <w:szCs w:val="28"/>
        </w:rPr>
        <w:t>лоніт</w:t>
      </w:r>
      <w:r>
        <w:rPr>
          <w:rFonts w:ascii="Times New Roman" w:eastAsia="Times New Roman" w:hAnsi="Times New Roman" w:cs="Times New Roman"/>
          <w:sz w:val="28"/>
          <w:szCs w:val="28"/>
        </w:rPr>
        <w:t>у</w:t>
      </w:r>
      <w:r w:rsidR="00A472A0" w:rsidRPr="00A472A0">
        <w:rPr>
          <w:rFonts w:ascii="Times New Roman" w:eastAsia="Times New Roman" w:hAnsi="Times New Roman" w:cs="Times New Roman"/>
          <w:sz w:val="28"/>
          <w:szCs w:val="28"/>
        </w:rPr>
        <w:t xml:space="preserve"> </w:t>
      </w:r>
      <w:r w:rsidR="00A472A0" w:rsidRPr="00A472A0">
        <w:rPr>
          <w:rFonts w:ascii="Times New Roman" w:hAnsi="Times New Roman" w:cs="Times New Roman"/>
          <w:color w:val="222222"/>
          <w:sz w:val="28"/>
          <w:szCs w:val="28"/>
          <w:shd w:val="clear" w:color="auto" w:fill="FFFFFF"/>
        </w:rPr>
        <w:t>(Na,Ca)</w:t>
      </w:r>
      <w:r w:rsidR="00A472A0" w:rsidRPr="00A472A0">
        <w:rPr>
          <w:rFonts w:ascii="Times New Roman" w:hAnsi="Times New Roman" w:cs="Times New Roman"/>
          <w:color w:val="222222"/>
          <w:sz w:val="28"/>
          <w:szCs w:val="28"/>
          <w:shd w:val="clear" w:color="auto" w:fill="FFFFFF"/>
          <w:vertAlign w:val="subscript"/>
        </w:rPr>
        <w:t>0,3</w:t>
      </w:r>
      <w:r w:rsidR="00A472A0" w:rsidRPr="00A472A0">
        <w:rPr>
          <w:rFonts w:ascii="Times New Roman" w:hAnsi="Times New Roman" w:cs="Times New Roman"/>
          <w:color w:val="222222"/>
          <w:sz w:val="28"/>
          <w:szCs w:val="28"/>
          <w:shd w:val="clear" w:color="auto" w:fill="FFFFFF"/>
        </w:rPr>
        <w:t>(Al,Mg)</w:t>
      </w:r>
      <w:r w:rsidR="00A472A0" w:rsidRPr="00A472A0">
        <w:rPr>
          <w:rFonts w:ascii="Times New Roman" w:hAnsi="Times New Roman" w:cs="Times New Roman"/>
          <w:color w:val="222222"/>
          <w:sz w:val="28"/>
          <w:szCs w:val="28"/>
          <w:shd w:val="clear" w:color="auto" w:fill="FFFFFF"/>
          <w:vertAlign w:val="subscript"/>
        </w:rPr>
        <w:t>2</w:t>
      </w:r>
      <w:r w:rsidR="00A472A0" w:rsidRPr="00A472A0">
        <w:rPr>
          <w:rFonts w:ascii="Times New Roman" w:hAnsi="Times New Roman" w:cs="Times New Roman"/>
          <w:color w:val="222222"/>
          <w:sz w:val="28"/>
          <w:szCs w:val="28"/>
          <w:shd w:val="clear" w:color="auto" w:fill="FFFFFF"/>
        </w:rPr>
        <w:t>[Si</w:t>
      </w:r>
      <w:r w:rsidR="00A472A0" w:rsidRPr="00A472A0">
        <w:rPr>
          <w:rFonts w:ascii="Times New Roman" w:hAnsi="Times New Roman" w:cs="Times New Roman"/>
          <w:color w:val="222222"/>
          <w:sz w:val="28"/>
          <w:szCs w:val="28"/>
          <w:shd w:val="clear" w:color="auto" w:fill="FFFFFF"/>
          <w:vertAlign w:val="subscript"/>
        </w:rPr>
        <w:t>4</w:t>
      </w:r>
      <w:r w:rsidR="00A472A0" w:rsidRPr="00A472A0">
        <w:rPr>
          <w:rFonts w:ascii="Times New Roman" w:hAnsi="Times New Roman" w:cs="Times New Roman"/>
          <w:color w:val="222222"/>
          <w:sz w:val="28"/>
          <w:szCs w:val="28"/>
          <w:shd w:val="clear" w:color="auto" w:fill="FFFFFF"/>
        </w:rPr>
        <w:t>O</w:t>
      </w:r>
      <w:r w:rsidR="00A472A0" w:rsidRPr="00A472A0">
        <w:rPr>
          <w:rFonts w:ascii="Times New Roman" w:hAnsi="Times New Roman" w:cs="Times New Roman"/>
          <w:color w:val="222222"/>
          <w:sz w:val="28"/>
          <w:szCs w:val="28"/>
          <w:shd w:val="clear" w:color="auto" w:fill="FFFFFF"/>
          <w:vertAlign w:val="subscript"/>
        </w:rPr>
        <w:t>10</w:t>
      </w:r>
      <w:r w:rsidR="00A472A0" w:rsidRPr="00A472A0">
        <w:rPr>
          <w:rFonts w:ascii="Times New Roman" w:hAnsi="Times New Roman" w:cs="Times New Roman"/>
          <w:color w:val="222222"/>
          <w:sz w:val="28"/>
          <w:szCs w:val="28"/>
          <w:shd w:val="clear" w:color="auto" w:fill="FFFFFF"/>
        </w:rPr>
        <w:t>] (OH)</w:t>
      </w:r>
      <w:r w:rsidR="00A472A0" w:rsidRPr="00A472A0">
        <w:rPr>
          <w:rFonts w:ascii="Times New Roman" w:hAnsi="Times New Roman" w:cs="Times New Roman"/>
          <w:color w:val="222222"/>
          <w:sz w:val="28"/>
          <w:szCs w:val="28"/>
          <w:shd w:val="clear" w:color="auto" w:fill="FFFFFF"/>
          <w:vertAlign w:val="subscript"/>
        </w:rPr>
        <w:t>2</w:t>
      </w:r>
      <w:r w:rsidR="000801F4">
        <w:rPr>
          <w:rFonts w:ascii="Times New Roman" w:hAnsi="Times New Roman" w:cs="Times New Roman"/>
          <w:color w:val="222222"/>
          <w:sz w:val="28"/>
          <w:szCs w:val="28"/>
          <w:shd w:val="clear" w:color="auto" w:fill="FFFFFF"/>
        </w:rPr>
        <w:t>∙</w:t>
      </w:r>
      <w:r w:rsidR="00A472A0" w:rsidRPr="000801F4">
        <w:rPr>
          <w:rFonts w:ascii="Times New Roman" w:hAnsi="Times New Roman" w:cs="Times New Roman"/>
          <w:i/>
          <w:color w:val="222222"/>
          <w:sz w:val="28"/>
          <w:szCs w:val="28"/>
          <w:shd w:val="clear" w:color="auto" w:fill="FFFFFF"/>
        </w:rPr>
        <w:t>n</w:t>
      </w:r>
      <w:r w:rsidR="00A472A0" w:rsidRPr="00A472A0">
        <w:rPr>
          <w:rFonts w:ascii="Times New Roman" w:hAnsi="Times New Roman" w:cs="Times New Roman"/>
          <w:color w:val="222222"/>
          <w:sz w:val="28"/>
          <w:szCs w:val="28"/>
          <w:shd w:val="clear" w:color="auto" w:fill="FFFFFF"/>
        </w:rPr>
        <w:t>H</w:t>
      </w:r>
      <w:r w:rsidR="00A472A0" w:rsidRPr="00A472A0">
        <w:rPr>
          <w:rFonts w:ascii="Times New Roman" w:hAnsi="Times New Roman" w:cs="Times New Roman"/>
          <w:color w:val="222222"/>
          <w:sz w:val="28"/>
          <w:szCs w:val="28"/>
          <w:shd w:val="clear" w:color="auto" w:fill="FFFFFF"/>
          <w:vertAlign w:val="subscript"/>
        </w:rPr>
        <w:t>2</w:t>
      </w:r>
      <w:r w:rsidR="00A472A0" w:rsidRPr="00A472A0">
        <w:rPr>
          <w:rFonts w:ascii="Times New Roman" w:hAnsi="Times New Roman" w:cs="Times New Roman"/>
          <w:color w:val="222222"/>
          <w:sz w:val="28"/>
          <w:szCs w:val="28"/>
          <w:shd w:val="clear" w:color="auto" w:fill="FFFFFF"/>
        </w:rPr>
        <w:t>O</w:t>
      </w:r>
      <w:r w:rsidRPr="00484D5F">
        <w:rPr>
          <w:rFonts w:ascii="Times New Roman" w:eastAsia="Times New Roman" w:hAnsi="Times New Roman" w:cs="Times New Roman"/>
          <w:sz w:val="28"/>
          <w:szCs w:val="28"/>
        </w:rPr>
        <w:t>, гідрослюд</w:t>
      </w:r>
      <w:r w:rsidR="00A472A0">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 xml:space="preserve">, каолініту </w:t>
      </w:r>
      <w:r w:rsidR="00307739" w:rsidRPr="00307739">
        <w:rPr>
          <w:rFonts w:ascii="Times New Roman" w:hAnsi="Times New Roman" w:cs="Times New Roman"/>
          <w:color w:val="000000"/>
          <w:sz w:val="28"/>
          <w:szCs w:val="28"/>
          <w:shd w:val="clear" w:color="auto" w:fill="FFFFFF" w:themeFill="background1"/>
        </w:rPr>
        <w:t>Al</w:t>
      </w:r>
      <w:r w:rsidR="00307739" w:rsidRPr="00307739">
        <w:rPr>
          <w:rFonts w:ascii="Times New Roman" w:hAnsi="Times New Roman" w:cs="Times New Roman"/>
          <w:color w:val="000000"/>
          <w:sz w:val="28"/>
          <w:szCs w:val="28"/>
          <w:shd w:val="clear" w:color="auto" w:fill="FFFFFF" w:themeFill="background1"/>
          <w:vertAlign w:val="subscript"/>
        </w:rPr>
        <w:t>4</w:t>
      </w:r>
      <w:r w:rsidR="00307739" w:rsidRPr="00307739">
        <w:rPr>
          <w:rFonts w:ascii="Times New Roman" w:hAnsi="Times New Roman" w:cs="Times New Roman"/>
          <w:color w:val="000000"/>
          <w:sz w:val="28"/>
          <w:szCs w:val="28"/>
          <w:shd w:val="clear" w:color="auto" w:fill="FFFFFF" w:themeFill="background1"/>
        </w:rPr>
        <w:t>[Si</w:t>
      </w:r>
      <w:r w:rsidR="00307739" w:rsidRPr="00307739">
        <w:rPr>
          <w:rFonts w:ascii="Times New Roman" w:hAnsi="Times New Roman" w:cs="Times New Roman"/>
          <w:color w:val="000000"/>
          <w:sz w:val="28"/>
          <w:szCs w:val="28"/>
          <w:shd w:val="clear" w:color="auto" w:fill="FFFFFF" w:themeFill="background1"/>
          <w:vertAlign w:val="subscript"/>
        </w:rPr>
        <w:t>4</w:t>
      </w:r>
      <w:r w:rsidR="00307739" w:rsidRPr="00307739">
        <w:rPr>
          <w:rFonts w:ascii="Times New Roman" w:hAnsi="Times New Roman" w:cs="Times New Roman"/>
          <w:color w:val="000000"/>
          <w:sz w:val="28"/>
          <w:szCs w:val="28"/>
          <w:shd w:val="clear" w:color="auto" w:fill="FFFFFF" w:themeFill="background1"/>
        </w:rPr>
        <w:t>O</w:t>
      </w:r>
      <w:r w:rsidR="00307739" w:rsidRPr="00307739">
        <w:rPr>
          <w:rFonts w:ascii="Times New Roman" w:hAnsi="Times New Roman" w:cs="Times New Roman"/>
          <w:color w:val="000000"/>
          <w:sz w:val="28"/>
          <w:szCs w:val="28"/>
          <w:shd w:val="clear" w:color="auto" w:fill="FFFFFF" w:themeFill="background1"/>
          <w:vertAlign w:val="subscript"/>
        </w:rPr>
        <w:t>10</w:t>
      </w:r>
      <w:r w:rsidR="00307739">
        <w:rPr>
          <w:rFonts w:ascii="Times New Roman" w:hAnsi="Times New Roman" w:cs="Times New Roman"/>
          <w:color w:val="000000"/>
          <w:sz w:val="28"/>
          <w:szCs w:val="28"/>
          <w:shd w:val="clear" w:color="auto" w:fill="FFFFFF" w:themeFill="background1"/>
        </w:rPr>
        <w:t>]</w:t>
      </w:r>
      <w:r w:rsidR="00307739" w:rsidRPr="00307739">
        <w:rPr>
          <w:rFonts w:ascii="Times New Roman" w:hAnsi="Times New Roman" w:cs="Times New Roman"/>
          <w:color w:val="000000"/>
          <w:sz w:val="28"/>
          <w:szCs w:val="28"/>
          <w:shd w:val="clear" w:color="auto" w:fill="FFFFFF" w:themeFill="background1"/>
        </w:rPr>
        <w:t>(OH)</w:t>
      </w:r>
      <w:r w:rsidR="00307739" w:rsidRPr="00307739">
        <w:rPr>
          <w:rFonts w:ascii="Times New Roman" w:hAnsi="Times New Roman" w:cs="Times New Roman"/>
          <w:color w:val="000000"/>
          <w:sz w:val="28"/>
          <w:szCs w:val="28"/>
          <w:shd w:val="clear" w:color="auto" w:fill="FFFFFF" w:themeFill="background1"/>
          <w:vertAlign w:val="subscript"/>
        </w:rPr>
        <w:t>8</w:t>
      </w:r>
      <w:r w:rsidR="00A472A0" w:rsidRPr="00A472A0">
        <w:rPr>
          <w:rFonts w:ascii="Times New Roman" w:hAnsi="Times New Roman" w:cs="Times New Roman"/>
          <w:color w:val="000000"/>
          <w:sz w:val="28"/>
          <w:szCs w:val="28"/>
          <w:shd w:val="clear" w:color="auto" w:fill="FFFFFF" w:themeFill="background1"/>
        </w:rPr>
        <w:t xml:space="preserve"> </w:t>
      </w:r>
      <w:r w:rsidR="00307739">
        <w:rPr>
          <w:rFonts w:ascii="Times New Roman" w:hAnsi="Times New Roman" w:cs="Times New Roman"/>
          <w:color w:val="000000"/>
          <w:sz w:val="28"/>
          <w:szCs w:val="28"/>
          <w:shd w:val="clear" w:color="auto" w:fill="FFFFFF" w:themeFill="background1"/>
        </w:rPr>
        <w:t>та</w:t>
      </w:r>
      <w:r w:rsidRPr="00484D5F">
        <w:rPr>
          <w:rFonts w:ascii="Times New Roman" w:eastAsia="Times New Roman" w:hAnsi="Times New Roman" w:cs="Times New Roman"/>
          <w:sz w:val="28"/>
          <w:szCs w:val="28"/>
        </w:rPr>
        <w:t xml:space="preserve"> ін.) можна </w:t>
      </w:r>
      <w:r>
        <w:rPr>
          <w:rFonts w:ascii="Times New Roman" w:eastAsia="Times New Roman" w:hAnsi="Times New Roman" w:cs="Times New Roman"/>
          <w:sz w:val="28"/>
          <w:szCs w:val="28"/>
        </w:rPr>
        <w:t>показа</w:t>
      </w:r>
      <w:r w:rsidRPr="00484D5F">
        <w:rPr>
          <w:rFonts w:ascii="Times New Roman" w:eastAsia="Times New Roman" w:hAnsi="Times New Roman" w:cs="Times New Roman"/>
          <w:sz w:val="28"/>
          <w:szCs w:val="28"/>
        </w:rPr>
        <w:t>ти схемою:</w:t>
      </w:r>
    </w:p>
    <w:p w:rsidR="00C5207D" w:rsidRDefault="00C5207D" w:rsidP="00C5207D">
      <w:pPr>
        <w:spacing w:after="0" w:line="240" w:lineRule="auto"/>
        <w:jc w:val="center"/>
        <w:rPr>
          <w:rFonts w:ascii="Times New Roman" w:eastAsia="Times New Roman" w:hAnsi="Times New Roman" w:cs="Times New Roman"/>
          <w:sz w:val="28"/>
          <w:szCs w:val="28"/>
        </w:rPr>
      </w:pPr>
      <w:r>
        <w:rPr>
          <w:noProof/>
          <w:lang w:eastAsia="uk-UA"/>
        </w:rPr>
        <w:drawing>
          <wp:inline distT="0" distB="0" distL="0" distR="0" wp14:anchorId="28B4C0C5" wp14:editId="3953FC57">
            <wp:extent cx="4333875" cy="3476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3875" cy="3476625"/>
                    </a:xfrm>
                    <a:prstGeom prst="rect">
                      <a:avLst/>
                    </a:prstGeom>
                  </pic:spPr>
                </pic:pic>
              </a:graphicData>
            </a:graphic>
          </wp:inline>
        </w:drawing>
      </w:r>
    </w:p>
    <w:p w:rsidR="00C5207D" w:rsidRDefault="00C5207D" w:rsidP="00C5207D">
      <w:pPr>
        <w:spacing w:after="0" w:line="240" w:lineRule="auto"/>
        <w:rPr>
          <w:rFonts w:ascii="Times New Roman" w:eastAsia="Times New Roman" w:hAnsi="Times New Roman" w:cs="Times New Roman"/>
          <w:sz w:val="28"/>
          <w:szCs w:val="28"/>
        </w:rPr>
      </w:pPr>
      <w:r w:rsidRPr="004362F7">
        <w:rPr>
          <w:rFonts w:ascii="Times New Roman" w:eastAsia="Times New Roman" w:hAnsi="Times New Roman" w:cs="Times New Roman"/>
          <w:sz w:val="28"/>
          <w:szCs w:val="28"/>
        </w:rPr>
        <w:t xml:space="preserve">де Me </w:t>
      </w:r>
      <w:r>
        <w:rPr>
          <w:rFonts w:ascii="Times New Roman" w:eastAsia="Times New Roman" w:hAnsi="Times New Roman" w:cs="Times New Roman"/>
          <w:sz w:val="28"/>
          <w:szCs w:val="28"/>
        </w:rPr>
        <w:t xml:space="preserve">– </w:t>
      </w:r>
      <w:r w:rsidRPr="004362F7">
        <w:rPr>
          <w:rFonts w:ascii="Times New Roman" w:eastAsia="Times New Roman" w:hAnsi="Times New Roman" w:cs="Times New Roman"/>
          <w:sz w:val="28"/>
          <w:szCs w:val="28"/>
        </w:rPr>
        <w:t>катіони Al</w:t>
      </w:r>
      <w:r w:rsidRPr="004362F7">
        <w:rPr>
          <w:rFonts w:ascii="Times New Roman" w:eastAsia="Times New Roman" w:hAnsi="Times New Roman" w:cs="Times New Roman"/>
          <w:sz w:val="28"/>
          <w:szCs w:val="28"/>
          <w:vertAlign w:val="superscript"/>
        </w:rPr>
        <w:t>3+</w:t>
      </w:r>
      <w:r w:rsidRPr="004362F7">
        <w:rPr>
          <w:rFonts w:ascii="Times New Roman" w:eastAsia="Times New Roman" w:hAnsi="Times New Roman" w:cs="Times New Roman"/>
          <w:sz w:val="28"/>
          <w:szCs w:val="28"/>
        </w:rPr>
        <w:t>, Fe</w:t>
      </w:r>
      <w:r w:rsidRPr="004362F7">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rsidR="00C5207D" w:rsidRDefault="00C5207D" w:rsidP="00C5207D">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4362F7">
        <w:rPr>
          <w:rFonts w:ascii="Times New Roman" w:eastAsia="Times New Roman" w:hAnsi="Times New Roman" w:cs="Times New Roman"/>
          <w:sz w:val="28"/>
          <w:szCs w:val="28"/>
        </w:rPr>
        <w:t>Me</w:t>
      </w:r>
      <w:r w:rsidRPr="004362F7">
        <w:rPr>
          <w:rFonts w:ascii="Times New Roman" w:eastAsia="Times New Roman" w:hAnsi="Times New Roman" w:cs="Times New Roman"/>
          <w:sz w:val="28"/>
          <w:szCs w:val="28"/>
          <w:vertAlign w:val="subscript"/>
        </w:rPr>
        <w:t>1</w:t>
      </w:r>
      <w:r w:rsidRPr="004362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362F7">
        <w:rPr>
          <w:rFonts w:ascii="Times New Roman" w:eastAsia="Times New Roman" w:hAnsi="Times New Roman" w:cs="Times New Roman"/>
          <w:sz w:val="28"/>
          <w:szCs w:val="28"/>
        </w:rPr>
        <w:t xml:space="preserve"> Na</w:t>
      </w:r>
      <w:r w:rsidRPr="004362F7">
        <w:rPr>
          <w:rFonts w:ascii="Times New Roman" w:eastAsia="Times New Roman" w:hAnsi="Times New Roman" w:cs="Times New Roman"/>
          <w:sz w:val="28"/>
          <w:szCs w:val="28"/>
          <w:vertAlign w:val="superscript"/>
        </w:rPr>
        <w:t>+</w:t>
      </w:r>
      <w:r w:rsidRPr="004362F7">
        <w:rPr>
          <w:rFonts w:ascii="Times New Roman" w:eastAsia="Times New Roman" w:hAnsi="Times New Roman" w:cs="Times New Roman"/>
          <w:sz w:val="28"/>
          <w:szCs w:val="28"/>
        </w:rPr>
        <w:t>, K</w:t>
      </w:r>
      <w:r w:rsidRPr="004362F7">
        <w:rPr>
          <w:rFonts w:ascii="Times New Roman" w:eastAsia="Times New Roman" w:hAnsi="Times New Roman" w:cs="Times New Roman"/>
          <w:sz w:val="28"/>
          <w:szCs w:val="28"/>
          <w:vertAlign w:val="superscript"/>
        </w:rPr>
        <w:t>+</w:t>
      </w:r>
      <w:r w:rsidRPr="004362F7">
        <w:rPr>
          <w:rFonts w:ascii="Times New Roman" w:eastAsia="Times New Roman" w:hAnsi="Times New Roman" w:cs="Times New Roman"/>
          <w:sz w:val="28"/>
          <w:szCs w:val="28"/>
        </w:rPr>
        <w:t>, NH</w:t>
      </w:r>
      <w:r w:rsidRPr="004362F7">
        <w:rPr>
          <w:rFonts w:ascii="Times New Roman" w:eastAsia="Times New Roman" w:hAnsi="Times New Roman" w:cs="Times New Roman"/>
          <w:sz w:val="28"/>
          <w:szCs w:val="28"/>
          <w:vertAlign w:val="subscript"/>
        </w:rPr>
        <w:t>4</w:t>
      </w:r>
      <w:r w:rsidRPr="004362F7">
        <w:rPr>
          <w:rFonts w:ascii="Times New Roman" w:eastAsia="Times New Roman" w:hAnsi="Times New Roman" w:cs="Times New Roman"/>
          <w:sz w:val="28"/>
          <w:szCs w:val="28"/>
          <w:vertAlign w:val="superscript"/>
        </w:rPr>
        <w:t>+</w:t>
      </w:r>
      <w:r w:rsidRPr="004362F7">
        <w:rPr>
          <w:rFonts w:ascii="Times New Roman" w:eastAsia="Times New Roman" w:hAnsi="Times New Roman" w:cs="Times New Roman"/>
          <w:sz w:val="28"/>
          <w:szCs w:val="28"/>
        </w:rPr>
        <w:t xml:space="preserve"> й інші катіони.</w:t>
      </w:r>
    </w:p>
    <w:p w:rsidR="008020C4" w:rsidRDefault="008020C4" w:rsidP="00C5207D">
      <w:pPr>
        <w:spacing w:after="0" w:line="240" w:lineRule="auto"/>
        <w:ind w:firstLine="284"/>
        <w:rPr>
          <w:rFonts w:ascii="Times New Roman" w:eastAsia="Times New Roman" w:hAnsi="Times New Roman" w:cs="Times New Roman"/>
          <w:sz w:val="28"/>
          <w:szCs w:val="28"/>
        </w:rPr>
      </w:pPr>
    </w:p>
    <w:p w:rsidR="008C10A0" w:rsidRPr="008C10A0" w:rsidRDefault="00D63740" w:rsidP="00D63740">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uk-UA"/>
        </w:rPr>
      </w:pPr>
      <w:r w:rsidRPr="00D63740">
        <w:rPr>
          <w:rFonts w:ascii="Times New Roman" w:eastAsia="Times New Roman" w:hAnsi="Times New Roman" w:cs="Times New Roman"/>
          <w:b/>
          <w:bCs/>
          <w:color w:val="000000"/>
          <w:sz w:val="28"/>
          <w:szCs w:val="28"/>
          <w:lang w:val="ru-RU" w:eastAsia="uk-UA"/>
        </w:rPr>
        <w:t xml:space="preserve">3. </w:t>
      </w:r>
      <w:r w:rsidR="008C10A0" w:rsidRPr="008C10A0">
        <w:rPr>
          <w:rFonts w:ascii="Times New Roman" w:eastAsia="Times New Roman" w:hAnsi="Times New Roman" w:cs="Times New Roman"/>
          <w:b/>
          <w:bCs/>
          <w:color w:val="000000"/>
          <w:sz w:val="28"/>
          <w:szCs w:val="28"/>
          <w:lang w:eastAsia="uk-UA"/>
        </w:rPr>
        <w:t>Вода в ґрунті і ґрунтовий розчин</w:t>
      </w:r>
    </w:p>
    <w:p w:rsidR="008B222D" w:rsidRDefault="002B04E8" w:rsidP="00D63740">
      <w:pPr>
        <w:shd w:val="clear" w:color="auto" w:fill="FFFFFF"/>
        <w:spacing w:after="0" w:line="240" w:lineRule="auto"/>
        <w:ind w:firstLine="567"/>
        <w:jc w:val="both"/>
        <w:rPr>
          <w:rFonts w:ascii="Times New Roman" w:eastAsia="Times New Roman" w:hAnsi="Times New Roman" w:cs="Times New Roman"/>
          <w:sz w:val="28"/>
          <w:szCs w:val="28"/>
          <w:lang w:eastAsia="uk-UA"/>
        </w:rPr>
      </w:pPr>
      <w:hyperlink r:id="rId27" w:tooltip="Вода" w:history="1">
        <w:r w:rsidR="008C10A0" w:rsidRPr="008C10A0">
          <w:rPr>
            <w:rFonts w:ascii="Times New Roman" w:eastAsia="Times New Roman" w:hAnsi="Times New Roman" w:cs="Times New Roman"/>
            <w:sz w:val="28"/>
            <w:szCs w:val="28"/>
            <w:lang w:eastAsia="uk-UA"/>
          </w:rPr>
          <w:t>Воді</w:t>
        </w:r>
      </w:hyperlink>
      <w:r w:rsidR="008C10A0">
        <w:rPr>
          <w:rFonts w:ascii="Times New Roman" w:eastAsia="Times New Roman" w:hAnsi="Times New Roman" w:cs="Times New Roman"/>
          <w:sz w:val="28"/>
          <w:szCs w:val="28"/>
          <w:lang w:eastAsia="uk-UA"/>
        </w:rPr>
        <w:t xml:space="preserve"> </w:t>
      </w:r>
      <w:r w:rsidR="008C10A0" w:rsidRPr="008C10A0">
        <w:rPr>
          <w:rFonts w:ascii="Times New Roman" w:eastAsia="Times New Roman" w:hAnsi="Times New Roman" w:cs="Times New Roman"/>
          <w:sz w:val="28"/>
          <w:szCs w:val="28"/>
          <w:lang w:eastAsia="uk-UA"/>
        </w:rPr>
        <w:t xml:space="preserve">належить провідна роль у ґрунтоутворенні та родючості: у водному </w:t>
      </w:r>
      <w:r w:rsidR="008C10A0">
        <w:rPr>
          <w:rFonts w:ascii="Times New Roman" w:eastAsia="Times New Roman" w:hAnsi="Times New Roman" w:cs="Times New Roman"/>
          <w:sz w:val="28"/>
          <w:szCs w:val="28"/>
          <w:lang w:eastAsia="uk-UA"/>
        </w:rPr>
        <w:t xml:space="preserve">середовищі відбуваються процеси </w:t>
      </w:r>
      <w:hyperlink r:id="rId28" w:tooltip="Вивітрювання" w:history="1">
        <w:r w:rsidR="008C10A0" w:rsidRPr="008C10A0">
          <w:rPr>
            <w:rFonts w:ascii="Times New Roman" w:eastAsia="Times New Roman" w:hAnsi="Times New Roman" w:cs="Times New Roman"/>
            <w:sz w:val="28"/>
            <w:szCs w:val="28"/>
            <w:lang w:eastAsia="uk-UA"/>
          </w:rPr>
          <w:t>вивітрювання</w:t>
        </w:r>
      </w:hyperlink>
      <w:r w:rsidR="008C10A0">
        <w:rPr>
          <w:rFonts w:ascii="Times New Roman" w:eastAsia="Times New Roman" w:hAnsi="Times New Roman" w:cs="Times New Roman"/>
          <w:sz w:val="28"/>
          <w:szCs w:val="28"/>
          <w:lang w:eastAsia="uk-UA"/>
        </w:rPr>
        <w:t xml:space="preserve"> </w:t>
      </w:r>
      <w:r w:rsidR="008C10A0" w:rsidRPr="008C10A0">
        <w:rPr>
          <w:rFonts w:ascii="Times New Roman" w:eastAsia="Times New Roman" w:hAnsi="Times New Roman" w:cs="Times New Roman"/>
          <w:sz w:val="28"/>
          <w:szCs w:val="28"/>
          <w:lang w:eastAsia="uk-UA"/>
        </w:rPr>
        <w:t>та новоутворення мінералів, хімічні реакції, гумусоутворення, перерозподіл речовин у ґрунтовому профілі; вода в ґрунті визначає в значній мірі тепловий баланс ґрунту та її температурний режим, забез</w:t>
      </w:r>
      <w:r w:rsidR="008C10A0">
        <w:rPr>
          <w:rFonts w:ascii="Times New Roman" w:eastAsia="Times New Roman" w:hAnsi="Times New Roman" w:cs="Times New Roman"/>
          <w:sz w:val="28"/>
          <w:szCs w:val="28"/>
          <w:lang w:eastAsia="uk-UA"/>
        </w:rPr>
        <w:t xml:space="preserve">печує умови життя рослин. </w:t>
      </w:r>
    </w:p>
    <w:p w:rsidR="008B222D" w:rsidRDefault="008B222D" w:rsidP="00D63740">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Рідка фаз</w:t>
      </w:r>
      <w:r w:rsidRPr="008B222D">
        <w:rPr>
          <w:rFonts w:ascii="Times New Roman" w:hAnsi="Times New Roman" w:cs="Times New Roman"/>
          <w:sz w:val="28"/>
          <w:szCs w:val="28"/>
        </w:rPr>
        <w:t>а є найважливішою складовою частиною переважної більшості ґрунтів. Просторово вода та інші рідини знаходяться у ґрунтах завдяки наявності у них всіляких порожнин (тріщин, пор, каналів тощо), які займає вода або інші рідини завдяки своїй високій рухливості. Встановлено, що нижче рівня ґрунтових вод до глибин близько 4-5 км і більше практично усі порожнини гірських порід (за винятком вуглеводневих покладів) заповнені водними розчинами, що утворюють у межах літосфери регіональні нерозривні макроскопічні системи гідросфери. У гірських породах літосфери сконцентровано понад 0,8 млрд. км</w:t>
      </w:r>
      <w:r w:rsidRPr="008B222D">
        <w:rPr>
          <w:rFonts w:ascii="Times New Roman" w:hAnsi="Times New Roman" w:cs="Times New Roman"/>
          <w:sz w:val="28"/>
          <w:szCs w:val="28"/>
          <w:vertAlign w:val="superscript"/>
        </w:rPr>
        <w:t>3</w:t>
      </w:r>
      <w:r w:rsidRPr="008B222D">
        <w:rPr>
          <w:rFonts w:ascii="Times New Roman" w:hAnsi="Times New Roman" w:cs="Times New Roman"/>
          <w:sz w:val="28"/>
          <w:szCs w:val="28"/>
        </w:rPr>
        <w:t xml:space="preserve"> води, ще більша кількість води зосереджена</w:t>
      </w:r>
      <w:r>
        <w:rPr>
          <w:rFonts w:ascii="Times New Roman" w:hAnsi="Times New Roman" w:cs="Times New Roman"/>
          <w:sz w:val="28"/>
          <w:szCs w:val="28"/>
        </w:rPr>
        <w:t xml:space="preserve"> у глибших надрах мантії Землі ‒</w:t>
      </w:r>
      <w:r w:rsidRPr="008B222D">
        <w:rPr>
          <w:rFonts w:ascii="Times New Roman" w:hAnsi="Times New Roman" w:cs="Times New Roman"/>
          <w:sz w:val="28"/>
          <w:szCs w:val="28"/>
        </w:rPr>
        <w:t xml:space="preserve"> 13-15 млрд. км</w:t>
      </w:r>
      <w:r w:rsidRPr="008B222D">
        <w:rPr>
          <w:rFonts w:ascii="Times New Roman" w:hAnsi="Times New Roman" w:cs="Times New Roman"/>
          <w:sz w:val="28"/>
          <w:szCs w:val="28"/>
          <w:vertAlign w:val="superscript"/>
        </w:rPr>
        <w:t>3</w:t>
      </w:r>
      <w:r w:rsidRPr="008B222D">
        <w:rPr>
          <w:rFonts w:ascii="Times New Roman" w:hAnsi="Times New Roman" w:cs="Times New Roman"/>
          <w:sz w:val="28"/>
          <w:szCs w:val="28"/>
        </w:rPr>
        <w:t>. У земній корі значна кількість води знаходиться у зв’язаному стані, входячи до складу деяких мінералів і гірських порід (гіпс, гідратовані форми кремнезему, гідросилікати то</w:t>
      </w:r>
      <w:r>
        <w:rPr>
          <w:rFonts w:ascii="Times New Roman" w:hAnsi="Times New Roman" w:cs="Times New Roman"/>
          <w:sz w:val="28"/>
          <w:szCs w:val="28"/>
        </w:rPr>
        <w:t>що). Формування рідкої фаз</w:t>
      </w:r>
      <w:r w:rsidRPr="008B222D">
        <w:rPr>
          <w:rFonts w:ascii="Times New Roman" w:hAnsi="Times New Roman" w:cs="Times New Roman"/>
          <w:sz w:val="28"/>
          <w:szCs w:val="28"/>
        </w:rPr>
        <w:t xml:space="preserve">и у ґрунтах може відбуватися як природним, так і штучним шляхом. </w:t>
      </w:r>
    </w:p>
    <w:p w:rsidR="008B222D" w:rsidRDefault="008B222D" w:rsidP="00D63740">
      <w:pPr>
        <w:shd w:val="clear" w:color="auto" w:fill="FFFFFF"/>
        <w:spacing w:after="0" w:line="240" w:lineRule="auto"/>
        <w:ind w:firstLine="567"/>
        <w:jc w:val="both"/>
        <w:rPr>
          <w:rFonts w:ascii="Times New Roman" w:hAnsi="Times New Roman" w:cs="Times New Roman"/>
          <w:sz w:val="28"/>
          <w:szCs w:val="28"/>
        </w:rPr>
      </w:pPr>
      <w:r w:rsidRPr="008B222D">
        <w:rPr>
          <w:rFonts w:ascii="Times New Roman" w:hAnsi="Times New Roman" w:cs="Times New Roman"/>
          <w:sz w:val="28"/>
          <w:szCs w:val="28"/>
        </w:rPr>
        <w:t xml:space="preserve">За хімічним складом рідини можна поділити на </w:t>
      </w:r>
      <w:r w:rsidRPr="008B222D">
        <w:rPr>
          <w:rFonts w:ascii="Times New Roman" w:hAnsi="Times New Roman" w:cs="Times New Roman"/>
          <w:b/>
          <w:i/>
          <w:sz w:val="28"/>
          <w:szCs w:val="28"/>
        </w:rPr>
        <w:t>неорганічні, органічні та суміші</w:t>
      </w:r>
      <w:r w:rsidRPr="008B222D">
        <w:rPr>
          <w:rFonts w:ascii="Times New Roman" w:hAnsi="Times New Roman" w:cs="Times New Roman"/>
          <w:sz w:val="28"/>
          <w:szCs w:val="28"/>
        </w:rPr>
        <w:t>, включаю</w:t>
      </w:r>
      <w:r>
        <w:rPr>
          <w:rFonts w:ascii="Times New Roman" w:hAnsi="Times New Roman" w:cs="Times New Roman"/>
          <w:sz w:val="28"/>
          <w:szCs w:val="28"/>
        </w:rPr>
        <w:t>чи також і емульсії (табл. 4</w:t>
      </w:r>
      <w:r w:rsidR="008F3339">
        <w:rPr>
          <w:rFonts w:ascii="Times New Roman" w:hAnsi="Times New Roman" w:cs="Times New Roman"/>
          <w:sz w:val="28"/>
          <w:szCs w:val="28"/>
        </w:rPr>
        <w:t>)</w:t>
      </w:r>
      <w:r w:rsidRPr="008B222D">
        <w:rPr>
          <w:rFonts w:ascii="Times New Roman" w:hAnsi="Times New Roman" w:cs="Times New Roman"/>
          <w:sz w:val="28"/>
          <w:szCs w:val="28"/>
        </w:rPr>
        <w:t xml:space="preserve">. </w:t>
      </w:r>
    </w:p>
    <w:p w:rsidR="008B222D" w:rsidRDefault="008B222D" w:rsidP="008B222D">
      <w:pPr>
        <w:shd w:val="clear" w:color="auto" w:fill="FFFFFF"/>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4</w:t>
      </w:r>
    </w:p>
    <w:p w:rsidR="008B222D" w:rsidRPr="008B222D" w:rsidRDefault="008B222D" w:rsidP="008B222D">
      <w:pPr>
        <w:shd w:val="clear" w:color="auto" w:fill="FFFFFF"/>
        <w:spacing w:after="0" w:line="240" w:lineRule="auto"/>
        <w:ind w:firstLine="567"/>
        <w:jc w:val="center"/>
        <w:rPr>
          <w:rFonts w:ascii="Times New Roman" w:eastAsia="Times New Roman" w:hAnsi="Times New Roman" w:cs="Times New Roman"/>
          <w:sz w:val="28"/>
          <w:szCs w:val="28"/>
          <w:lang w:eastAsia="uk-UA"/>
        </w:rPr>
      </w:pPr>
      <w:r w:rsidRPr="008B222D">
        <w:rPr>
          <w:rFonts w:ascii="Times New Roman" w:hAnsi="Times New Roman" w:cs="Times New Roman"/>
          <w:sz w:val="28"/>
          <w:szCs w:val="28"/>
        </w:rPr>
        <w:t>Склад рідин у ґрунтах</w:t>
      </w:r>
    </w:p>
    <w:p w:rsidR="008B222D" w:rsidRDefault="008B222D" w:rsidP="008B222D">
      <w:pPr>
        <w:shd w:val="clear" w:color="auto" w:fill="FFFFFF"/>
        <w:spacing w:after="0" w:line="240" w:lineRule="auto"/>
        <w:jc w:val="center"/>
        <w:rPr>
          <w:rFonts w:ascii="Times New Roman" w:eastAsia="Times New Roman" w:hAnsi="Times New Roman" w:cs="Times New Roman"/>
          <w:sz w:val="28"/>
          <w:szCs w:val="28"/>
          <w:lang w:eastAsia="uk-UA"/>
        </w:rPr>
      </w:pPr>
      <w:r>
        <w:rPr>
          <w:noProof/>
          <w:lang w:eastAsia="uk-UA"/>
        </w:rPr>
        <w:drawing>
          <wp:inline distT="0" distB="0" distL="0" distR="0" wp14:anchorId="683A8B90" wp14:editId="13B7DF9C">
            <wp:extent cx="4933950" cy="175556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5234" cy="1759584"/>
                    </a:xfrm>
                    <a:prstGeom prst="rect">
                      <a:avLst/>
                    </a:prstGeom>
                  </pic:spPr>
                </pic:pic>
              </a:graphicData>
            </a:graphic>
          </wp:inline>
        </w:drawing>
      </w:r>
    </w:p>
    <w:p w:rsidR="008B222D" w:rsidRDefault="008B222D" w:rsidP="00D63740">
      <w:pPr>
        <w:shd w:val="clear" w:color="auto" w:fill="FFFFFF"/>
        <w:spacing w:after="0" w:line="240" w:lineRule="auto"/>
        <w:ind w:firstLine="567"/>
        <w:jc w:val="both"/>
        <w:rPr>
          <w:rFonts w:ascii="Times New Roman" w:hAnsi="Times New Roman" w:cs="Times New Roman"/>
          <w:sz w:val="28"/>
          <w:szCs w:val="28"/>
        </w:rPr>
      </w:pPr>
      <w:r w:rsidRPr="008B222D">
        <w:rPr>
          <w:rFonts w:ascii="Times New Roman" w:hAnsi="Times New Roman" w:cs="Times New Roman"/>
          <w:sz w:val="28"/>
          <w:szCs w:val="28"/>
        </w:rPr>
        <w:t xml:space="preserve">Серед </w:t>
      </w:r>
      <w:r w:rsidRPr="008B222D">
        <w:rPr>
          <w:rFonts w:ascii="Times New Roman" w:hAnsi="Times New Roman" w:cs="Times New Roman"/>
          <w:b/>
          <w:i/>
          <w:sz w:val="28"/>
          <w:szCs w:val="28"/>
        </w:rPr>
        <w:t>неорганічних рідин</w:t>
      </w:r>
      <w:r w:rsidRPr="008B222D">
        <w:rPr>
          <w:rFonts w:ascii="Times New Roman" w:hAnsi="Times New Roman" w:cs="Times New Roman"/>
          <w:sz w:val="28"/>
          <w:szCs w:val="28"/>
        </w:rPr>
        <w:t xml:space="preserve"> у ґрунтах найбільше значення має вода – найбільш розповсюджена речовина на Землі. Вода </w:t>
      </w:r>
      <w:r>
        <w:rPr>
          <w:rFonts w:ascii="Times New Roman" w:hAnsi="Times New Roman" w:cs="Times New Roman"/>
          <w:sz w:val="28"/>
          <w:szCs w:val="28"/>
        </w:rPr>
        <w:t>завжди містить ті</w:t>
      </w:r>
      <w:r w:rsidRPr="008B222D">
        <w:rPr>
          <w:rFonts w:ascii="Times New Roman" w:hAnsi="Times New Roman" w:cs="Times New Roman"/>
          <w:sz w:val="28"/>
          <w:szCs w:val="28"/>
        </w:rPr>
        <w:t xml:space="preserve"> чи інші розчинені неорганічні або органічні речовини, тому в ґрунтах її слід розглядати як </w:t>
      </w:r>
      <w:r>
        <w:rPr>
          <w:rFonts w:ascii="Times New Roman" w:hAnsi="Times New Roman" w:cs="Times New Roman"/>
          <w:sz w:val="28"/>
          <w:szCs w:val="28"/>
        </w:rPr>
        <w:t>відповідні водні розчини. С</w:t>
      </w:r>
      <w:r w:rsidRPr="008B222D">
        <w:rPr>
          <w:rFonts w:ascii="Times New Roman" w:hAnsi="Times New Roman" w:cs="Times New Roman"/>
          <w:sz w:val="28"/>
          <w:szCs w:val="28"/>
        </w:rPr>
        <w:t>лід виділяти водні розчини електролітів і неелектролітів, які можуть формуватися природним і техногенним шляхом. Водні розчини неорганічних електролітів (солей, кислот, лугів) характеризуються електролітичною дисоціацією ро</w:t>
      </w:r>
      <w:r>
        <w:rPr>
          <w:rFonts w:ascii="Times New Roman" w:hAnsi="Times New Roman" w:cs="Times New Roman"/>
          <w:sz w:val="28"/>
          <w:szCs w:val="28"/>
        </w:rPr>
        <w:t>зчиненої речовини з утворенням й</w:t>
      </w:r>
      <w:r w:rsidRPr="008B222D">
        <w:rPr>
          <w:rFonts w:ascii="Times New Roman" w:hAnsi="Times New Roman" w:cs="Times New Roman"/>
          <w:sz w:val="28"/>
          <w:szCs w:val="28"/>
        </w:rPr>
        <w:t xml:space="preserve">онів (аніонів та катіонів). Ступінь дисоціації залежить від природи та сили зв’язку </w:t>
      </w:r>
      <w:r>
        <w:rPr>
          <w:rFonts w:ascii="Times New Roman" w:hAnsi="Times New Roman" w:cs="Times New Roman"/>
          <w:sz w:val="28"/>
          <w:szCs w:val="28"/>
        </w:rPr>
        <w:t>між й</w:t>
      </w:r>
      <w:r w:rsidRPr="008B222D">
        <w:rPr>
          <w:rFonts w:ascii="Times New Roman" w:hAnsi="Times New Roman" w:cs="Times New Roman"/>
          <w:sz w:val="28"/>
          <w:szCs w:val="28"/>
        </w:rPr>
        <w:t xml:space="preserve">онами і молекулами води, їхньої гідратуючої здатності, а також від діелектричної проникності води. Водні розчини неорганічних </w:t>
      </w:r>
      <w:r w:rsidRPr="008B222D">
        <w:rPr>
          <w:rFonts w:ascii="Times New Roman" w:hAnsi="Times New Roman" w:cs="Times New Roman"/>
          <w:sz w:val="28"/>
          <w:szCs w:val="28"/>
        </w:rPr>
        <w:lastRenderedPageBreak/>
        <w:t xml:space="preserve">неелектролітів характеризуються відсутністю електричної дисоціації розчиненої речовини та, відповідно, відсутністю у розчині </w:t>
      </w:r>
      <w:r>
        <w:rPr>
          <w:rFonts w:ascii="Times New Roman" w:hAnsi="Times New Roman" w:cs="Times New Roman"/>
          <w:sz w:val="28"/>
          <w:szCs w:val="28"/>
        </w:rPr>
        <w:t>й</w:t>
      </w:r>
      <w:r w:rsidRPr="008B222D">
        <w:rPr>
          <w:rFonts w:ascii="Times New Roman" w:hAnsi="Times New Roman" w:cs="Times New Roman"/>
          <w:sz w:val="28"/>
          <w:szCs w:val="28"/>
        </w:rPr>
        <w:t xml:space="preserve">онів. </w:t>
      </w:r>
    </w:p>
    <w:p w:rsidR="008B222D" w:rsidRDefault="008B222D" w:rsidP="00D63740">
      <w:pPr>
        <w:shd w:val="clear" w:color="auto" w:fill="FFFFFF"/>
        <w:spacing w:after="0" w:line="240" w:lineRule="auto"/>
        <w:ind w:firstLine="567"/>
        <w:jc w:val="both"/>
        <w:rPr>
          <w:rFonts w:ascii="Times New Roman" w:hAnsi="Times New Roman" w:cs="Times New Roman"/>
          <w:sz w:val="28"/>
          <w:szCs w:val="28"/>
        </w:rPr>
      </w:pPr>
      <w:r w:rsidRPr="008B222D">
        <w:rPr>
          <w:rFonts w:ascii="Times New Roman" w:hAnsi="Times New Roman" w:cs="Times New Roman"/>
          <w:b/>
          <w:i/>
          <w:sz w:val="28"/>
          <w:szCs w:val="28"/>
        </w:rPr>
        <w:t>Органічні речовини</w:t>
      </w:r>
      <w:r w:rsidRPr="008B222D">
        <w:rPr>
          <w:rFonts w:ascii="Times New Roman" w:hAnsi="Times New Roman" w:cs="Times New Roman"/>
          <w:sz w:val="28"/>
          <w:szCs w:val="28"/>
        </w:rPr>
        <w:t xml:space="preserve"> у ґрунтах – це рідкі вуглеводні (бензин, керосин тощо), бітуми та смоли, що формуються техногенним шляхом як у результаті спрямованої діяльності (наприклад, під час проведення технічної меліорації ґрунтів при їхньому закріпленні смолами або бітумами), так і неконтрольовано (аварійні викиди, витікання тощо). </w:t>
      </w:r>
    </w:p>
    <w:p w:rsidR="008B222D" w:rsidRDefault="008B222D" w:rsidP="00D63740">
      <w:pPr>
        <w:shd w:val="clear" w:color="auto" w:fill="FFFFFF"/>
        <w:spacing w:after="0" w:line="240" w:lineRule="auto"/>
        <w:ind w:firstLine="567"/>
        <w:jc w:val="both"/>
        <w:rPr>
          <w:rFonts w:ascii="Times New Roman" w:hAnsi="Times New Roman" w:cs="Times New Roman"/>
          <w:sz w:val="28"/>
          <w:szCs w:val="28"/>
        </w:rPr>
      </w:pPr>
      <w:r w:rsidRPr="008B222D">
        <w:rPr>
          <w:rFonts w:ascii="Times New Roman" w:hAnsi="Times New Roman" w:cs="Times New Roman"/>
          <w:b/>
          <w:i/>
          <w:sz w:val="28"/>
          <w:szCs w:val="28"/>
        </w:rPr>
        <w:t>Суміші рідин</w:t>
      </w:r>
      <w:r w:rsidRPr="008B222D">
        <w:rPr>
          <w:rFonts w:ascii="Times New Roman" w:hAnsi="Times New Roman" w:cs="Times New Roman"/>
          <w:sz w:val="28"/>
          <w:szCs w:val="28"/>
        </w:rPr>
        <w:t xml:space="preserve"> у ґрунтах, в основному, представлені нафтою, яка є складною сумішшю рідин, газоподібних вуглеводнів і твердих речовин – парафінів і церезинів</w:t>
      </w:r>
      <w:r>
        <w:rPr>
          <w:rFonts w:ascii="Times New Roman" w:hAnsi="Times New Roman" w:cs="Times New Roman"/>
          <w:sz w:val="28"/>
          <w:szCs w:val="28"/>
        </w:rPr>
        <w:t>.</w:t>
      </w:r>
    </w:p>
    <w:p w:rsidR="008B222D" w:rsidRDefault="008B222D" w:rsidP="00D63740">
      <w:pPr>
        <w:shd w:val="clear" w:color="auto" w:fill="FFFFFF"/>
        <w:spacing w:after="0" w:line="240" w:lineRule="auto"/>
        <w:ind w:firstLine="567"/>
        <w:jc w:val="both"/>
        <w:rPr>
          <w:rFonts w:ascii="Times New Roman" w:hAnsi="Times New Roman" w:cs="Times New Roman"/>
          <w:sz w:val="28"/>
          <w:szCs w:val="28"/>
        </w:rPr>
      </w:pPr>
      <w:r w:rsidRPr="008B222D">
        <w:rPr>
          <w:rFonts w:ascii="Times New Roman" w:hAnsi="Times New Roman" w:cs="Times New Roman"/>
          <w:b/>
          <w:i/>
          <w:sz w:val="28"/>
          <w:szCs w:val="28"/>
        </w:rPr>
        <w:t>Емульсії</w:t>
      </w:r>
      <w:r w:rsidRPr="008B222D">
        <w:rPr>
          <w:rFonts w:ascii="Times New Roman" w:hAnsi="Times New Roman" w:cs="Times New Roman"/>
          <w:sz w:val="28"/>
          <w:szCs w:val="28"/>
        </w:rPr>
        <w:t xml:space="preserve"> у ґрунтах становлять собою суміші двох та більше рідин, що не змішуються. Це своєрідні дисперсні системи з рідким дисперсійним середовищем і рідкою дисперсійною фазою. У ґрунтах найбільшого розповсюдження набули водно</w:t>
      </w:r>
      <w:r>
        <w:rPr>
          <w:rFonts w:ascii="Times New Roman" w:hAnsi="Times New Roman" w:cs="Times New Roman"/>
          <w:sz w:val="28"/>
          <w:szCs w:val="28"/>
        </w:rPr>
        <w:t>-</w:t>
      </w:r>
      <w:r w:rsidRPr="008B222D">
        <w:rPr>
          <w:rFonts w:ascii="Times New Roman" w:hAnsi="Times New Roman" w:cs="Times New Roman"/>
          <w:sz w:val="28"/>
          <w:szCs w:val="28"/>
        </w:rPr>
        <w:t xml:space="preserve">нафтові емульсії, що формуються на контакті нафти і водоносних горизонтів або при нафтовому забрудненні ґрунтів (витікання нафти, нафтопродуктів тощо). </w:t>
      </w:r>
    </w:p>
    <w:p w:rsidR="008C10A0" w:rsidRPr="008C10A0" w:rsidRDefault="008B222D" w:rsidP="00D63740">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8B222D">
        <w:rPr>
          <w:rFonts w:ascii="Times New Roman" w:hAnsi="Times New Roman" w:cs="Times New Roman"/>
          <w:sz w:val="28"/>
          <w:szCs w:val="28"/>
        </w:rPr>
        <w:t xml:space="preserve">У ґрунтах виділяють різні </w:t>
      </w:r>
      <w:r w:rsidRPr="008B222D">
        <w:rPr>
          <w:rFonts w:ascii="Times New Roman" w:hAnsi="Times New Roman" w:cs="Times New Roman"/>
          <w:b/>
          <w:i/>
          <w:sz w:val="28"/>
          <w:szCs w:val="28"/>
        </w:rPr>
        <w:t>категорії</w:t>
      </w:r>
      <w:r w:rsidRPr="008B222D">
        <w:rPr>
          <w:rFonts w:ascii="Times New Roman" w:hAnsi="Times New Roman" w:cs="Times New Roman"/>
          <w:sz w:val="28"/>
          <w:szCs w:val="28"/>
        </w:rPr>
        <w:t xml:space="preserve"> води, що відрізняються за своєю природою і умовами формування, за структурою, властивостями тощо. Перші уявлення про категорії води виникли понад сто років тому, однак їхні систематичні дослідження розпочалися лише у 20-30-х роках ХХ сторіччя.</w:t>
      </w:r>
      <w:r w:rsidR="00805213" w:rsidRPr="00805213">
        <w:rPr>
          <w:rFonts w:ascii="Times New Roman" w:hAnsi="Times New Roman" w:cs="Times New Roman"/>
          <w:sz w:val="28"/>
          <w:szCs w:val="28"/>
        </w:rPr>
        <w:t xml:space="preserve"> </w:t>
      </w:r>
      <w:r w:rsidR="00805213" w:rsidRPr="008B222D">
        <w:rPr>
          <w:rFonts w:ascii="Times New Roman" w:hAnsi="Times New Roman" w:cs="Times New Roman"/>
          <w:sz w:val="28"/>
          <w:szCs w:val="28"/>
        </w:rPr>
        <w:t>З середини 30-х років ХХ сторіччя й до теперішнього часу було запропоновано велику кількість класифікацій води у ґрунтах</w:t>
      </w:r>
      <w:r w:rsidR="00805213">
        <w:rPr>
          <w:rFonts w:ascii="Times New Roman" w:hAnsi="Times New Roman" w:cs="Times New Roman"/>
          <w:sz w:val="28"/>
          <w:szCs w:val="28"/>
        </w:rPr>
        <w:t>. Так, з</w:t>
      </w:r>
      <w:r w:rsidR="008C10A0">
        <w:rPr>
          <w:rFonts w:ascii="Times New Roman" w:eastAsia="Times New Roman" w:hAnsi="Times New Roman" w:cs="Times New Roman"/>
          <w:sz w:val="28"/>
          <w:szCs w:val="28"/>
          <w:lang w:eastAsia="uk-UA"/>
        </w:rPr>
        <w:t>а О.А. Роде виділяють п’</w:t>
      </w:r>
      <w:r w:rsidR="008C10A0" w:rsidRPr="008C10A0">
        <w:rPr>
          <w:rFonts w:ascii="Times New Roman" w:eastAsia="Times New Roman" w:hAnsi="Times New Roman" w:cs="Times New Roman"/>
          <w:sz w:val="28"/>
          <w:szCs w:val="28"/>
          <w:lang w:eastAsia="uk-UA"/>
        </w:rPr>
        <w:t>ять категорій (форм) ґрунтової води:</w:t>
      </w:r>
    </w:p>
    <w:p w:rsidR="008C10A0" w:rsidRPr="008C10A0" w:rsidRDefault="008C10A0" w:rsidP="00D63740">
      <w:pPr>
        <w:numPr>
          <w:ilvl w:val="0"/>
          <w:numId w:val="6"/>
        </w:numPr>
        <w:shd w:val="clear" w:color="auto" w:fill="FFFFFF"/>
        <w:spacing w:after="0" w:line="240" w:lineRule="auto"/>
        <w:ind w:left="38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тверда вода ‒ </w:t>
      </w:r>
      <w:hyperlink r:id="rId30" w:tooltip="Лід" w:history="1">
        <w:r w:rsidRPr="008C10A0">
          <w:rPr>
            <w:rFonts w:ascii="Times New Roman" w:eastAsia="Times New Roman" w:hAnsi="Times New Roman" w:cs="Times New Roman"/>
            <w:sz w:val="28"/>
            <w:szCs w:val="28"/>
            <w:lang w:eastAsia="uk-UA"/>
          </w:rPr>
          <w:t>лід</w:t>
        </w:r>
      </w:hyperlink>
      <w:r>
        <w:rPr>
          <w:rFonts w:ascii="Times New Roman" w:eastAsia="Times New Roman" w:hAnsi="Times New Roman" w:cs="Times New Roman"/>
          <w:sz w:val="28"/>
          <w:szCs w:val="28"/>
          <w:lang w:eastAsia="uk-UA"/>
        </w:rPr>
        <w:t>;</w:t>
      </w:r>
    </w:p>
    <w:p w:rsidR="008C10A0" w:rsidRPr="008C10A0" w:rsidRDefault="008C10A0" w:rsidP="00D63740">
      <w:pPr>
        <w:numPr>
          <w:ilvl w:val="0"/>
          <w:numId w:val="6"/>
        </w:numPr>
        <w:shd w:val="clear" w:color="auto" w:fill="FFFFFF"/>
        <w:spacing w:after="0" w:line="240" w:lineRule="auto"/>
        <w:ind w:left="38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хімічно зв’</w:t>
      </w:r>
      <w:r w:rsidRPr="008C10A0">
        <w:rPr>
          <w:rFonts w:ascii="Times New Roman" w:eastAsia="Times New Roman" w:hAnsi="Times New Roman" w:cs="Times New Roman"/>
          <w:sz w:val="28"/>
          <w:szCs w:val="28"/>
          <w:lang w:eastAsia="uk-UA"/>
        </w:rPr>
        <w:t>язана вода (включає к</w:t>
      </w:r>
      <w:r>
        <w:rPr>
          <w:rFonts w:ascii="Times New Roman" w:eastAsia="Times New Roman" w:hAnsi="Times New Roman" w:cs="Times New Roman"/>
          <w:sz w:val="28"/>
          <w:szCs w:val="28"/>
          <w:lang w:eastAsia="uk-UA"/>
        </w:rPr>
        <w:t>онституційну і кристалізаційну);</w:t>
      </w:r>
    </w:p>
    <w:p w:rsidR="008C10A0" w:rsidRPr="008C10A0" w:rsidRDefault="002B04E8" w:rsidP="00D63740">
      <w:pPr>
        <w:numPr>
          <w:ilvl w:val="0"/>
          <w:numId w:val="6"/>
        </w:numPr>
        <w:shd w:val="clear" w:color="auto" w:fill="FFFFFF"/>
        <w:spacing w:after="0" w:line="240" w:lineRule="auto"/>
        <w:ind w:left="384" w:firstLine="567"/>
        <w:jc w:val="both"/>
        <w:rPr>
          <w:rFonts w:ascii="Times New Roman" w:eastAsia="Times New Roman" w:hAnsi="Times New Roman" w:cs="Times New Roman"/>
          <w:sz w:val="28"/>
          <w:szCs w:val="28"/>
          <w:lang w:eastAsia="uk-UA"/>
        </w:rPr>
      </w:pPr>
      <w:hyperlink r:id="rId31" w:tooltip="Пара" w:history="1">
        <w:r w:rsidR="008C10A0">
          <w:rPr>
            <w:rFonts w:ascii="Times New Roman" w:eastAsia="Times New Roman" w:hAnsi="Times New Roman" w:cs="Times New Roman"/>
            <w:sz w:val="28"/>
            <w:szCs w:val="28"/>
            <w:lang w:eastAsia="uk-UA"/>
          </w:rPr>
          <w:t>п</w:t>
        </w:r>
        <w:r w:rsidR="008C10A0" w:rsidRPr="008C10A0">
          <w:rPr>
            <w:rFonts w:ascii="Times New Roman" w:eastAsia="Times New Roman" w:hAnsi="Times New Roman" w:cs="Times New Roman"/>
            <w:sz w:val="28"/>
            <w:szCs w:val="28"/>
            <w:lang w:eastAsia="uk-UA"/>
          </w:rPr>
          <w:t>ароподібна</w:t>
        </w:r>
      </w:hyperlink>
      <w:r w:rsidR="008C10A0">
        <w:rPr>
          <w:rFonts w:ascii="Times New Roman" w:eastAsia="Times New Roman" w:hAnsi="Times New Roman" w:cs="Times New Roman"/>
          <w:sz w:val="28"/>
          <w:szCs w:val="28"/>
          <w:lang w:eastAsia="uk-UA"/>
        </w:rPr>
        <w:t xml:space="preserve"> вода;</w:t>
      </w:r>
    </w:p>
    <w:p w:rsidR="008C10A0" w:rsidRDefault="008C10A0" w:rsidP="00D63740">
      <w:pPr>
        <w:numPr>
          <w:ilvl w:val="0"/>
          <w:numId w:val="6"/>
        </w:numPr>
        <w:shd w:val="clear" w:color="auto" w:fill="FFFFFF"/>
        <w:spacing w:after="0" w:line="240" w:lineRule="auto"/>
        <w:ind w:left="38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фізично зв’язана, або сорбована вода;</w:t>
      </w:r>
    </w:p>
    <w:p w:rsidR="008C10A0" w:rsidRPr="008C10A0" w:rsidRDefault="008C10A0" w:rsidP="00D63740">
      <w:pPr>
        <w:numPr>
          <w:ilvl w:val="0"/>
          <w:numId w:val="6"/>
        </w:numPr>
        <w:shd w:val="clear" w:color="auto" w:fill="FFFFFF"/>
        <w:spacing w:after="0" w:line="240" w:lineRule="auto"/>
        <w:ind w:left="38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8C10A0">
        <w:rPr>
          <w:rFonts w:ascii="Times New Roman" w:eastAsia="Times New Roman" w:hAnsi="Times New Roman" w:cs="Times New Roman"/>
          <w:sz w:val="28"/>
          <w:szCs w:val="28"/>
          <w:lang w:eastAsia="uk-UA"/>
        </w:rPr>
        <w:t>ільна вода, яка присутня в кап</w:t>
      </w:r>
      <w:r>
        <w:rPr>
          <w:rFonts w:ascii="Times New Roman" w:eastAsia="Times New Roman" w:hAnsi="Times New Roman" w:cs="Times New Roman"/>
          <w:sz w:val="28"/>
          <w:szCs w:val="28"/>
          <w:lang w:eastAsia="uk-UA"/>
        </w:rPr>
        <w:t>ілярній і гравітаційній формах.</w:t>
      </w:r>
    </w:p>
    <w:p w:rsidR="00805213" w:rsidRDefault="00805213" w:rsidP="00D63740">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8C10A0">
        <w:rPr>
          <w:rFonts w:ascii="Times New Roman" w:eastAsia="Times New Roman" w:hAnsi="Times New Roman" w:cs="Times New Roman"/>
          <w:sz w:val="28"/>
          <w:szCs w:val="28"/>
          <w:lang w:eastAsia="uk-UA"/>
        </w:rPr>
        <w:t xml:space="preserve">Капілярна вода утримується в </w:t>
      </w:r>
      <w:r>
        <w:rPr>
          <w:rFonts w:ascii="Times New Roman" w:eastAsia="Times New Roman" w:hAnsi="Times New Roman" w:cs="Times New Roman"/>
          <w:sz w:val="28"/>
          <w:szCs w:val="28"/>
          <w:lang w:eastAsia="uk-UA"/>
        </w:rPr>
        <w:t>ґрунті в порах малого діаметру ‒</w:t>
      </w:r>
      <w:r w:rsidRPr="008C10A0">
        <w:rPr>
          <w:rFonts w:ascii="Times New Roman" w:eastAsia="Times New Roman" w:hAnsi="Times New Roman" w:cs="Times New Roman"/>
          <w:sz w:val="28"/>
          <w:szCs w:val="28"/>
          <w:lang w:eastAsia="uk-UA"/>
        </w:rPr>
        <w:t xml:space="preserve"> капілярах, під дією капілярних (меніскових) сил.</w:t>
      </w:r>
    </w:p>
    <w:p w:rsidR="00805213" w:rsidRDefault="00805213" w:rsidP="00D63740">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8B222D" w:rsidRPr="008B222D">
        <w:rPr>
          <w:rFonts w:ascii="Times New Roman" w:hAnsi="Times New Roman" w:cs="Times New Roman"/>
          <w:sz w:val="28"/>
          <w:szCs w:val="28"/>
        </w:rPr>
        <w:t>айбільш обґрунтованою і сучасною є класифіка</w:t>
      </w:r>
      <w:r w:rsidR="008F3339">
        <w:rPr>
          <w:rFonts w:ascii="Times New Roman" w:hAnsi="Times New Roman" w:cs="Times New Roman"/>
          <w:sz w:val="28"/>
          <w:szCs w:val="28"/>
        </w:rPr>
        <w:t>ція Р.І. Злочевської (1988)</w:t>
      </w:r>
      <w:r w:rsidR="008B222D" w:rsidRPr="008B222D">
        <w:rPr>
          <w:rFonts w:ascii="Times New Roman" w:hAnsi="Times New Roman" w:cs="Times New Roman"/>
          <w:sz w:val="28"/>
          <w:szCs w:val="28"/>
        </w:rPr>
        <w:t xml:space="preserve">, згідно з якою вода у ґрунтах поділяється на </w:t>
      </w:r>
      <w:r w:rsidR="008B222D" w:rsidRPr="00805213">
        <w:rPr>
          <w:rFonts w:ascii="Times New Roman" w:hAnsi="Times New Roman" w:cs="Times New Roman"/>
          <w:b/>
          <w:i/>
          <w:sz w:val="28"/>
          <w:szCs w:val="28"/>
        </w:rPr>
        <w:t xml:space="preserve">зв’язану, перехідного типу та вільну </w:t>
      </w:r>
      <w:r>
        <w:rPr>
          <w:rFonts w:ascii="Times New Roman" w:hAnsi="Times New Roman" w:cs="Times New Roman"/>
          <w:sz w:val="28"/>
          <w:szCs w:val="28"/>
        </w:rPr>
        <w:t>(табл. 5</w:t>
      </w:r>
      <w:r w:rsidR="008B222D" w:rsidRPr="008B222D">
        <w:rPr>
          <w:rFonts w:ascii="Times New Roman" w:hAnsi="Times New Roman" w:cs="Times New Roman"/>
          <w:sz w:val="28"/>
          <w:szCs w:val="28"/>
        </w:rPr>
        <w:t xml:space="preserve">). </w:t>
      </w:r>
    </w:p>
    <w:p w:rsidR="00805213" w:rsidRDefault="00805213" w:rsidP="00805213">
      <w:pPr>
        <w:shd w:val="clear" w:color="auto" w:fill="FFFFFF"/>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5</w:t>
      </w:r>
      <w:r w:rsidR="008B222D" w:rsidRPr="008B222D">
        <w:rPr>
          <w:rFonts w:ascii="Times New Roman" w:hAnsi="Times New Roman" w:cs="Times New Roman"/>
          <w:sz w:val="28"/>
          <w:szCs w:val="28"/>
        </w:rPr>
        <w:t xml:space="preserve"> </w:t>
      </w:r>
    </w:p>
    <w:p w:rsidR="008B222D" w:rsidRPr="008B222D" w:rsidRDefault="008B222D" w:rsidP="00805213">
      <w:pPr>
        <w:shd w:val="clear" w:color="auto" w:fill="FFFFFF"/>
        <w:spacing w:after="0" w:line="240" w:lineRule="auto"/>
        <w:ind w:firstLine="567"/>
        <w:jc w:val="center"/>
        <w:rPr>
          <w:rFonts w:ascii="Times New Roman" w:eastAsia="Times New Roman" w:hAnsi="Times New Roman" w:cs="Times New Roman"/>
          <w:sz w:val="28"/>
          <w:szCs w:val="28"/>
          <w:lang w:eastAsia="uk-UA"/>
        </w:rPr>
      </w:pPr>
      <w:r w:rsidRPr="008B222D">
        <w:rPr>
          <w:rFonts w:ascii="Times New Roman" w:hAnsi="Times New Roman" w:cs="Times New Roman"/>
          <w:sz w:val="28"/>
          <w:szCs w:val="28"/>
        </w:rPr>
        <w:t>Класифікація води у ґрунтах</w:t>
      </w:r>
    </w:p>
    <w:p w:rsidR="00805213" w:rsidRDefault="00805213" w:rsidP="00805213">
      <w:pPr>
        <w:shd w:val="clear" w:color="auto" w:fill="FFFFFF"/>
        <w:spacing w:after="0" w:line="240" w:lineRule="auto"/>
        <w:ind w:firstLine="567"/>
        <w:jc w:val="center"/>
        <w:rPr>
          <w:rFonts w:ascii="Times New Roman" w:eastAsia="Times New Roman" w:hAnsi="Times New Roman" w:cs="Times New Roman"/>
          <w:sz w:val="28"/>
          <w:szCs w:val="28"/>
          <w:lang w:eastAsia="uk-UA"/>
        </w:rPr>
      </w:pPr>
      <w:r>
        <w:rPr>
          <w:noProof/>
          <w:lang w:eastAsia="uk-UA"/>
        </w:rPr>
        <w:drawing>
          <wp:inline distT="0" distB="0" distL="0" distR="0" wp14:anchorId="71DDEC6D" wp14:editId="10F57EA1">
            <wp:extent cx="4295775" cy="2032732"/>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97593" cy="2033592"/>
                    </a:xfrm>
                    <a:prstGeom prst="rect">
                      <a:avLst/>
                    </a:prstGeom>
                  </pic:spPr>
                </pic:pic>
              </a:graphicData>
            </a:graphic>
          </wp:inline>
        </w:drawing>
      </w:r>
    </w:p>
    <w:p w:rsidR="00805213" w:rsidRDefault="00805213" w:rsidP="00D63740">
      <w:pPr>
        <w:shd w:val="clear" w:color="auto" w:fill="FFFFFF"/>
        <w:spacing w:after="0" w:line="240" w:lineRule="auto"/>
        <w:ind w:firstLine="567"/>
        <w:jc w:val="both"/>
        <w:rPr>
          <w:rFonts w:ascii="Times New Roman" w:hAnsi="Times New Roman" w:cs="Times New Roman"/>
          <w:sz w:val="28"/>
          <w:szCs w:val="28"/>
        </w:rPr>
      </w:pPr>
      <w:r w:rsidRPr="00805213">
        <w:rPr>
          <w:rFonts w:ascii="Times New Roman" w:hAnsi="Times New Roman" w:cs="Times New Roman"/>
          <w:b/>
          <w:i/>
          <w:sz w:val="28"/>
          <w:szCs w:val="28"/>
        </w:rPr>
        <w:lastRenderedPageBreak/>
        <w:t>Зв’язана вода</w:t>
      </w:r>
      <w:r w:rsidRPr="00805213">
        <w:rPr>
          <w:rFonts w:ascii="Times New Roman" w:hAnsi="Times New Roman" w:cs="Times New Roman"/>
          <w:sz w:val="28"/>
          <w:szCs w:val="28"/>
        </w:rPr>
        <w:t xml:space="preserve"> утримується у гірській породі завдяки хімічним і фізичним силам зв’язку (з енергією від 0,1 до 800 кДж/моль), які діють з боку поверхні мінералів та змінюють структуру і властивості води. Сумарний вміст зв’язаної води у літосфері Землі налічує 0,31-0,35 млрд. км</w:t>
      </w:r>
      <w:r w:rsidRPr="00805213">
        <w:rPr>
          <w:rFonts w:ascii="Times New Roman" w:hAnsi="Times New Roman" w:cs="Times New Roman"/>
          <w:sz w:val="28"/>
          <w:szCs w:val="28"/>
          <w:vertAlign w:val="superscript"/>
        </w:rPr>
        <w:t>3</w:t>
      </w:r>
      <w:r w:rsidRPr="00805213">
        <w:rPr>
          <w:rFonts w:ascii="Times New Roman" w:hAnsi="Times New Roman" w:cs="Times New Roman"/>
          <w:sz w:val="28"/>
          <w:szCs w:val="28"/>
        </w:rPr>
        <w:t xml:space="preserve">, що складає приблизно 42% від загальної кількості води у земній корі. Зв’язана вода буває двох видів. </w:t>
      </w:r>
    </w:p>
    <w:p w:rsidR="00805213" w:rsidRDefault="00805213" w:rsidP="00D63740">
      <w:pPr>
        <w:shd w:val="clear" w:color="auto" w:fill="FFFFFF"/>
        <w:spacing w:after="0" w:line="240" w:lineRule="auto"/>
        <w:ind w:firstLine="567"/>
        <w:jc w:val="both"/>
        <w:rPr>
          <w:rFonts w:ascii="Times New Roman" w:hAnsi="Times New Roman" w:cs="Times New Roman"/>
          <w:sz w:val="28"/>
          <w:szCs w:val="28"/>
        </w:rPr>
      </w:pPr>
      <w:r w:rsidRPr="00805213">
        <w:rPr>
          <w:rFonts w:ascii="Times New Roman" w:hAnsi="Times New Roman" w:cs="Times New Roman"/>
          <w:i/>
          <w:sz w:val="28"/>
          <w:szCs w:val="28"/>
        </w:rPr>
        <w:t>До першого виду</w:t>
      </w:r>
      <w:r w:rsidRPr="00805213">
        <w:rPr>
          <w:rFonts w:ascii="Times New Roman" w:hAnsi="Times New Roman" w:cs="Times New Roman"/>
          <w:sz w:val="28"/>
          <w:szCs w:val="28"/>
        </w:rPr>
        <w:t xml:space="preserve"> відноситься вода, що вхо</w:t>
      </w:r>
      <w:r>
        <w:rPr>
          <w:rFonts w:ascii="Times New Roman" w:hAnsi="Times New Roman" w:cs="Times New Roman"/>
          <w:sz w:val="28"/>
          <w:szCs w:val="28"/>
        </w:rPr>
        <w:t>дить до складу кристалічних ґра</w:t>
      </w:r>
      <w:r w:rsidRPr="00805213">
        <w:rPr>
          <w:rFonts w:ascii="Times New Roman" w:hAnsi="Times New Roman" w:cs="Times New Roman"/>
          <w:sz w:val="28"/>
          <w:szCs w:val="28"/>
        </w:rPr>
        <w:t xml:space="preserve">ток різних </w:t>
      </w:r>
      <w:r>
        <w:rPr>
          <w:rFonts w:ascii="Times New Roman" w:hAnsi="Times New Roman" w:cs="Times New Roman"/>
          <w:sz w:val="28"/>
          <w:szCs w:val="28"/>
        </w:rPr>
        <w:t>мінералів. Це конституційна, не</w:t>
      </w:r>
      <w:r w:rsidRPr="00805213">
        <w:rPr>
          <w:rFonts w:ascii="Times New Roman" w:hAnsi="Times New Roman" w:cs="Times New Roman"/>
          <w:sz w:val="28"/>
          <w:szCs w:val="28"/>
        </w:rPr>
        <w:t>молекулярна форма води типу ОН-груп, кристалізаційна вода різних кристалогідратів (якщо вони є у цій гірській породі), а також вода, «зв’язана»</w:t>
      </w:r>
      <w:r>
        <w:rPr>
          <w:rFonts w:ascii="Times New Roman" w:hAnsi="Times New Roman" w:cs="Times New Roman"/>
          <w:sz w:val="28"/>
          <w:szCs w:val="28"/>
        </w:rPr>
        <w:t xml:space="preserve"> </w:t>
      </w:r>
      <w:r w:rsidRPr="00805213">
        <w:rPr>
          <w:rFonts w:ascii="Times New Roman" w:hAnsi="Times New Roman" w:cs="Times New Roman"/>
          <w:sz w:val="28"/>
          <w:szCs w:val="28"/>
        </w:rPr>
        <w:t>коорди</w:t>
      </w:r>
      <w:r>
        <w:rPr>
          <w:rFonts w:ascii="Times New Roman" w:hAnsi="Times New Roman" w:cs="Times New Roman"/>
          <w:sz w:val="28"/>
          <w:szCs w:val="28"/>
        </w:rPr>
        <w:t>наційно-ненасиченими атомами та йонами кристалічної ґра</w:t>
      </w:r>
      <w:r w:rsidRPr="00805213">
        <w:rPr>
          <w:rFonts w:ascii="Times New Roman" w:hAnsi="Times New Roman" w:cs="Times New Roman"/>
          <w:sz w:val="28"/>
          <w:szCs w:val="28"/>
        </w:rPr>
        <w:t xml:space="preserve">тки мінералів. </w:t>
      </w:r>
    </w:p>
    <w:p w:rsidR="008C10A0" w:rsidRDefault="00805213" w:rsidP="00D63740">
      <w:pPr>
        <w:shd w:val="clear" w:color="auto" w:fill="FFFFFF"/>
        <w:spacing w:after="0" w:line="240" w:lineRule="auto"/>
        <w:ind w:firstLine="567"/>
        <w:jc w:val="both"/>
        <w:rPr>
          <w:rFonts w:ascii="Times New Roman" w:hAnsi="Times New Roman" w:cs="Times New Roman"/>
          <w:sz w:val="28"/>
          <w:szCs w:val="28"/>
        </w:rPr>
      </w:pPr>
      <w:r w:rsidRPr="00805213">
        <w:rPr>
          <w:rFonts w:ascii="Times New Roman" w:hAnsi="Times New Roman" w:cs="Times New Roman"/>
          <w:i/>
          <w:sz w:val="28"/>
          <w:szCs w:val="28"/>
        </w:rPr>
        <w:t>До другого виду</w:t>
      </w:r>
      <w:r w:rsidRPr="00805213">
        <w:rPr>
          <w:rFonts w:ascii="Times New Roman" w:hAnsi="Times New Roman" w:cs="Times New Roman"/>
          <w:sz w:val="28"/>
          <w:szCs w:val="28"/>
        </w:rPr>
        <w:t xml:space="preserve"> відноситься адсорбційна вода, що утворюється за рахунок адсорбційного «тяжіння» молекул води до активних адсорбційних центрів поверхні мінералів. Зв’язана вода утворює адсорбційні плівки завтовшки в один або декілька молекулярних шарів і міститься в ґрунтах у порах або мікротріщинах розміром менше 0,001 мкм. Серед неї виділяються два різновиди: з найбільшою енергією тяжіння до поверхні (близько 40-120 кДж/моль) - вода острівної або мономолекулярної адсорбції, з меншою енергією зв’язку (менше 40 кДж/моль) – вода полімолекулярної адсорбції. У цього типу води фізичні властивості найбільшою мірою відрізняються від вільної.</w:t>
      </w:r>
    </w:p>
    <w:p w:rsidR="00161002" w:rsidRDefault="00805213" w:rsidP="00D63740">
      <w:pPr>
        <w:shd w:val="clear" w:color="auto" w:fill="FFFFFF"/>
        <w:spacing w:after="0" w:line="240" w:lineRule="auto"/>
        <w:ind w:firstLine="567"/>
        <w:jc w:val="both"/>
        <w:rPr>
          <w:rFonts w:ascii="Times New Roman" w:hAnsi="Times New Roman" w:cs="Times New Roman"/>
          <w:sz w:val="28"/>
          <w:szCs w:val="28"/>
        </w:rPr>
      </w:pPr>
      <w:r w:rsidRPr="00805213">
        <w:rPr>
          <w:rFonts w:ascii="Times New Roman" w:hAnsi="Times New Roman" w:cs="Times New Roman"/>
          <w:sz w:val="28"/>
          <w:szCs w:val="28"/>
        </w:rPr>
        <w:t>Аномальні особливості зв’язаної води були встановлені для таких її властивостей, як густина, в’язкість, ді</w:t>
      </w:r>
      <w:r w:rsidR="00AD5F94">
        <w:rPr>
          <w:rFonts w:ascii="Times New Roman" w:hAnsi="Times New Roman" w:cs="Times New Roman"/>
          <w:sz w:val="28"/>
          <w:szCs w:val="28"/>
        </w:rPr>
        <w:t>електрична проникність тощо</w:t>
      </w:r>
      <w:r w:rsidRPr="00805213">
        <w:rPr>
          <w:rFonts w:ascii="Times New Roman" w:hAnsi="Times New Roman" w:cs="Times New Roman"/>
          <w:sz w:val="28"/>
          <w:szCs w:val="28"/>
        </w:rPr>
        <w:t>. З’ясовано, що густина зв’язаної води у тонких плівках завтовшки близько 5 нм (нанометрів) підвищена на 1,5% у порівнянні з вільною водою і складає, в середньому, близько 1,02 г/см</w:t>
      </w:r>
      <w:r w:rsidRPr="00161002">
        <w:rPr>
          <w:rFonts w:ascii="Times New Roman" w:hAnsi="Times New Roman" w:cs="Times New Roman"/>
          <w:sz w:val="28"/>
          <w:szCs w:val="28"/>
          <w:vertAlign w:val="superscript"/>
        </w:rPr>
        <w:t>3</w:t>
      </w:r>
      <w:r w:rsidRPr="00805213">
        <w:rPr>
          <w:rFonts w:ascii="Times New Roman" w:hAnsi="Times New Roman" w:cs="Times New Roman"/>
          <w:sz w:val="28"/>
          <w:szCs w:val="28"/>
        </w:rPr>
        <w:t>. Раніше вважалося, що густина зв’язаної води 1,2-1,4 г/см</w:t>
      </w:r>
      <w:r w:rsidRPr="00161002">
        <w:rPr>
          <w:rFonts w:ascii="Times New Roman" w:hAnsi="Times New Roman" w:cs="Times New Roman"/>
          <w:sz w:val="28"/>
          <w:szCs w:val="28"/>
          <w:vertAlign w:val="superscript"/>
        </w:rPr>
        <w:t>3</w:t>
      </w:r>
      <w:r w:rsidRPr="00805213">
        <w:rPr>
          <w:rFonts w:ascii="Times New Roman" w:hAnsi="Times New Roman" w:cs="Times New Roman"/>
          <w:sz w:val="28"/>
          <w:szCs w:val="28"/>
        </w:rPr>
        <w:t xml:space="preserve"> (за деякими даними 1,8-2,4 г/см</w:t>
      </w:r>
      <w:r w:rsidRPr="00161002">
        <w:rPr>
          <w:rFonts w:ascii="Times New Roman" w:hAnsi="Times New Roman" w:cs="Times New Roman"/>
          <w:sz w:val="28"/>
          <w:szCs w:val="28"/>
          <w:vertAlign w:val="superscript"/>
        </w:rPr>
        <w:t>3</w:t>
      </w:r>
      <w:r w:rsidRPr="00805213">
        <w:rPr>
          <w:rFonts w:ascii="Times New Roman" w:hAnsi="Times New Roman" w:cs="Times New Roman"/>
          <w:sz w:val="28"/>
          <w:szCs w:val="28"/>
        </w:rPr>
        <w:t xml:space="preserve">). </w:t>
      </w:r>
    </w:p>
    <w:p w:rsidR="00161002" w:rsidRDefault="00805213" w:rsidP="00D63740">
      <w:pPr>
        <w:shd w:val="clear" w:color="auto" w:fill="FFFFFF"/>
        <w:spacing w:after="0" w:line="240" w:lineRule="auto"/>
        <w:ind w:firstLine="567"/>
        <w:jc w:val="both"/>
        <w:rPr>
          <w:rFonts w:ascii="Times New Roman" w:hAnsi="Times New Roman" w:cs="Times New Roman"/>
          <w:sz w:val="28"/>
          <w:szCs w:val="28"/>
        </w:rPr>
      </w:pPr>
      <w:r w:rsidRPr="00805213">
        <w:rPr>
          <w:rFonts w:ascii="Times New Roman" w:hAnsi="Times New Roman" w:cs="Times New Roman"/>
          <w:sz w:val="28"/>
          <w:szCs w:val="28"/>
        </w:rPr>
        <w:t xml:space="preserve">Прямі виміри </w:t>
      </w:r>
      <w:r w:rsidRPr="00161002">
        <w:rPr>
          <w:rFonts w:ascii="Times New Roman" w:hAnsi="Times New Roman" w:cs="Times New Roman"/>
          <w:i/>
          <w:sz w:val="28"/>
          <w:szCs w:val="28"/>
        </w:rPr>
        <w:t>в’язкості</w:t>
      </w:r>
      <w:r w:rsidRPr="00805213">
        <w:rPr>
          <w:rFonts w:ascii="Times New Roman" w:hAnsi="Times New Roman" w:cs="Times New Roman"/>
          <w:sz w:val="28"/>
          <w:szCs w:val="28"/>
        </w:rPr>
        <w:t xml:space="preserve"> води у дуже тонких кварцових капілярах показали, що в’язкіст</w:t>
      </w:r>
      <w:r w:rsidR="00161002">
        <w:rPr>
          <w:rFonts w:ascii="Times New Roman" w:hAnsi="Times New Roman" w:cs="Times New Roman"/>
          <w:sz w:val="28"/>
          <w:szCs w:val="28"/>
        </w:rPr>
        <w:t>ь зв’язаної води підвищується</w:t>
      </w:r>
      <w:r w:rsidRPr="00805213">
        <w:rPr>
          <w:rFonts w:ascii="Times New Roman" w:hAnsi="Times New Roman" w:cs="Times New Roman"/>
          <w:sz w:val="28"/>
          <w:szCs w:val="28"/>
        </w:rPr>
        <w:t xml:space="preserve"> при зменш</w:t>
      </w:r>
      <w:r w:rsidR="00161002">
        <w:rPr>
          <w:rFonts w:ascii="Times New Roman" w:hAnsi="Times New Roman" w:cs="Times New Roman"/>
          <w:sz w:val="28"/>
          <w:szCs w:val="28"/>
        </w:rPr>
        <w:t>енні товщини плівки менше 1 мкм</w:t>
      </w:r>
      <w:r w:rsidRPr="00805213">
        <w:rPr>
          <w:rFonts w:ascii="Times New Roman" w:hAnsi="Times New Roman" w:cs="Times New Roman"/>
          <w:sz w:val="28"/>
          <w:szCs w:val="28"/>
        </w:rPr>
        <w:t xml:space="preserve"> від 1,1 до 1,6 разів</w:t>
      </w:r>
      <w:r>
        <w:rPr>
          <w:rFonts w:ascii="Times New Roman" w:hAnsi="Times New Roman" w:cs="Times New Roman"/>
          <w:sz w:val="28"/>
          <w:szCs w:val="28"/>
        </w:rPr>
        <w:t xml:space="preserve">. </w:t>
      </w:r>
      <w:r w:rsidRPr="00805213">
        <w:rPr>
          <w:rFonts w:ascii="Times New Roman" w:hAnsi="Times New Roman" w:cs="Times New Roman"/>
          <w:sz w:val="28"/>
          <w:szCs w:val="28"/>
        </w:rPr>
        <w:t>При підвищенні температури в’язкість зв’язаної води знижується і при температурі 65-70°С стає такою ж, як і у вільної води, тобто при нагріванні відбувається теплове руйнування структури зв’язаної води, зменшення товщини її граничної фази із спотвореною структурою і перехід у вільну воду. При зниженні температури, навпак</w:t>
      </w:r>
      <w:r w:rsidR="00161002">
        <w:rPr>
          <w:rFonts w:ascii="Times New Roman" w:hAnsi="Times New Roman" w:cs="Times New Roman"/>
          <w:sz w:val="28"/>
          <w:szCs w:val="28"/>
        </w:rPr>
        <w:t>и, відбувається зворотне явище ‒</w:t>
      </w:r>
      <w:r w:rsidRPr="00805213">
        <w:rPr>
          <w:rFonts w:ascii="Times New Roman" w:hAnsi="Times New Roman" w:cs="Times New Roman"/>
          <w:sz w:val="28"/>
          <w:szCs w:val="28"/>
        </w:rPr>
        <w:t xml:space="preserve"> структуризація зв’язаної води.</w:t>
      </w:r>
    </w:p>
    <w:p w:rsidR="00161002" w:rsidRDefault="00805213" w:rsidP="00D63740">
      <w:pPr>
        <w:shd w:val="clear" w:color="auto" w:fill="FFFFFF"/>
        <w:spacing w:after="0" w:line="240" w:lineRule="auto"/>
        <w:ind w:firstLine="567"/>
        <w:jc w:val="both"/>
        <w:rPr>
          <w:rFonts w:ascii="Times New Roman" w:hAnsi="Times New Roman" w:cs="Times New Roman"/>
          <w:sz w:val="28"/>
          <w:szCs w:val="28"/>
        </w:rPr>
      </w:pPr>
      <w:r w:rsidRPr="00805213">
        <w:rPr>
          <w:rFonts w:ascii="Times New Roman" w:hAnsi="Times New Roman" w:cs="Times New Roman"/>
          <w:sz w:val="28"/>
          <w:szCs w:val="28"/>
        </w:rPr>
        <w:t>Встановлен</w:t>
      </w:r>
      <w:r w:rsidR="00161002">
        <w:rPr>
          <w:rFonts w:ascii="Times New Roman" w:hAnsi="Times New Roman" w:cs="Times New Roman"/>
          <w:sz w:val="28"/>
          <w:szCs w:val="28"/>
        </w:rPr>
        <w:t>о, що зв’язаній</w:t>
      </w:r>
      <w:r w:rsidRPr="00805213">
        <w:rPr>
          <w:rFonts w:ascii="Times New Roman" w:hAnsi="Times New Roman" w:cs="Times New Roman"/>
          <w:sz w:val="28"/>
          <w:szCs w:val="28"/>
        </w:rPr>
        <w:t xml:space="preserve"> воді у ґрунтах притаманна знижена</w:t>
      </w:r>
      <w:r w:rsidR="00161002">
        <w:rPr>
          <w:rFonts w:ascii="Times New Roman" w:hAnsi="Times New Roman" w:cs="Times New Roman"/>
          <w:sz w:val="28"/>
          <w:szCs w:val="28"/>
        </w:rPr>
        <w:t>,</w:t>
      </w:r>
      <w:r w:rsidRPr="00805213">
        <w:rPr>
          <w:rFonts w:ascii="Times New Roman" w:hAnsi="Times New Roman" w:cs="Times New Roman"/>
          <w:sz w:val="28"/>
          <w:szCs w:val="28"/>
        </w:rPr>
        <w:t xml:space="preserve"> у порівнянні з вільною водою</w:t>
      </w:r>
      <w:r w:rsidR="00161002">
        <w:rPr>
          <w:rFonts w:ascii="Times New Roman" w:hAnsi="Times New Roman" w:cs="Times New Roman"/>
          <w:sz w:val="28"/>
          <w:szCs w:val="28"/>
        </w:rPr>
        <w:t xml:space="preserve">, </w:t>
      </w:r>
      <w:r w:rsidR="00161002" w:rsidRPr="00161002">
        <w:rPr>
          <w:rFonts w:ascii="Times New Roman" w:hAnsi="Times New Roman" w:cs="Times New Roman"/>
          <w:i/>
          <w:sz w:val="28"/>
          <w:szCs w:val="28"/>
        </w:rPr>
        <w:t>розчин</w:t>
      </w:r>
      <w:r w:rsidRPr="00161002">
        <w:rPr>
          <w:rFonts w:ascii="Times New Roman" w:hAnsi="Times New Roman" w:cs="Times New Roman"/>
          <w:i/>
          <w:sz w:val="28"/>
          <w:szCs w:val="28"/>
        </w:rPr>
        <w:t>на здатність</w:t>
      </w:r>
      <w:r w:rsidRPr="00805213">
        <w:rPr>
          <w:rFonts w:ascii="Times New Roman" w:hAnsi="Times New Roman" w:cs="Times New Roman"/>
          <w:sz w:val="28"/>
          <w:szCs w:val="28"/>
        </w:rPr>
        <w:t xml:space="preserve">; зв’язана вода здатна розчиняти менше солей, ніж звичайна (вільна) вода. </w:t>
      </w:r>
    </w:p>
    <w:p w:rsidR="00161002" w:rsidRDefault="00805213" w:rsidP="00D63740">
      <w:pPr>
        <w:shd w:val="clear" w:color="auto" w:fill="FFFFFF"/>
        <w:spacing w:after="0" w:line="240" w:lineRule="auto"/>
        <w:ind w:firstLine="567"/>
        <w:jc w:val="both"/>
        <w:rPr>
          <w:rFonts w:ascii="Times New Roman" w:hAnsi="Times New Roman" w:cs="Times New Roman"/>
          <w:sz w:val="28"/>
          <w:szCs w:val="28"/>
        </w:rPr>
      </w:pPr>
      <w:r w:rsidRPr="00805213">
        <w:rPr>
          <w:rFonts w:ascii="Times New Roman" w:hAnsi="Times New Roman" w:cs="Times New Roman"/>
          <w:sz w:val="28"/>
          <w:szCs w:val="28"/>
        </w:rPr>
        <w:t xml:space="preserve">Інша аномальна властивість зв’язаної води – зниження у декілька разів у порівнянні з вільною водою її </w:t>
      </w:r>
      <w:r w:rsidRPr="00161002">
        <w:rPr>
          <w:rFonts w:ascii="Times New Roman" w:hAnsi="Times New Roman" w:cs="Times New Roman"/>
          <w:i/>
          <w:sz w:val="28"/>
          <w:szCs w:val="28"/>
        </w:rPr>
        <w:t>діелектричної проникності</w:t>
      </w:r>
      <w:r w:rsidRPr="00805213">
        <w:rPr>
          <w:rFonts w:ascii="Times New Roman" w:hAnsi="Times New Roman" w:cs="Times New Roman"/>
          <w:sz w:val="28"/>
          <w:szCs w:val="28"/>
        </w:rPr>
        <w:t xml:space="preserve">. Якщо для звичайної води діелектрична проникність дорівнює 81, то для зв’язаної вона зменшується залежно від товщини водної плівки до 3-40. </w:t>
      </w:r>
    </w:p>
    <w:p w:rsidR="00161002" w:rsidRDefault="00805213" w:rsidP="00D63740">
      <w:pPr>
        <w:shd w:val="clear" w:color="auto" w:fill="FFFFFF"/>
        <w:spacing w:after="0" w:line="240" w:lineRule="auto"/>
        <w:ind w:firstLine="567"/>
        <w:jc w:val="both"/>
        <w:rPr>
          <w:rFonts w:ascii="Times New Roman" w:hAnsi="Times New Roman" w:cs="Times New Roman"/>
          <w:sz w:val="28"/>
          <w:szCs w:val="28"/>
        </w:rPr>
      </w:pPr>
      <w:r w:rsidRPr="00805213">
        <w:rPr>
          <w:rFonts w:ascii="Times New Roman" w:hAnsi="Times New Roman" w:cs="Times New Roman"/>
          <w:sz w:val="28"/>
          <w:szCs w:val="28"/>
        </w:rPr>
        <w:t xml:space="preserve">У ґрунтах, де є зв’язана вода, а вона практично завжди має місце, необхідно дуже обережно використовувати </w:t>
      </w:r>
      <w:r w:rsidRPr="00161002">
        <w:rPr>
          <w:rFonts w:ascii="Times New Roman" w:hAnsi="Times New Roman" w:cs="Times New Roman"/>
          <w:i/>
          <w:sz w:val="28"/>
          <w:szCs w:val="28"/>
        </w:rPr>
        <w:t>закон Архімеда</w:t>
      </w:r>
      <w:r w:rsidRPr="00805213">
        <w:rPr>
          <w:rFonts w:ascii="Times New Roman" w:hAnsi="Times New Roman" w:cs="Times New Roman"/>
          <w:sz w:val="28"/>
          <w:szCs w:val="28"/>
        </w:rPr>
        <w:t>. Виштовхувальна дія води була визначена Архімедом для відкритої вільної води. У ґрунтах, де немає явно вираженого рівня підземних вод, все дуже ускладнюється</w:t>
      </w:r>
      <w:r>
        <w:rPr>
          <w:rFonts w:ascii="Times New Roman" w:hAnsi="Times New Roman" w:cs="Times New Roman"/>
          <w:sz w:val="28"/>
          <w:szCs w:val="28"/>
        </w:rPr>
        <w:t xml:space="preserve"> </w:t>
      </w:r>
      <w:r w:rsidRPr="00805213">
        <w:rPr>
          <w:rFonts w:ascii="Times New Roman" w:hAnsi="Times New Roman" w:cs="Times New Roman"/>
          <w:sz w:val="28"/>
          <w:szCs w:val="28"/>
        </w:rPr>
        <w:t xml:space="preserve">У суглинках і </w:t>
      </w:r>
      <w:r w:rsidRPr="00805213">
        <w:rPr>
          <w:rFonts w:ascii="Times New Roman" w:hAnsi="Times New Roman" w:cs="Times New Roman"/>
          <w:sz w:val="28"/>
          <w:szCs w:val="28"/>
        </w:rPr>
        <w:lastRenderedPageBreak/>
        <w:t xml:space="preserve">особливо у глинах зважуюча дія води, у більшості випадків не проявляється повною мірою. </w:t>
      </w:r>
    </w:p>
    <w:p w:rsidR="00161002" w:rsidRDefault="00805213" w:rsidP="00D63740">
      <w:pPr>
        <w:shd w:val="clear" w:color="auto" w:fill="FFFFFF"/>
        <w:spacing w:after="0" w:line="240" w:lineRule="auto"/>
        <w:ind w:firstLine="567"/>
        <w:jc w:val="both"/>
        <w:rPr>
          <w:rFonts w:ascii="Times New Roman" w:hAnsi="Times New Roman" w:cs="Times New Roman"/>
          <w:sz w:val="28"/>
          <w:szCs w:val="28"/>
        </w:rPr>
      </w:pPr>
      <w:r w:rsidRPr="00161002">
        <w:rPr>
          <w:rFonts w:ascii="Times New Roman" w:hAnsi="Times New Roman" w:cs="Times New Roman"/>
          <w:b/>
          <w:i/>
          <w:sz w:val="28"/>
          <w:szCs w:val="28"/>
        </w:rPr>
        <w:t>Вода перехідного типу</w:t>
      </w:r>
      <w:r w:rsidRPr="00805213">
        <w:rPr>
          <w:rFonts w:ascii="Times New Roman" w:hAnsi="Times New Roman" w:cs="Times New Roman"/>
          <w:sz w:val="28"/>
          <w:szCs w:val="28"/>
        </w:rPr>
        <w:t xml:space="preserve"> (від зв’язаної до вільної) у меншій мірі піддається дії поверхневих сил, вона утримується поблизу поверхні мінералів за рахунок більш слабкіших зв’язків. Тому її структура менш спотворена, а відмінності між фізичними властивостями у порівнянні з вільною водою менш значні. У межах цього типу виділяється два види води: </w:t>
      </w:r>
      <w:r w:rsidRPr="00161002">
        <w:rPr>
          <w:rFonts w:ascii="Times New Roman" w:hAnsi="Times New Roman" w:cs="Times New Roman"/>
          <w:i/>
          <w:sz w:val="28"/>
          <w:szCs w:val="28"/>
        </w:rPr>
        <w:t>осмотично поглинена</w:t>
      </w:r>
      <w:r w:rsidRPr="00805213">
        <w:rPr>
          <w:rFonts w:ascii="Times New Roman" w:hAnsi="Times New Roman" w:cs="Times New Roman"/>
          <w:sz w:val="28"/>
          <w:szCs w:val="28"/>
        </w:rPr>
        <w:t xml:space="preserve"> та </w:t>
      </w:r>
      <w:r w:rsidRPr="00161002">
        <w:rPr>
          <w:rFonts w:ascii="Times New Roman" w:hAnsi="Times New Roman" w:cs="Times New Roman"/>
          <w:i/>
          <w:sz w:val="28"/>
          <w:szCs w:val="28"/>
        </w:rPr>
        <w:t>капілярна</w:t>
      </w:r>
      <w:r w:rsidRPr="00805213">
        <w:rPr>
          <w:rFonts w:ascii="Times New Roman" w:hAnsi="Times New Roman" w:cs="Times New Roman"/>
          <w:sz w:val="28"/>
          <w:szCs w:val="28"/>
        </w:rPr>
        <w:t xml:space="preserve">. </w:t>
      </w:r>
    </w:p>
    <w:p w:rsidR="00805213" w:rsidRPr="00805213" w:rsidRDefault="00805213" w:rsidP="00D63740">
      <w:pPr>
        <w:shd w:val="clear" w:color="auto" w:fill="FFFFFF"/>
        <w:spacing w:after="0" w:line="240" w:lineRule="auto"/>
        <w:ind w:firstLine="567"/>
        <w:jc w:val="both"/>
        <w:rPr>
          <w:rFonts w:ascii="Times New Roman" w:hAnsi="Times New Roman" w:cs="Times New Roman"/>
          <w:sz w:val="28"/>
          <w:szCs w:val="28"/>
        </w:rPr>
      </w:pPr>
      <w:r w:rsidRPr="00161002">
        <w:rPr>
          <w:rFonts w:ascii="Times New Roman" w:hAnsi="Times New Roman" w:cs="Times New Roman"/>
          <w:i/>
          <w:sz w:val="28"/>
          <w:szCs w:val="28"/>
        </w:rPr>
        <w:t>Перший вид</w:t>
      </w:r>
      <w:r w:rsidR="00161002">
        <w:rPr>
          <w:rFonts w:ascii="Times New Roman" w:hAnsi="Times New Roman" w:cs="Times New Roman"/>
          <w:sz w:val="28"/>
          <w:szCs w:val="28"/>
        </w:rPr>
        <w:t xml:space="preserve"> ‒</w:t>
      </w:r>
      <w:r w:rsidRPr="00805213">
        <w:rPr>
          <w:rFonts w:ascii="Times New Roman" w:hAnsi="Times New Roman" w:cs="Times New Roman"/>
          <w:sz w:val="28"/>
          <w:szCs w:val="28"/>
        </w:rPr>
        <w:t xml:space="preserve"> </w:t>
      </w:r>
      <w:r w:rsidRPr="00161002">
        <w:rPr>
          <w:rFonts w:ascii="Times New Roman" w:hAnsi="Times New Roman" w:cs="Times New Roman"/>
          <w:i/>
          <w:sz w:val="28"/>
          <w:szCs w:val="28"/>
        </w:rPr>
        <w:t>осмотично поглинена вода</w:t>
      </w:r>
      <w:r w:rsidRPr="00805213">
        <w:rPr>
          <w:rFonts w:ascii="Times New Roman" w:hAnsi="Times New Roman" w:cs="Times New Roman"/>
          <w:sz w:val="28"/>
          <w:szCs w:val="28"/>
        </w:rPr>
        <w:t xml:space="preserve"> – утворюється у ґрунтах за рахунок процесів вибіркової дифузії молекул води у напрямку до мінеральної поверхні, що обумовлено наявністю в останньої «іонної атмосфери», так званого «подвійного електричного шару» (ПЕШ), якій складається зазвичай з</w:t>
      </w:r>
      <w:r w:rsidR="009F21F5">
        <w:rPr>
          <w:rFonts w:ascii="Times New Roman" w:hAnsi="Times New Roman" w:cs="Times New Roman"/>
          <w:sz w:val="28"/>
          <w:szCs w:val="28"/>
        </w:rPr>
        <w:t xml:space="preserve"> </w:t>
      </w:r>
      <w:r w:rsidR="00161002" w:rsidRPr="00161002">
        <w:rPr>
          <w:rFonts w:ascii="Times New Roman" w:hAnsi="Times New Roman" w:cs="Times New Roman"/>
          <w:sz w:val="28"/>
          <w:szCs w:val="28"/>
        </w:rPr>
        <w:t>катіонів порового розчину, що «концентрують» негативний за</w:t>
      </w:r>
      <w:r w:rsidR="008F3339">
        <w:rPr>
          <w:rFonts w:ascii="Times New Roman" w:hAnsi="Times New Roman" w:cs="Times New Roman"/>
          <w:sz w:val="28"/>
          <w:szCs w:val="28"/>
        </w:rPr>
        <w:t>ряд мінеральних часток (рис. 4</w:t>
      </w:r>
      <w:r w:rsidR="00161002" w:rsidRPr="00161002">
        <w:rPr>
          <w:rFonts w:ascii="Times New Roman" w:hAnsi="Times New Roman" w:cs="Times New Roman"/>
          <w:sz w:val="28"/>
          <w:szCs w:val="28"/>
        </w:rPr>
        <w:t>). Подвійний електричний шар (див. рис.</w:t>
      </w:r>
      <w:r w:rsidR="008F3339">
        <w:rPr>
          <w:rFonts w:ascii="Times New Roman" w:hAnsi="Times New Roman" w:cs="Times New Roman"/>
          <w:sz w:val="28"/>
          <w:szCs w:val="28"/>
        </w:rPr>
        <w:t xml:space="preserve"> 4</w:t>
      </w:r>
      <w:r w:rsidR="00161002" w:rsidRPr="00161002">
        <w:rPr>
          <w:rFonts w:ascii="Times New Roman" w:hAnsi="Times New Roman" w:cs="Times New Roman"/>
          <w:sz w:val="28"/>
          <w:szCs w:val="28"/>
        </w:rPr>
        <w:t xml:space="preserve">) складається з двох частин: </w:t>
      </w:r>
      <w:r w:rsidR="00161002" w:rsidRPr="00161002">
        <w:rPr>
          <w:rFonts w:ascii="Times New Roman" w:hAnsi="Times New Roman" w:cs="Times New Roman"/>
          <w:i/>
          <w:sz w:val="28"/>
          <w:szCs w:val="28"/>
        </w:rPr>
        <w:t>внутрішнього адсорбційного шару</w:t>
      </w:r>
      <w:r w:rsidR="00161002" w:rsidRPr="00161002">
        <w:rPr>
          <w:rFonts w:ascii="Times New Roman" w:hAnsi="Times New Roman" w:cs="Times New Roman"/>
          <w:sz w:val="28"/>
          <w:szCs w:val="28"/>
        </w:rPr>
        <w:t xml:space="preserve"> (</w:t>
      </w:r>
      <w:r w:rsidR="00161002" w:rsidRPr="00161002">
        <w:rPr>
          <w:rFonts w:ascii="Times New Roman" w:hAnsi="Times New Roman" w:cs="Times New Roman"/>
          <w:i/>
          <w:sz w:val="28"/>
          <w:szCs w:val="28"/>
        </w:rPr>
        <w:t>с</w:t>
      </w:r>
      <w:r w:rsidR="00161002">
        <w:rPr>
          <w:rFonts w:ascii="Times New Roman" w:hAnsi="Times New Roman" w:cs="Times New Roman"/>
          <w:sz w:val="28"/>
          <w:szCs w:val="28"/>
        </w:rPr>
        <w:t xml:space="preserve">), і </w:t>
      </w:r>
      <w:r w:rsidR="00161002" w:rsidRPr="00161002">
        <w:rPr>
          <w:rFonts w:ascii="Times New Roman" w:hAnsi="Times New Roman" w:cs="Times New Roman"/>
          <w:i/>
          <w:sz w:val="28"/>
          <w:szCs w:val="28"/>
        </w:rPr>
        <w:t>зовнішнього ‒ дифузного шару</w:t>
      </w:r>
      <w:r w:rsidR="00161002" w:rsidRPr="00161002">
        <w:rPr>
          <w:rFonts w:ascii="Times New Roman" w:hAnsi="Times New Roman" w:cs="Times New Roman"/>
          <w:sz w:val="28"/>
          <w:szCs w:val="28"/>
        </w:rPr>
        <w:t xml:space="preserve"> (</w:t>
      </w:r>
      <w:r w:rsidR="00161002" w:rsidRPr="00161002">
        <w:rPr>
          <w:rFonts w:ascii="Times New Roman" w:hAnsi="Times New Roman" w:cs="Times New Roman"/>
          <w:i/>
          <w:sz w:val="28"/>
          <w:szCs w:val="28"/>
        </w:rPr>
        <w:t>d</w:t>
      </w:r>
      <w:r w:rsidR="00161002" w:rsidRPr="00161002">
        <w:rPr>
          <w:rFonts w:ascii="Times New Roman" w:hAnsi="Times New Roman" w:cs="Times New Roman"/>
          <w:sz w:val="28"/>
          <w:szCs w:val="28"/>
        </w:rPr>
        <w:t xml:space="preserve">). </w:t>
      </w:r>
      <w:r w:rsidR="009F21F5">
        <w:rPr>
          <w:rFonts w:ascii="Times New Roman" w:hAnsi="Times New Roman" w:cs="Times New Roman"/>
          <w:sz w:val="28"/>
          <w:szCs w:val="28"/>
        </w:rPr>
        <w:t>и</w:t>
      </w:r>
    </w:p>
    <w:p w:rsidR="00805213" w:rsidRDefault="00A87DCD" w:rsidP="00A87DCD">
      <w:pPr>
        <w:shd w:val="clear" w:color="auto" w:fill="FFFFFF"/>
        <w:spacing w:after="0" w:line="240" w:lineRule="auto"/>
        <w:ind w:firstLine="567"/>
        <w:jc w:val="center"/>
        <w:rPr>
          <w:rFonts w:ascii="Times New Roman" w:eastAsia="Times New Roman" w:hAnsi="Times New Roman" w:cs="Times New Roman"/>
          <w:sz w:val="28"/>
          <w:szCs w:val="28"/>
          <w:lang w:eastAsia="uk-UA"/>
        </w:rPr>
      </w:pPr>
      <w:r>
        <w:rPr>
          <w:noProof/>
          <w:lang w:eastAsia="uk-UA"/>
        </w:rPr>
        <w:drawing>
          <wp:inline distT="0" distB="0" distL="0" distR="0" wp14:anchorId="359A1594" wp14:editId="153D50D4">
            <wp:extent cx="2647950" cy="1827304"/>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0626" cy="1829150"/>
                    </a:xfrm>
                    <a:prstGeom prst="rect">
                      <a:avLst/>
                    </a:prstGeom>
                  </pic:spPr>
                </pic:pic>
              </a:graphicData>
            </a:graphic>
          </wp:inline>
        </w:drawing>
      </w:r>
    </w:p>
    <w:p w:rsidR="00A87DCD" w:rsidRDefault="008F3339" w:rsidP="00CF3B52">
      <w:pPr>
        <w:shd w:val="clear" w:color="auto" w:fill="FFFFFF"/>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 4</w:t>
      </w:r>
      <w:r w:rsidR="00A87DCD" w:rsidRPr="00A87DCD">
        <w:rPr>
          <w:rFonts w:ascii="Times New Roman" w:hAnsi="Times New Roman" w:cs="Times New Roman"/>
          <w:sz w:val="28"/>
          <w:szCs w:val="28"/>
        </w:rPr>
        <w:t>. Створення осмотично поглиненої води поблизу негативно зарядженої мінераль</w:t>
      </w:r>
      <w:r w:rsidR="0066455C">
        <w:rPr>
          <w:rFonts w:ascii="Times New Roman" w:hAnsi="Times New Roman" w:cs="Times New Roman"/>
          <w:sz w:val="28"/>
          <w:szCs w:val="28"/>
        </w:rPr>
        <w:t>ної частки</w:t>
      </w:r>
      <w:r w:rsidR="00A87DCD">
        <w:rPr>
          <w:rFonts w:ascii="Times New Roman" w:hAnsi="Times New Roman" w:cs="Times New Roman"/>
          <w:sz w:val="28"/>
          <w:szCs w:val="28"/>
        </w:rPr>
        <w:t>: а – катіони; b ‒ аніони; с ‒</w:t>
      </w:r>
      <w:r w:rsidR="00A87DCD" w:rsidRPr="00A87DCD">
        <w:rPr>
          <w:rFonts w:ascii="Times New Roman" w:hAnsi="Times New Roman" w:cs="Times New Roman"/>
          <w:sz w:val="28"/>
          <w:szCs w:val="28"/>
        </w:rPr>
        <w:t xml:space="preserve"> область адсорбційного шару, зайнята зв’язаною водою; d – дифузна частина ПЕШ, зайнята осмотично поглиненою водою; е – область за межами</w:t>
      </w:r>
      <w:r w:rsidR="00A87DCD">
        <w:rPr>
          <w:rFonts w:ascii="Times New Roman" w:hAnsi="Times New Roman" w:cs="Times New Roman"/>
          <w:sz w:val="28"/>
          <w:szCs w:val="28"/>
        </w:rPr>
        <w:t xml:space="preserve"> ПЕШ, зайнята вільною водою; k ‒</w:t>
      </w:r>
      <w:r w:rsidR="00A87DCD" w:rsidRPr="00A87DCD">
        <w:rPr>
          <w:rFonts w:ascii="Times New Roman" w:hAnsi="Times New Roman" w:cs="Times New Roman"/>
          <w:sz w:val="28"/>
          <w:szCs w:val="28"/>
        </w:rPr>
        <w:t xml:space="preserve"> негативно заряджена мінеральна частка</w:t>
      </w:r>
    </w:p>
    <w:p w:rsidR="00CF3B52" w:rsidRDefault="00CF3B52" w:rsidP="0066455C">
      <w:pPr>
        <w:shd w:val="clear" w:color="auto" w:fill="FFFFFF"/>
        <w:spacing w:after="0" w:line="240" w:lineRule="auto"/>
        <w:ind w:firstLine="567"/>
        <w:jc w:val="both"/>
        <w:rPr>
          <w:rFonts w:ascii="Times New Roman" w:hAnsi="Times New Roman" w:cs="Times New Roman"/>
          <w:sz w:val="28"/>
          <w:szCs w:val="28"/>
        </w:rPr>
      </w:pPr>
    </w:p>
    <w:p w:rsidR="0066455C" w:rsidRDefault="00A87DCD" w:rsidP="0066455C">
      <w:pPr>
        <w:shd w:val="clear" w:color="auto" w:fill="FFFFFF"/>
        <w:spacing w:after="0" w:line="240" w:lineRule="auto"/>
        <w:ind w:firstLine="567"/>
        <w:jc w:val="both"/>
        <w:rPr>
          <w:rFonts w:ascii="Times New Roman" w:hAnsi="Times New Roman" w:cs="Times New Roman"/>
          <w:sz w:val="28"/>
          <w:szCs w:val="28"/>
        </w:rPr>
      </w:pPr>
      <w:r w:rsidRPr="00A87DCD">
        <w:rPr>
          <w:rFonts w:ascii="Times New Roman" w:hAnsi="Times New Roman" w:cs="Times New Roman"/>
          <w:sz w:val="28"/>
          <w:szCs w:val="28"/>
        </w:rPr>
        <w:t>Концентрація катіонів експоненціально збільшується за нормаллю до мінеральної поверхні, і це обумовлює наявність градієнта концентрації, що викликає «осмотичне» пересування молекул води з об’єму вільного порового розчину (</w:t>
      </w:r>
      <w:r w:rsidRPr="00A87DCD">
        <w:rPr>
          <w:rFonts w:ascii="Times New Roman" w:hAnsi="Times New Roman" w:cs="Times New Roman"/>
          <w:i/>
          <w:sz w:val="28"/>
          <w:szCs w:val="28"/>
        </w:rPr>
        <w:t>е</w:t>
      </w:r>
      <w:r w:rsidRPr="00A87DCD">
        <w:rPr>
          <w:rFonts w:ascii="Times New Roman" w:hAnsi="Times New Roman" w:cs="Times New Roman"/>
          <w:sz w:val="28"/>
          <w:szCs w:val="28"/>
        </w:rPr>
        <w:t>) у межі подвійного електричного шару (</w:t>
      </w:r>
      <w:r w:rsidRPr="00A87DCD">
        <w:rPr>
          <w:rFonts w:ascii="Times New Roman" w:hAnsi="Times New Roman" w:cs="Times New Roman"/>
          <w:i/>
          <w:sz w:val="28"/>
          <w:szCs w:val="28"/>
        </w:rPr>
        <w:t>d</w:t>
      </w:r>
      <w:r w:rsidR="0066455C">
        <w:rPr>
          <w:rFonts w:ascii="Times New Roman" w:hAnsi="Times New Roman" w:cs="Times New Roman"/>
          <w:sz w:val="28"/>
          <w:szCs w:val="28"/>
        </w:rPr>
        <w:t>) (див. рис. 4</w:t>
      </w:r>
      <w:r w:rsidRPr="00A87DCD">
        <w:rPr>
          <w:rFonts w:ascii="Times New Roman" w:hAnsi="Times New Roman" w:cs="Times New Roman"/>
          <w:sz w:val="28"/>
          <w:szCs w:val="28"/>
        </w:rPr>
        <w:t xml:space="preserve">). Осмотична вода, що утворюється таким чином, займає зовнішню частину подвійного електричного шару </w:t>
      </w:r>
      <w:r>
        <w:rPr>
          <w:rFonts w:ascii="Times New Roman" w:hAnsi="Times New Roman" w:cs="Times New Roman"/>
          <w:sz w:val="28"/>
          <w:szCs w:val="28"/>
        </w:rPr>
        <w:t>‒</w:t>
      </w:r>
      <w:r w:rsidRPr="00A87DCD">
        <w:rPr>
          <w:rFonts w:ascii="Times New Roman" w:hAnsi="Times New Roman" w:cs="Times New Roman"/>
          <w:sz w:val="28"/>
          <w:szCs w:val="28"/>
        </w:rPr>
        <w:t xml:space="preserve"> дифузний шар. Цю воду назвали «осмотичною» тому, що її утворення пов’язано з явищем мікроскопічного поверхневого осмо</w:t>
      </w:r>
      <w:r>
        <w:rPr>
          <w:rFonts w:ascii="Times New Roman" w:hAnsi="Times New Roman" w:cs="Times New Roman"/>
          <w:sz w:val="28"/>
          <w:szCs w:val="28"/>
        </w:rPr>
        <w:t>су, що нагадує звичайний осмос ‒</w:t>
      </w:r>
      <w:r w:rsidRPr="00A87DCD">
        <w:rPr>
          <w:rFonts w:ascii="Times New Roman" w:hAnsi="Times New Roman" w:cs="Times New Roman"/>
          <w:sz w:val="28"/>
          <w:szCs w:val="28"/>
        </w:rPr>
        <w:t xml:space="preserve"> рух води крізь напівпроникну мембрану (що пропускає відносно невеликі за розміром молекули води, але не пропускає більші катіони). У ґрунтах роль цієї напівпроникної мембрани виконує зовнішня межа подвійного електричного шару.</w:t>
      </w:r>
      <w:r w:rsidR="0066455C">
        <w:rPr>
          <w:rFonts w:ascii="Times New Roman" w:hAnsi="Times New Roman" w:cs="Times New Roman"/>
          <w:sz w:val="28"/>
          <w:szCs w:val="28"/>
        </w:rPr>
        <w:t xml:space="preserve"> </w:t>
      </w:r>
    </w:p>
    <w:p w:rsidR="0066455C" w:rsidRDefault="0066455C" w:rsidP="0066455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66455C">
        <w:rPr>
          <w:rFonts w:ascii="Times New Roman" w:eastAsia="Times New Roman" w:hAnsi="Times New Roman" w:cs="Times New Roman"/>
          <w:b/>
          <w:bCs/>
          <w:i/>
          <w:sz w:val="28"/>
          <w:szCs w:val="28"/>
          <w:lang w:eastAsia="uk-UA"/>
        </w:rPr>
        <w:t>Осмотичний тиск ґрунтового розчину</w:t>
      </w:r>
      <w:r w:rsidRPr="0066455C">
        <w:rPr>
          <w:rFonts w:ascii="Times New Roman" w:eastAsia="Times New Roman" w:hAnsi="Times New Roman" w:cs="Times New Roman"/>
          <w:i/>
          <w:sz w:val="28"/>
          <w:szCs w:val="28"/>
          <w:lang w:eastAsia="uk-UA"/>
        </w:rPr>
        <w:t>,</w:t>
      </w:r>
      <w:r w:rsidRPr="008C10A0">
        <w:rPr>
          <w:rFonts w:ascii="Times New Roman" w:eastAsia="Times New Roman" w:hAnsi="Times New Roman" w:cs="Times New Roman"/>
          <w:sz w:val="28"/>
          <w:szCs w:val="28"/>
          <w:lang w:eastAsia="uk-UA"/>
        </w:rPr>
        <w:t xml:space="preserve"> що залежить від його концентрації і ступеня дисоціації розчинених речовин. Якщо він дорівнює осмотичного тиску клітинного соку рослин або вище його, то припиняється надходження води в рослину і вона гине. Найбільш високим осмотичним тиском ґрунтового розчину характеризуються засолені ґрунти.</w:t>
      </w:r>
    </w:p>
    <w:p w:rsidR="00A87DCD" w:rsidRDefault="00A87DCD" w:rsidP="00D63740">
      <w:pPr>
        <w:spacing w:after="0" w:line="240" w:lineRule="auto"/>
        <w:ind w:firstLine="567"/>
        <w:jc w:val="both"/>
        <w:rPr>
          <w:rFonts w:ascii="Times New Roman" w:hAnsi="Times New Roman" w:cs="Times New Roman"/>
          <w:sz w:val="28"/>
          <w:szCs w:val="28"/>
        </w:rPr>
      </w:pPr>
      <w:r w:rsidRPr="00A87DCD">
        <w:rPr>
          <w:rFonts w:ascii="Times New Roman" w:hAnsi="Times New Roman" w:cs="Times New Roman"/>
          <w:i/>
          <w:sz w:val="28"/>
          <w:szCs w:val="28"/>
        </w:rPr>
        <w:lastRenderedPageBreak/>
        <w:t>Другий вид води перехідного типу</w:t>
      </w:r>
      <w:r>
        <w:rPr>
          <w:rFonts w:ascii="Times New Roman" w:hAnsi="Times New Roman" w:cs="Times New Roman"/>
          <w:sz w:val="28"/>
          <w:szCs w:val="28"/>
        </w:rPr>
        <w:t xml:space="preserve"> ‒ </w:t>
      </w:r>
      <w:r w:rsidRPr="00A87DCD">
        <w:rPr>
          <w:rFonts w:ascii="Times New Roman" w:hAnsi="Times New Roman" w:cs="Times New Roman"/>
          <w:i/>
          <w:sz w:val="28"/>
          <w:szCs w:val="28"/>
        </w:rPr>
        <w:t>капілярна вода</w:t>
      </w:r>
      <w:r>
        <w:rPr>
          <w:rFonts w:ascii="Times New Roman" w:hAnsi="Times New Roman" w:cs="Times New Roman"/>
          <w:sz w:val="28"/>
          <w:szCs w:val="28"/>
        </w:rPr>
        <w:t xml:space="preserve"> ‒</w:t>
      </w:r>
      <w:r w:rsidRPr="00A87DCD">
        <w:rPr>
          <w:rFonts w:ascii="Times New Roman" w:hAnsi="Times New Roman" w:cs="Times New Roman"/>
          <w:sz w:val="28"/>
          <w:szCs w:val="28"/>
        </w:rPr>
        <w:t xml:space="preserve"> утворюється у порах капіл</w:t>
      </w:r>
      <w:r>
        <w:rPr>
          <w:rFonts w:ascii="Times New Roman" w:hAnsi="Times New Roman" w:cs="Times New Roman"/>
          <w:sz w:val="28"/>
          <w:szCs w:val="28"/>
        </w:rPr>
        <w:t>ярного розміру (діаметром від10</w:t>
      </w:r>
      <w:r w:rsidRPr="00A87DCD">
        <w:rPr>
          <w:rFonts w:ascii="Times New Roman" w:hAnsi="Times New Roman" w:cs="Times New Roman"/>
          <w:sz w:val="28"/>
          <w:szCs w:val="28"/>
          <w:vertAlign w:val="superscript"/>
        </w:rPr>
        <w:t>‒3</w:t>
      </w:r>
      <w:r w:rsidRPr="00A87DCD">
        <w:rPr>
          <w:rFonts w:ascii="Times New Roman" w:hAnsi="Times New Roman" w:cs="Times New Roman"/>
          <w:sz w:val="28"/>
          <w:szCs w:val="28"/>
        </w:rPr>
        <w:t xml:space="preserve"> до 10</w:t>
      </w:r>
      <w:r w:rsidRPr="00A87DCD">
        <w:rPr>
          <w:rFonts w:ascii="Times New Roman" w:hAnsi="Times New Roman" w:cs="Times New Roman"/>
          <w:sz w:val="28"/>
          <w:szCs w:val="28"/>
          <w:vertAlign w:val="superscript"/>
        </w:rPr>
        <w:t>3</w:t>
      </w:r>
      <w:r w:rsidRPr="00A87DCD">
        <w:rPr>
          <w:rFonts w:ascii="Times New Roman" w:hAnsi="Times New Roman" w:cs="Times New Roman"/>
          <w:sz w:val="28"/>
          <w:szCs w:val="28"/>
        </w:rPr>
        <w:t xml:space="preserve"> мкм) за рахунок капілярного тиску і утримується у гірській породі капілярними силами водних мені</w:t>
      </w:r>
      <w:r>
        <w:rPr>
          <w:rFonts w:ascii="Times New Roman" w:hAnsi="Times New Roman" w:cs="Times New Roman"/>
          <w:sz w:val="28"/>
          <w:szCs w:val="28"/>
        </w:rPr>
        <w:t>сків (силами поверхневого натягу</w:t>
      </w:r>
      <w:r w:rsidRPr="00A87DCD">
        <w:rPr>
          <w:rFonts w:ascii="Times New Roman" w:hAnsi="Times New Roman" w:cs="Times New Roman"/>
          <w:sz w:val="28"/>
          <w:szCs w:val="28"/>
        </w:rPr>
        <w:t>), що утворюються на межі фаз вода</w:t>
      </w:r>
      <w:r>
        <w:rPr>
          <w:rFonts w:ascii="Times New Roman" w:hAnsi="Times New Roman" w:cs="Times New Roman"/>
          <w:sz w:val="28"/>
          <w:szCs w:val="28"/>
        </w:rPr>
        <w:t xml:space="preserve"> ‒ повітря ‒ </w:t>
      </w:r>
      <w:r w:rsidRPr="00A87DCD">
        <w:rPr>
          <w:rFonts w:ascii="Times New Roman" w:hAnsi="Times New Roman" w:cs="Times New Roman"/>
          <w:sz w:val="28"/>
          <w:szCs w:val="28"/>
        </w:rPr>
        <w:t>тверда пов</w:t>
      </w:r>
      <w:r w:rsidR="00AD5F94">
        <w:rPr>
          <w:rFonts w:ascii="Times New Roman" w:hAnsi="Times New Roman" w:cs="Times New Roman"/>
          <w:sz w:val="28"/>
          <w:szCs w:val="28"/>
        </w:rPr>
        <w:t>ерхня (рис. 5</w:t>
      </w:r>
      <w:r w:rsidRPr="00A87DCD">
        <w:rPr>
          <w:rFonts w:ascii="Times New Roman" w:hAnsi="Times New Roman" w:cs="Times New Roman"/>
          <w:sz w:val="28"/>
          <w:szCs w:val="28"/>
        </w:rPr>
        <w:t>).</w:t>
      </w:r>
    </w:p>
    <w:p w:rsidR="006731DA" w:rsidRDefault="006731DA" w:rsidP="006731DA">
      <w:pPr>
        <w:spacing w:after="0" w:line="240" w:lineRule="auto"/>
        <w:ind w:firstLine="567"/>
        <w:jc w:val="center"/>
        <w:rPr>
          <w:rFonts w:ascii="Times New Roman" w:hAnsi="Times New Roman" w:cs="Times New Roman"/>
          <w:sz w:val="28"/>
          <w:szCs w:val="28"/>
        </w:rPr>
      </w:pPr>
      <w:r>
        <w:rPr>
          <w:noProof/>
          <w:lang w:eastAsia="uk-UA"/>
        </w:rPr>
        <w:drawing>
          <wp:inline distT="0" distB="0" distL="0" distR="0" wp14:anchorId="41F8F9B3" wp14:editId="28731959">
            <wp:extent cx="3267075" cy="244119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555" r="12938" b="24719"/>
                    <a:stretch/>
                  </pic:blipFill>
                  <pic:spPr bwMode="auto">
                    <a:xfrm>
                      <a:off x="0" y="0"/>
                      <a:ext cx="3270422" cy="2443698"/>
                    </a:xfrm>
                    <a:prstGeom prst="rect">
                      <a:avLst/>
                    </a:prstGeom>
                    <a:ln>
                      <a:noFill/>
                    </a:ln>
                    <a:extLst>
                      <a:ext uri="{53640926-AAD7-44D8-BBD7-CCE9431645EC}">
                        <a14:shadowObscured xmlns:a14="http://schemas.microsoft.com/office/drawing/2010/main"/>
                      </a:ext>
                    </a:extLst>
                  </pic:spPr>
                </pic:pic>
              </a:graphicData>
            </a:graphic>
          </wp:inline>
        </w:drawing>
      </w:r>
    </w:p>
    <w:p w:rsidR="00A87DCD" w:rsidRPr="006731DA" w:rsidRDefault="00AD5F94" w:rsidP="00CF3B52">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 5</w:t>
      </w:r>
      <w:r w:rsidR="00A87DCD" w:rsidRPr="006731DA">
        <w:rPr>
          <w:rFonts w:ascii="Times New Roman" w:hAnsi="Times New Roman" w:cs="Times New Roman"/>
          <w:sz w:val="28"/>
          <w:szCs w:val="28"/>
        </w:rPr>
        <w:t>. Стан капі</w:t>
      </w:r>
      <w:r w:rsidR="006731DA">
        <w:rPr>
          <w:rFonts w:ascii="Times New Roman" w:hAnsi="Times New Roman" w:cs="Times New Roman"/>
          <w:sz w:val="28"/>
          <w:szCs w:val="28"/>
        </w:rPr>
        <w:t>лярної води у ґрунтах</w:t>
      </w:r>
      <w:r w:rsidR="00A87DCD" w:rsidRPr="006731DA">
        <w:rPr>
          <w:rFonts w:ascii="Times New Roman" w:hAnsi="Times New Roman" w:cs="Times New Roman"/>
          <w:sz w:val="28"/>
          <w:szCs w:val="28"/>
        </w:rPr>
        <w:t>: а – капілярно конденсована вода; б – власне капілярна вода; 1 – мінеральна частка; 2 – капілярна вода; 3 – повітря; 4 – адсорбована вода</w:t>
      </w:r>
    </w:p>
    <w:p w:rsidR="00A87DCD" w:rsidRPr="006731DA" w:rsidRDefault="00A87DCD" w:rsidP="00D63740">
      <w:pPr>
        <w:spacing w:after="0" w:line="240" w:lineRule="auto"/>
        <w:ind w:firstLine="567"/>
        <w:jc w:val="both"/>
        <w:rPr>
          <w:rFonts w:ascii="Times New Roman" w:hAnsi="Times New Roman" w:cs="Times New Roman"/>
          <w:sz w:val="28"/>
          <w:szCs w:val="28"/>
        </w:rPr>
      </w:pPr>
    </w:p>
    <w:p w:rsidR="00A87DCD" w:rsidRPr="006731DA" w:rsidRDefault="00A87DCD"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У цьому випадку на кожній межі газу з водою також утворюються меніски, які викликають розтягуюче напруження (негативні тиски) у воді та стискаюче напруження в твердій фазі ґрунту, інтенсивність яких залежить від кривизни менісків, тобто значною мірою від розмірів пор або часток ґрунту. В результаті сухий сипкий пісок при його невеликому зволоженні набуває зв’язаність і може тримати хоча і порівняно невеликі, але вертикальні укоси. При висиханні або значному зволоженні меніски і сили внутрішнього капілярного тиску зникають, і пісок знову стає сипким. Капілярні сили практично не міняють структури води і тому капілярна вода за своїми основними фізичними властивостями практично не відрізняється від вільної. Капілярна вода у ґрунтах може формуватися: </w:t>
      </w:r>
    </w:p>
    <w:p w:rsidR="00A87DCD" w:rsidRPr="00AD5F94" w:rsidRDefault="00A87DCD"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1) за рахунок явища капілярної конденсації, коли молекули води поступово конденсуються на поверхні плівки адсорбованої вологи, що огортає частки породи, і, зливаючись у місцях контакту (на стику часток), утворюють водні меніски (див. рис</w:t>
      </w:r>
      <w:r w:rsidR="00AD5F94" w:rsidRPr="00AD5F94">
        <w:rPr>
          <w:rFonts w:ascii="Times New Roman" w:hAnsi="Times New Roman" w:cs="Times New Roman"/>
          <w:sz w:val="28"/>
          <w:szCs w:val="28"/>
        </w:rPr>
        <w:t>. 5</w:t>
      </w:r>
      <w:r w:rsidRPr="00AD5F94">
        <w:rPr>
          <w:rFonts w:ascii="Times New Roman" w:hAnsi="Times New Roman" w:cs="Times New Roman"/>
          <w:sz w:val="28"/>
          <w:szCs w:val="28"/>
        </w:rPr>
        <w:t xml:space="preserve">, а); </w:t>
      </w:r>
    </w:p>
    <w:p w:rsidR="00A87DCD" w:rsidRPr="00AD5F94" w:rsidRDefault="00A87DCD" w:rsidP="00D63740">
      <w:pPr>
        <w:spacing w:after="0" w:line="240" w:lineRule="auto"/>
        <w:ind w:firstLine="567"/>
        <w:jc w:val="both"/>
        <w:rPr>
          <w:rFonts w:ascii="Times New Roman" w:hAnsi="Times New Roman" w:cs="Times New Roman"/>
          <w:sz w:val="28"/>
          <w:szCs w:val="28"/>
        </w:rPr>
      </w:pPr>
      <w:r w:rsidRPr="00AD5F94">
        <w:rPr>
          <w:rFonts w:ascii="Times New Roman" w:hAnsi="Times New Roman" w:cs="Times New Roman"/>
          <w:sz w:val="28"/>
          <w:szCs w:val="28"/>
        </w:rPr>
        <w:t xml:space="preserve">2) за рахунок капілярного всмоктування води під дією сил поверхневого натягнення з пор, що сполучаються, тріщин і каналів при контакті породи з вільною водою (див. рис. </w:t>
      </w:r>
      <w:r w:rsidR="00AD5F94" w:rsidRPr="00AD5F94">
        <w:rPr>
          <w:rFonts w:ascii="Times New Roman" w:hAnsi="Times New Roman" w:cs="Times New Roman"/>
          <w:sz w:val="28"/>
          <w:szCs w:val="28"/>
        </w:rPr>
        <w:t>5</w:t>
      </w:r>
      <w:r w:rsidRPr="00AD5F94">
        <w:rPr>
          <w:rFonts w:ascii="Times New Roman" w:hAnsi="Times New Roman" w:cs="Times New Roman"/>
          <w:sz w:val="28"/>
          <w:szCs w:val="28"/>
        </w:rPr>
        <w:t xml:space="preserve">, б). </w:t>
      </w:r>
    </w:p>
    <w:p w:rsidR="00A87DCD" w:rsidRPr="006731DA" w:rsidRDefault="00A87DCD"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Воду капілярного всмоктування іноді поділяють за її положенням у ґрунтовому масиві на дві категорії: </w:t>
      </w:r>
    </w:p>
    <w:p w:rsidR="00A87DCD" w:rsidRPr="006731DA" w:rsidRDefault="00A87DCD"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1) власне капілярну (що піднімається вгору від дзеркала ґрунтових вод і формує так звану «капілярну облямівку»); </w:t>
      </w:r>
    </w:p>
    <w:p w:rsidR="00A87DCD" w:rsidRPr="006731DA" w:rsidRDefault="00A87DCD"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2) капілярно-підвішену, яка утворюється, наприклад, при інфільтрації опадів, не має контакту з поверхнею ґрунтових вод і поширюється на всі боки від джерела зволоження. </w:t>
      </w:r>
    </w:p>
    <w:p w:rsidR="0066455C" w:rsidRDefault="00A87DCD"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lastRenderedPageBreak/>
        <w:t>Вода у капілярі піднімається або опускається на таку висоту, при якій тиск стовпа рідини (гідростатичний тиск) врівноважується надлишковим капілярним тиском. Висота підняття води у</w:t>
      </w:r>
      <w:r w:rsidR="0066455C">
        <w:rPr>
          <w:rFonts w:ascii="Times New Roman" w:hAnsi="Times New Roman" w:cs="Times New Roman"/>
          <w:sz w:val="28"/>
          <w:szCs w:val="28"/>
        </w:rPr>
        <w:t xml:space="preserve"> капілярі обернено пропорцій</w:t>
      </w:r>
      <w:r w:rsidRPr="006731DA">
        <w:rPr>
          <w:rFonts w:ascii="Times New Roman" w:hAnsi="Times New Roman" w:cs="Times New Roman"/>
          <w:sz w:val="28"/>
          <w:szCs w:val="28"/>
        </w:rPr>
        <w:t xml:space="preserve">на його радіусу. В тонких капілярах вода піднімається досить високо. Так, при повному змочуванні вода у капілярі діаметром 10 мкм піднімається на висоту 3 м. </w:t>
      </w:r>
    </w:p>
    <w:p w:rsidR="00A87DCD" w:rsidRPr="006731DA" w:rsidRDefault="00A87DCD" w:rsidP="00D63740">
      <w:pPr>
        <w:spacing w:after="0" w:line="240" w:lineRule="auto"/>
        <w:ind w:firstLine="567"/>
        <w:jc w:val="both"/>
        <w:rPr>
          <w:rFonts w:ascii="Times New Roman" w:hAnsi="Times New Roman" w:cs="Times New Roman"/>
          <w:sz w:val="28"/>
          <w:szCs w:val="28"/>
        </w:rPr>
      </w:pPr>
      <w:r w:rsidRPr="0066455C">
        <w:rPr>
          <w:rFonts w:ascii="Times New Roman" w:hAnsi="Times New Roman" w:cs="Times New Roman"/>
          <w:b/>
          <w:i/>
          <w:sz w:val="28"/>
          <w:szCs w:val="28"/>
        </w:rPr>
        <w:t>Висотою капілярного підняття у ґрунті (h</w:t>
      </w:r>
      <w:r w:rsidRPr="0066455C">
        <w:rPr>
          <w:rFonts w:ascii="Times New Roman" w:hAnsi="Times New Roman" w:cs="Times New Roman"/>
          <w:b/>
          <w:i/>
          <w:sz w:val="28"/>
          <w:szCs w:val="28"/>
          <w:vertAlign w:val="subscript"/>
        </w:rPr>
        <w:t>с</w:t>
      </w:r>
      <w:r w:rsidRPr="0066455C">
        <w:rPr>
          <w:rFonts w:ascii="Times New Roman" w:hAnsi="Times New Roman" w:cs="Times New Roman"/>
          <w:b/>
          <w:i/>
          <w:sz w:val="28"/>
          <w:szCs w:val="28"/>
        </w:rPr>
        <w:t>)</w:t>
      </w:r>
      <w:r w:rsidRPr="006731DA">
        <w:rPr>
          <w:rFonts w:ascii="Times New Roman" w:hAnsi="Times New Roman" w:cs="Times New Roman"/>
          <w:sz w:val="28"/>
          <w:szCs w:val="28"/>
        </w:rPr>
        <w:t xml:space="preserve"> називається </w:t>
      </w:r>
      <w:r w:rsidRPr="006731DA">
        <w:rPr>
          <w:rFonts w:ascii="Times New Roman" w:hAnsi="Times New Roman" w:cs="Times New Roman"/>
          <w:i/>
          <w:sz w:val="28"/>
          <w:szCs w:val="28"/>
        </w:rPr>
        <w:t>висота стовпа води</w:t>
      </w:r>
      <w:r w:rsidRPr="006731DA">
        <w:rPr>
          <w:rFonts w:ascii="Times New Roman" w:hAnsi="Times New Roman" w:cs="Times New Roman"/>
          <w:sz w:val="28"/>
          <w:szCs w:val="28"/>
        </w:rPr>
        <w:t>, який можуть утримувати капілярні сили (поверхневий натяг, що розвивається у порах гірської породи на межі розділу вода-повітря). Висота капілярного підняття пропорційна діаметру капілярів ґрунту:</w:t>
      </w:r>
    </w:p>
    <w:p w:rsidR="00A87DCD" w:rsidRPr="006731DA" w:rsidRDefault="00A87DCD" w:rsidP="00A87DCD">
      <w:pPr>
        <w:spacing w:after="0" w:line="240" w:lineRule="auto"/>
        <w:ind w:firstLine="567"/>
        <w:jc w:val="right"/>
        <w:rPr>
          <w:rFonts w:ascii="Times New Roman" w:hAnsi="Times New Roman" w:cs="Times New Roman"/>
          <w:sz w:val="28"/>
          <w:szCs w:val="28"/>
        </w:rPr>
      </w:pPr>
      <w:r w:rsidRPr="006731DA">
        <w:rPr>
          <w:rFonts w:ascii="Times New Roman" w:hAnsi="Times New Roman" w:cs="Times New Roman"/>
          <w:sz w:val="28"/>
          <w:szCs w:val="28"/>
        </w:rPr>
        <w:t>h</w:t>
      </w:r>
      <w:r w:rsidRPr="006731DA">
        <w:rPr>
          <w:rFonts w:ascii="Times New Roman" w:hAnsi="Times New Roman" w:cs="Times New Roman"/>
          <w:sz w:val="28"/>
          <w:szCs w:val="28"/>
          <w:vertAlign w:val="subscript"/>
        </w:rPr>
        <w:t>с</w:t>
      </w:r>
      <w:r w:rsidRPr="006731DA">
        <w:rPr>
          <w:rFonts w:ascii="Times New Roman" w:hAnsi="Times New Roman" w:cs="Times New Roman"/>
          <w:sz w:val="28"/>
          <w:szCs w:val="28"/>
        </w:rPr>
        <w:t xml:space="preserve"> = ± 2Тcosα / rρ</w:t>
      </w:r>
      <w:r w:rsidRPr="006731DA">
        <w:rPr>
          <w:rFonts w:ascii="Times New Roman" w:hAnsi="Times New Roman" w:cs="Times New Roman"/>
          <w:sz w:val="28"/>
          <w:szCs w:val="28"/>
          <w:vertAlign w:val="subscript"/>
        </w:rPr>
        <w:t>W</w:t>
      </w:r>
      <w:r w:rsidRPr="006731DA">
        <w:rPr>
          <w:rFonts w:ascii="Times New Roman" w:hAnsi="Times New Roman" w:cs="Times New Roman"/>
          <w:sz w:val="28"/>
          <w:szCs w:val="28"/>
        </w:rPr>
        <w:t xml:space="preserve">g,               </w:t>
      </w:r>
      <w:r w:rsidR="00AD5F94">
        <w:rPr>
          <w:rFonts w:ascii="Times New Roman" w:hAnsi="Times New Roman" w:cs="Times New Roman"/>
          <w:sz w:val="28"/>
          <w:szCs w:val="28"/>
        </w:rPr>
        <w:t xml:space="preserve">                             (</w:t>
      </w:r>
      <w:r w:rsidRPr="006731DA">
        <w:rPr>
          <w:rFonts w:ascii="Times New Roman" w:hAnsi="Times New Roman" w:cs="Times New Roman"/>
          <w:sz w:val="28"/>
          <w:szCs w:val="28"/>
        </w:rPr>
        <w:t>1)</w:t>
      </w:r>
    </w:p>
    <w:p w:rsidR="006731DA" w:rsidRDefault="006731DA" w:rsidP="00A87D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 Т ‒ поверхневий</w:t>
      </w:r>
      <w:r w:rsidR="00A87DCD" w:rsidRPr="006731DA">
        <w:rPr>
          <w:rFonts w:ascii="Times New Roman" w:hAnsi="Times New Roman" w:cs="Times New Roman"/>
          <w:sz w:val="28"/>
          <w:szCs w:val="28"/>
        </w:rPr>
        <w:t xml:space="preserve"> натя</w:t>
      </w:r>
      <w:r>
        <w:rPr>
          <w:rFonts w:ascii="Times New Roman" w:hAnsi="Times New Roman" w:cs="Times New Roman"/>
          <w:sz w:val="28"/>
          <w:szCs w:val="28"/>
        </w:rPr>
        <w:t xml:space="preserve">г, </w:t>
      </w:r>
    </w:p>
    <w:p w:rsidR="006731DA" w:rsidRDefault="006731DA" w:rsidP="00A87D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α - кут змочування, </w:t>
      </w:r>
    </w:p>
    <w:p w:rsidR="006731DA" w:rsidRDefault="006731DA" w:rsidP="00A87D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ρ</w:t>
      </w:r>
      <w:r w:rsidRPr="006731DA">
        <w:rPr>
          <w:rFonts w:ascii="Times New Roman" w:hAnsi="Times New Roman" w:cs="Times New Roman"/>
          <w:sz w:val="28"/>
          <w:szCs w:val="28"/>
          <w:vertAlign w:val="subscript"/>
        </w:rPr>
        <w:t>W</w:t>
      </w:r>
      <w:r>
        <w:rPr>
          <w:rFonts w:ascii="Times New Roman" w:hAnsi="Times New Roman" w:cs="Times New Roman"/>
          <w:sz w:val="28"/>
          <w:szCs w:val="28"/>
        </w:rPr>
        <w:t xml:space="preserve"> ‒</w:t>
      </w:r>
      <w:r w:rsidR="00A87DCD" w:rsidRPr="006731DA">
        <w:rPr>
          <w:rFonts w:ascii="Times New Roman" w:hAnsi="Times New Roman" w:cs="Times New Roman"/>
          <w:sz w:val="28"/>
          <w:szCs w:val="28"/>
        </w:rPr>
        <w:t xml:space="preserve"> густина рідини. </w:t>
      </w:r>
    </w:p>
    <w:p w:rsidR="00A87DCD" w:rsidRPr="006731DA" w:rsidRDefault="00A87DCD" w:rsidP="00A87DCD">
      <w:pPr>
        <w:spacing w:after="0" w:line="240" w:lineRule="auto"/>
        <w:jc w:val="both"/>
        <w:rPr>
          <w:rFonts w:ascii="Times New Roman" w:hAnsi="Times New Roman" w:cs="Times New Roman"/>
          <w:sz w:val="28"/>
          <w:szCs w:val="28"/>
        </w:rPr>
      </w:pPr>
      <w:r w:rsidRPr="006731DA">
        <w:rPr>
          <w:rFonts w:ascii="Times New Roman" w:hAnsi="Times New Roman" w:cs="Times New Roman"/>
          <w:sz w:val="28"/>
          <w:szCs w:val="28"/>
        </w:rPr>
        <w:t xml:space="preserve">Висота капілярного підняття для </w:t>
      </w:r>
      <w:r w:rsidR="006731DA">
        <w:rPr>
          <w:rFonts w:ascii="Times New Roman" w:hAnsi="Times New Roman" w:cs="Times New Roman"/>
          <w:sz w:val="28"/>
          <w:szCs w:val="28"/>
        </w:rPr>
        <w:t xml:space="preserve">деяких ґрунтів надана у табл. </w:t>
      </w:r>
      <w:r w:rsidR="00AD5F94">
        <w:rPr>
          <w:rFonts w:ascii="Times New Roman" w:hAnsi="Times New Roman" w:cs="Times New Roman"/>
          <w:sz w:val="28"/>
          <w:szCs w:val="28"/>
        </w:rPr>
        <w:t>6</w:t>
      </w:r>
      <w:r w:rsidRPr="006731DA">
        <w:rPr>
          <w:rFonts w:ascii="Times New Roman" w:hAnsi="Times New Roman" w:cs="Times New Roman"/>
          <w:sz w:val="28"/>
          <w:szCs w:val="28"/>
        </w:rPr>
        <w:t xml:space="preserve">. </w:t>
      </w:r>
    </w:p>
    <w:p w:rsidR="00A87DCD" w:rsidRPr="006731DA" w:rsidRDefault="00A87DCD" w:rsidP="00A87DCD">
      <w:pPr>
        <w:spacing w:after="0" w:line="240" w:lineRule="auto"/>
        <w:jc w:val="both"/>
        <w:rPr>
          <w:rFonts w:ascii="Times New Roman" w:hAnsi="Times New Roman" w:cs="Times New Roman"/>
          <w:sz w:val="28"/>
          <w:szCs w:val="28"/>
        </w:rPr>
      </w:pPr>
      <w:r w:rsidRPr="006731DA">
        <w:rPr>
          <w:rFonts w:ascii="Times New Roman" w:hAnsi="Times New Roman" w:cs="Times New Roman"/>
          <w:sz w:val="28"/>
          <w:szCs w:val="28"/>
        </w:rPr>
        <w:t>За висотою капілярного підняття h</w:t>
      </w:r>
      <w:r w:rsidRPr="00D60906">
        <w:rPr>
          <w:rFonts w:ascii="Times New Roman" w:hAnsi="Times New Roman" w:cs="Times New Roman"/>
          <w:sz w:val="28"/>
          <w:szCs w:val="28"/>
          <w:vertAlign w:val="subscript"/>
        </w:rPr>
        <w:t xml:space="preserve">с </w:t>
      </w:r>
      <w:r w:rsidRPr="006731DA">
        <w:rPr>
          <w:rFonts w:ascii="Times New Roman" w:hAnsi="Times New Roman" w:cs="Times New Roman"/>
          <w:sz w:val="28"/>
          <w:szCs w:val="28"/>
        </w:rPr>
        <w:t>(у см) виділяють ґрунти:</w:t>
      </w:r>
    </w:p>
    <w:p w:rsidR="00A87DCD" w:rsidRPr="006731DA" w:rsidRDefault="00A87DCD" w:rsidP="00A87DCD">
      <w:pPr>
        <w:spacing w:after="0" w:line="240" w:lineRule="auto"/>
        <w:jc w:val="both"/>
        <w:rPr>
          <w:rFonts w:ascii="Times New Roman" w:hAnsi="Times New Roman" w:cs="Times New Roman"/>
          <w:sz w:val="28"/>
          <w:szCs w:val="28"/>
        </w:rPr>
      </w:pPr>
      <w:r w:rsidRPr="006731DA">
        <w:rPr>
          <w:rFonts w:ascii="Times New Roman" w:hAnsi="Times New Roman" w:cs="Times New Roman"/>
          <w:sz w:val="28"/>
          <w:szCs w:val="28"/>
        </w:rPr>
        <w:t xml:space="preserve"> - з малою висотою h</w:t>
      </w:r>
      <w:r w:rsidRPr="00D60906">
        <w:rPr>
          <w:rFonts w:ascii="Times New Roman" w:hAnsi="Times New Roman" w:cs="Times New Roman"/>
          <w:sz w:val="28"/>
          <w:szCs w:val="28"/>
          <w:vertAlign w:val="subscript"/>
        </w:rPr>
        <w:t>с</w:t>
      </w:r>
      <w:r w:rsidRPr="006731DA">
        <w:rPr>
          <w:rFonts w:ascii="Times New Roman" w:hAnsi="Times New Roman" w:cs="Times New Roman"/>
          <w:sz w:val="28"/>
          <w:szCs w:val="28"/>
        </w:rPr>
        <w:t xml:space="preserve"> &lt; 1,0;</w:t>
      </w:r>
    </w:p>
    <w:p w:rsidR="00A87DCD" w:rsidRPr="006731DA" w:rsidRDefault="00A87DCD" w:rsidP="00A87DCD">
      <w:pPr>
        <w:spacing w:after="0" w:line="240" w:lineRule="auto"/>
        <w:jc w:val="both"/>
        <w:rPr>
          <w:rFonts w:ascii="Times New Roman" w:hAnsi="Times New Roman" w:cs="Times New Roman"/>
          <w:sz w:val="28"/>
          <w:szCs w:val="28"/>
        </w:rPr>
      </w:pPr>
      <w:r w:rsidRPr="006731DA">
        <w:rPr>
          <w:rFonts w:ascii="Times New Roman" w:hAnsi="Times New Roman" w:cs="Times New Roman"/>
          <w:sz w:val="28"/>
          <w:szCs w:val="28"/>
        </w:rPr>
        <w:t xml:space="preserve"> - з середньою висотою 1,0 &lt; h</w:t>
      </w:r>
      <w:r w:rsidRPr="00D70A39">
        <w:rPr>
          <w:rFonts w:ascii="Times New Roman" w:hAnsi="Times New Roman" w:cs="Times New Roman"/>
          <w:sz w:val="28"/>
          <w:szCs w:val="28"/>
          <w:vertAlign w:val="subscript"/>
        </w:rPr>
        <w:t>с</w:t>
      </w:r>
      <w:r w:rsidRPr="006731DA">
        <w:rPr>
          <w:rFonts w:ascii="Times New Roman" w:hAnsi="Times New Roman" w:cs="Times New Roman"/>
          <w:sz w:val="28"/>
          <w:szCs w:val="28"/>
        </w:rPr>
        <w:t xml:space="preserve"> &lt; 2,5;</w:t>
      </w:r>
    </w:p>
    <w:p w:rsidR="00A87DCD" w:rsidRPr="006731DA" w:rsidRDefault="00A87DCD" w:rsidP="00A87DCD">
      <w:pPr>
        <w:spacing w:after="0" w:line="240" w:lineRule="auto"/>
        <w:jc w:val="both"/>
        <w:rPr>
          <w:rFonts w:ascii="Times New Roman" w:hAnsi="Times New Roman" w:cs="Times New Roman"/>
          <w:sz w:val="28"/>
          <w:szCs w:val="28"/>
        </w:rPr>
      </w:pPr>
      <w:r w:rsidRPr="006731DA">
        <w:rPr>
          <w:rFonts w:ascii="Times New Roman" w:hAnsi="Times New Roman" w:cs="Times New Roman"/>
          <w:sz w:val="28"/>
          <w:szCs w:val="28"/>
        </w:rPr>
        <w:t xml:space="preserve"> - з великою висотою h</w:t>
      </w:r>
      <w:r w:rsidRPr="00D70A39">
        <w:rPr>
          <w:rFonts w:ascii="Times New Roman" w:hAnsi="Times New Roman" w:cs="Times New Roman"/>
          <w:sz w:val="28"/>
          <w:szCs w:val="28"/>
          <w:vertAlign w:val="subscript"/>
        </w:rPr>
        <w:t>с</w:t>
      </w:r>
      <w:r w:rsidRPr="006731DA">
        <w:rPr>
          <w:rFonts w:ascii="Times New Roman" w:hAnsi="Times New Roman" w:cs="Times New Roman"/>
          <w:sz w:val="28"/>
          <w:szCs w:val="28"/>
        </w:rPr>
        <w:t xml:space="preserve"> &gt; 2,5.</w:t>
      </w:r>
    </w:p>
    <w:p w:rsidR="00A87DCD" w:rsidRPr="006731DA" w:rsidRDefault="00AD5F94" w:rsidP="00A87DC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Таблиця 6</w:t>
      </w:r>
      <w:r w:rsidR="00A87DCD" w:rsidRPr="006731DA">
        <w:rPr>
          <w:rFonts w:ascii="Times New Roman" w:hAnsi="Times New Roman" w:cs="Times New Roman"/>
          <w:sz w:val="28"/>
          <w:szCs w:val="28"/>
        </w:rPr>
        <w:t xml:space="preserve"> </w:t>
      </w:r>
    </w:p>
    <w:p w:rsidR="00A87DCD" w:rsidRPr="006731DA" w:rsidRDefault="00A87DCD" w:rsidP="00A87DCD">
      <w:pPr>
        <w:spacing w:after="0" w:line="240" w:lineRule="auto"/>
        <w:jc w:val="center"/>
        <w:rPr>
          <w:rFonts w:ascii="Times New Roman" w:hAnsi="Times New Roman" w:cs="Times New Roman"/>
          <w:sz w:val="28"/>
          <w:szCs w:val="28"/>
        </w:rPr>
      </w:pPr>
      <w:r w:rsidRPr="006731DA">
        <w:rPr>
          <w:rFonts w:ascii="Times New Roman" w:hAnsi="Times New Roman" w:cs="Times New Roman"/>
          <w:sz w:val="28"/>
          <w:szCs w:val="28"/>
        </w:rPr>
        <w:t>Висота капілярного підняття у дисперсних ґрунтах</w:t>
      </w:r>
    </w:p>
    <w:p w:rsidR="00A87DCD" w:rsidRPr="006731DA" w:rsidRDefault="006731DA" w:rsidP="00A87DCD">
      <w:pPr>
        <w:spacing w:after="0" w:line="240" w:lineRule="auto"/>
        <w:jc w:val="center"/>
        <w:rPr>
          <w:rFonts w:ascii="Times New Roman" w:eastAsia="Times New Roman" w:hAnsi="Times New Roman" w:cs="Times New Roman"/>
          <w:sz w:val="28"/>
          <w:szCs w:val="28"/>
          <w:lang w:eastAsia="uk-UA"/>
        </w:rPr>
      </w:pPr>
      <w:r w:rsidRPr="006731DA">
        <w:rPr>
          <w:rFonts w:ascii="Times New Roman" w:hAnsi="Times New Roman" w:cs="Times New Roman"/>
          <w:noProof/>
          <w:sz w:val="28"/>
          <w:szCs w:val="28"/>
          <w:lang w:eastAsia="uk-UA"/>
        </w:rPr>
        <w:drawing>
          <wp:inline distT="0" distB="0" distL="0" distR="0" wp14:anchorId="6B204853" wp14:editId="78ADB697">
            <wp:extent cx="4423475" cy="1905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28176" cy="1907025"/>
                    </a:xfrm>
                    <a:prstGeom prst="rect">
                      <a:avLst/>
                    </a:prstGeom>
                  </pic:spPr>
                </pic:pic>
              </a:graphicData>
            </a:graphic>
          </wp:inline>
        </w:drawing>
      </w:r>
    </w:p>
    <w:p w:rsidR="00D70A39" w:rsidRDefault="006731DA" w:rsidP="00D63740">
      <w:pPr>
        <w:spacing w:after="0" w:line="240" w:lineRule="auto"/>
        <w:ind w:firstLine="567"/>
        <w:jc w:val="both"/>
        <w:rPr>
          <w:rFonts w:ascii="Times New Roman" w:hAnsi="Times New Roman" w:cs="Times New Roman"/>
          <w:sz w:val="28"/>
          <w:szCs w:val="28"/>
        </w:rPr>
      </w:pPr>
      <w:r w:rsidRPr="00D70A39">
        <w:rPr>
          <w:rFonts w:ascii="Times New Roman" w:hAnsi="Times New Roman" w:cs="Times New Roman"/>
          <w:b/>
          <w:i/>
          <w:sz w:val="28"/>
          <w:szCs w:val="28"/>
        </w:rPr>
        <w:t>Вільна вода</w:t>
      </w:r>
      <w:r w:rsidRPr="006731DA">
        <w:rPr>
          <w:rFonts w:ascii="Times New Roman" w:hAnsi="Times New Roman" w:cs="Times New Roman"/>
          <w:sz w:val="28"/>
          <w:szCs w:val="28"/>
        </w:rPr>
        <w:t xml:space="preserve">, що має фізичні властивості звичайної води, у ґрунтах поділяється на два види: </w:t>
      </w:r>
    </w:p>
    <w:p w:rsidR="00D70A39" w:rsidRDefault="006731DA"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1) </w:t>
      </w:r>
      <w:r w:rsidRPr="00D70A39">
        <w:rPr>
          <w:rFonts w:ascii="Times New Roman" w:hAnsi="Times New Roman" w:cs="Times New Roman"/>
          <w:i/>
          <w:sz w:val="28"/>
          <w:szCs w:val="28"/>
        </w:rPr>
        <w:t>вода замкнена у крупних порах породи (іммобілізована</w:t>
      </w:r>
      <w:r w:rsidRPr="006731DA">
        <w:rPr>
          <w:rFonts w:ascii="Times New Roman" w:hAnsi="Times New Roman" w:cs="Times New Roman"/>
          <w:sz w:val="28"/>
          <w:szCs w:val="28"/>
        </w:rPr>
        <w:t>) – [від лат. «</w:t>
      </w:r>
      <w:r w:rsidRPr="0066455C">
        <w:rPr>
          <w:rFonts w:ascii="Times New Roman" w:hAnsi="Times New Roman" w:cs="Times New Roman"/>
          <w:i/>
          <w:sz w:val="28"/>
          <w:szCs w:val="28"/>
        </w:rPr>
        <w:t>immobilis</w:t>
      </w:r>
      <w:r w:rsidR="0066455C">
        <w:rPr>
          <w:rFonts w:ascii="Times New Roman" w:hAnsi="Times New Roman" w:cs="Times New Roman"/>
          <w:sz w:val="28"/>
          <w:szCs w:val="28"/>
        </w:rPr>
        <w:t>» ‒</w:t>
      </w:r>
      <w:r w:rsidRPr="006731DA">
        <w:rPr>
          <w:rFonts w:ascii="Times New Roman" w:hAnsi="Times New Roman" w:cs="Times New Roman"/>
          <w:sz w:val="28"/>
          <w:szCs w:val="28"/>
        </w:rPr>
        <w:t xml:space="preserve"> нерухомий], і тому не має можливості брати участь у процесах фільтрації та руху підземних вод; </w:t>
      </w:r>
    </w:p>
    <w:p w:rsidR="00D70A39" w:rsidRDefault="006731DA"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2) </w:t>
      </w:r>
      <w:r w:rsidRPr="00D70A39">
        <w:rPr>
          <w:rFonts w:ascii="Times New Roman" w:hAnsi="Times New Roman" w:cs="Times New Roman"/>
          <w:i/>
          <w:sz w:val="28"/>
          <w:szCs w:val="28"/>
        </w:rPr>
        <w:t>текуча вільна вода</w:t>
      </w:r>
      <w:r w:rsidRPr="006731DA">
        <w:rPr>
          <w:rFonts w:ascii="Times New Roman" w:hAnsi="Times New Roman" w:cs="Times New Roman"/>
          <w:sz w:val="28"/>
          <w:szCs w:val="28"/>
        </w:rPr>
        <w:t xml:space="preserve"> (</w:t>
      </w:r>
      <w:r w:rsidRPr="00D70A39">
        <w:rPr>
          <w:rFonts w:ascii="Times New Roman" w:hAnsi="Times New Roman" w:cs="Times New Roman"/>
          <w:i/>
          <w:sz w:val="28"/>
          <w:szCs w:val="28"/>
        </w:rPr>
        <w:t>вода ґрунтового потоку</w:t>
      </w:r>
      <w:r w:rsidRPr="006731DA">
        <w:rPr>
          <w:rFonts w:ascii="Times New Roman" w:hAnsi="Times New Roman" w:cs="Times New Roman"/>
          <w:sz w:val="28"/>
          <w:szCs w:val="28"/>
        </w:rPr>
        <w:t xml:space="preserve">), яка рухається під дією сили тяжіння або напору. </w:t>
      </w:r>
    </w:p>
    <w:p w:rsidR="004E7F9C" w:rsidRDefault="006731DA"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Вільна вода рухається у ґрунтах по великих порах і тріщинах шляхом фільтрації під дією сили тяжіння або напору, вона створює горизонти підземних вод, має фізичні властивості звичайної води та неспотворену структуру.</w:t>
      </w:r>
    </w:p>
    <w:p w:rsidR="006731DA" w:rsidRPr="006731DA" w:rsidRDefault="006731DA"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К</w:t>
      </w:r>
      <w:r w:rsidR="00D70A39">
        <w:rPr>
          <w:rFonts w:ascii="Times New Roman" w:hAnsi="Times New Roman" w:cs="Times New Roman"/>
          <w:sz w:val="28"/>
          <w:szCs w:val="28"/>
        </w:rPr>
        <w:t>ількісний вміст рідкої фаз</w:t>
      </w:r>
      <w:r w:rsidRPr="006731DA">
        <w:rPr>
          <w:rFonts w:ascii="Times New Roman" w:hAnsi="Times New Roman" w:cs="Times New Roman"/>
          <w:sz w:val="28"/>
          <w:szCs w:val="28"/>
        </w:rPr>
        <w:t xml:space="preserve">и ґрунтів може оцінюватися </w:t>
      </w:r>
      <w:r w:rsidRPr="00A1352B">
        <w:rPr>
          <w:rFonts w:ascii="Times New Roman" w:hAnsi="Times New Roman" w:cs="Times New Roman"/>
          <w:b/>
          <w:i/>
          <w:sz w:val="28"/>
          <w:szCs w:val="28"/>
        </w:rPr>
        <w:t>об’ємною</w:t>
      </w:r>
      <w:r w:rsidRPr="006731DA">
        <w:rPr>
          <w:rFonts w:ascii="Times New Roman" w:hAnsi="Times New Roman" w:cs="Times New Roman"/>
          <w:sz w:val="28"/>
          <w:szCs w:val="28"/>
        </w:rPr>
        <w:t xml:space="preserve"> та </w:t>
      </w:r>
      <w:r w:rsidRPr="00A1352B">
        <w:rPr>
          <w:rFonts w:ascii="Times New Roman" w:hAnsi="Times New Roman" w:cs="Times New Roman"/>
          <w:b/>
          <w:i/>
          <w:sz w:val="28"/>
          <w:szCs w:val="28"/>
        </w:rPr>
        <w:t>ваговою вологістю</w:t>
      </w:r>
      <w:r w:rsidRPr="00A1352B">
        <w:rPr>
          <w:rFonts w:ascii="Times New Roman" w:hAnsi="Times New Roman" w:cs="Times New Roman"/>
          <w:b/>
          <w:sz w:val="28"/>
          <w:szCs w:val="28"/>
        </w:rPr>
        <w:t>.</w:t>
      </w:r>
    </w:p>
    <w:p w:rsidR="004E7F9C" w:rsidRDefault="006731DA" w:rsidP="00D63740">
      <w:pPr>
        <w:spacing w:after="0" w:line="240" w:lineRule="auto"/>
        <w:ind w:firstLine="567"/>
        <w:jc w:val="both"/>
        <w:rPr>
          <w:rFonts w:ascii="Times New Roman" w:hAnsi="Times New Roman" w:cs="Times New Roman"/>
          <w:sz w:val="28"/>
          <w:szCs w:val="28"/>
        </w:rPr>
      </w:pPr>
      <w:r w:rsidRPr="00A1352B">
        <w:rPr>
          <w:rFonts w:ascii="Times New Roman" w:hAnsi="Times New Roman" w:cs="Times New Roman"/>
          <w:b/>
          <w:i/>
          <w:sz w:val="28"/>
          <w:szCs w:val="28"/>
        </w:rPr>
        <w:t>Вологістю</w:t>
      </w:r>
      <w:r w:rsidRPr="004E7F9C">
        <w:rPr>
          <w:rFonts w:ascii="Times New Roman" w:hAnsi="Times New Roman" w:cs="Times New Roman"/>
          <w:i/>
          <w:sz w:val="28"/>
          <w:szCs w:val="28"/>
        </w:rPr>
        <w:t xml:space="preserve"> </w:t>
      </w:r>
      <w:r w:rsidRPr="006731DA">
        <w:rPr>
          <w:rFonts w:ascii="Times New Roman" w:hAnsi="Times New Roman" w:cs="Times New Roman"/>
          <w:sz w:val="28"/>
          <w:szCs w:val="28"/>
        </w:rPr>
        <w:t xml:space="preserve">називають кількість води, що міститься у порах і тріщинах ґрунту в природному стані. </w:t>
      </w:r>
      <w:r w:rsidRPr="00A1352B">
        <w:rPr>
          <w:rFonts w:ascii="Times New Roman" w:hAnsi="Times New Roman" w:cs="Times New Roman"/>
          <w:b/>
          <w:i/>
          <w:sz w:val="28"/>
          <w:szCs w:val="28"/>
        </w:rPr>
        <w:t>Величина природної вологості</w:t>
      </w:r>
      <w:r w:rsidRPr="006731DA">
        <w:rPr>
          <w:rFonts w:ascii="Times New Roman" w:hAnsi="Times New Roman" w:cs="Times New Roman"/>
          <w:sz w:val="28"/>
          <w:szCs w:val="28"/>
        </w:rPr>
        <w:t xml:space="preserve"> є важливою характеристикою фізичного стану ґрунту, яка визначає його міцність та поведінку під дією навантажень від інженерних споруд. Виняткове значення має </w:t>
      </w:r>
      <w:r w:rsidRPr="006731DA">
        <w:rPr>
          <w:rFonts w:ascii="Times New Roman" w:hAnsi="Times New Roman" w:cs="Times New Roman"/>
          <w:sz w:val="28"/>
          <w:szCs w:val="28"/>
        </w:rPr>
        <w:lastRenderedPageBreak/>
        <w:t xml:space="preserve">вологість для глинистих ґрунтів, які різко змінюють свої властивості залежно від ступеня їхньої зволоженості. </w:t>
      </w:r>
    </w:p>
    <w:p w:rsidR="004E7F9C" w:rsidRDefault="006731DA"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Природна вологість є дуже важливим опосередкованим показником, який використовують при розрахунках щільності ґрунту, його пористості, ступеня воло</w:t>
      </w:r>
      <w:r w:rsidR="004E7F9C">
        <w:rPr>
          <w:rFonts w:ascii="Times New Roman" w:hAnsi="Times New Roman" w:cs="Times New Roman"/>
          <w:sz w:val="28"/>
          <w:szCs w:val="28"/>
        </w:rPr>
        <w:t>гості та інших характеристик.</w:t>
      </w:r>
      <w:r w:rsidRPr="006731DA">
        <w:rPr>
          <w:rFonts w:ascii="Times New Roman" w:hAnsi="Times New Roman" w:cs="Times New Roman"/>
          <w:sz w:val="28"/>
          <w:szCs w:val="28"/>
        </w:rPr>
        <w:t xml:space="preserve"> Мак</w:t>
      </w:r>
      <w:r w:rsidR="004E7F9C">
        <w:rPr>
          <w:rFonts w:ascii="Times New Roman" w:hAnsi="Times New Roman" w:cs="Times New Roman"/>
          <w:sz w:val="28"/>
          <w:szCs w:val="28"/>
        </w:rPr>
        <w:t>симальний вміст рідкої фаз</w:t>
      </w:r>
      <w:r w:rsidRPr="006731DA">
        <w:rPr>
          <w:rFonts w:ascii="Times New Roman" w:hAnsi="Times New Roman" w:cs="Times New Roman"/>
          <w:sz w:val="28"/>
          <w:szCs w:val="28"/>
        </w:rPr>
        <w:t>и (значення природної вологості) притаманний</w:t>
      </w:r>
      <w:r w:rsidR="004E7F9C">
        <w:rPr>
          <w:rFonts w:ascii="Times New Roman" w:hAnsi="Times New Roman" w:cs="Times New Roman"/>
          <w:sz w:val="28"/>
          <w:szCs w:val="28"/>
        </w:rPr>
        <w:t xml:space="preserve"> торфам – до 33 ч. од. (або 33</w:t>
      </w:r>
      <w:r w:rsidRPr="006731DA">
        <w:rPr>
          <w:rFonts w:ascii="Times New Roman" w:hAnsi="Times New Roman" w:cs="Times New Roman"/>
          <w:sz w:val="28"/>
          <w:szCs w:val="28"/>
        </w:rPr>
        <w:t>%) та більше.</w:t>
      </w:r>
    </w:p>
    <w:p w:rsidR="004E7F9C" w:rsidRDefault="006731DA" w:rsidP="00D63740">
      <w:pPr>
        <w:spacing w:after="0" w:line="240" w:lineRule="auto"/>
        <w:ind w:firstLine="567"/>
        <w:jc w:val="both"/>
        <w:rPr>
          <w:rFonts w:ascii="Times New Roman" w:hAnsi="Times New Roman" w:cs="Times New Roman"/>
          <w:sz w:val="28"/>
          <w:szCs w:val="28"/>
        </w:rPr>
      </w:pPr>
      <w:r w:rsidRPr="004E7F9C">
        <w:rPr>
          <w:rFonts w:ascii="Times New Roman" w:hAnsi="Times New Roman" w:cs="Times New Roman"/>
          <w:b/>
          <w:i/>
          <w:sz w:val="28"/>
          <w:szCs w:val="28"/>
        </w:rPr>
        <w:t>Об’ємна вологість (W</w:t>
      </w:r>
      <w:r w:rsidRPr="004E7F9C">
        <w:rPr>
          <w:rFonts w:ascii="Times New Roman" w:hAnsi="Times New Roman" w:cs="Times New Roman"/>
          <w:b/>
          <w:i/>
          <w:sz w:val="28"/>
          <w:szCs w:val="28"/>
          <w:vertAlign w:val="subscript"/>
        </w:rPr>
        <w:t>n</w:t>
      </w:r>
      <w:r w:rsidRPr="004E7F9C">
        <w:rPr>
          <w:rFonts w:ascii="Times New Roman" w:hAnsi="Times New Roman" w:cs="Times New Roman"/>
          <w:b/>
          <w:i/>
          <w:sz w:val="28"/>
          <w:szCs w:val="28"/>
        </w:rPr>
        <w:t>)</w:t>
      </w:r>
      <w:r w:rsidRPr="006731DA">
        <w:rPr>
          <w:rFonts w:ascii="Times New Roman" w:hAnsi="Times New Roman" w:cs="Times New Roman"/>
          <w:sz w:val="28"/>
          <w:szCs w:val="28"/>
        </w:rPr>
        <w:t>, або об’ємний вміст рідини, що чисельно дорівнює відношенню об’єму води (рідини) у ґрунті (V</w:t>
      </w:r>
      <w:r w:rsidRPr="004E7F9C">
        <w:rPr>
          <w:rFonts w:ascii="Times New Roman" w:hAnsi="Times New Roman" w:cs="Times New Roman"/>
          <w:sz w:val="28"/>
          <w:szCs w:val="28"/>
          <w:vertAlign w:val="subscript"/>
        </w:rPr>
        <w:t>W</w:t>
      </w:r>
      <w:r w:rsidRPr="006731DA">
        <w:rPr>
          <w:rFonts w:ascii="Times New Roman" w:hAnsi="Times New Roman" w:cs="Times New Roman"/>
          <w:sz w:val="28"/>
          <w:szCs w:val="28"/>
        </w:rPr>
        <w:t>) до об’єму всього ґрунту (V</w:t>
      </w:r>
      <w:r w:rsidRPr="004E7F9C">
        <w:rPr>
          <w:rFonts w:ascii="Times New Roman" w:hAnsi="Times New Roman" w:cs="Times New Roman"/>
          <w:sz w:val="28"/>
          <w:szCs w:val="28"/>
          <w:vertAlign w:val="subscript"/>
        </w:rPr>
        <w:t>tot</w:t>
      </w:r>
      <w:r w:rsidRPr="006731DA">
        <w:rPr>
          <w:rFonts w:ascii="Times New Roman" w:hAnsi="Times New Roman" w:cs="Times New Roman"/>
          <w:sz w:val="28"/>
          <w:szCs w:val="28"/>
        </w:rPr>
        <w:t>), включаючи об’єми води та газу:</w:t>
      </w:r>
    </w:p>
    <w:p w:rsidR="004E7F9C" w:rsidRDefault="002B04E8" w:rsidP="004E7F9C">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n</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w</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tot</m:t>
                </m:r>
              </m:sub>
            </m:sSub>
          </m:den>
        </m:f>
      </m:oMath>
      <w:r w:rsidR="004E7F9C">
        <w:rPr>
          <w:rFonts w:ascii="Times New Roman" w:hAnsi="Times New Roman" w:cs="Times New Roman"/>
          <w:sz w:val="28"/>
          <w:szCs w:val="28"/>
        </w:rPr>
        <w:t xml:space="preserve"> </w:t>
      </w:r>
      <w:r w:rsidR="00140E25" w:rsidRPr="00140E25">
        <w:rPr>
          <w:rFonts w:ascii="Times New Roman" w:hAnsi="Times New Roman" w:cs="Times New Roman"/>
          <w:sz w:val="28"/>
          <w:szCs w:val="28"/>
          <w:lang w:val="ru-RU"/>
        </w:rPr>
        <w:t>.</w:t>
      </w:r>
      <w:r w:rsidR="004E7F9C">
        <w:rPr>
          <w:rFonts w:ascii="Times New Roman" w:hAnsi="Times New Roman" w:cs="Times New Roman"/>
          <w:sz w:val="28"/>
          <w:szCs w:val="28"/>
        </w:rPr>
        <w:t xml:space="preserve">                                                        </w:t>
      </w:r>
      <w:r w:rsidR="00AD5F94">
        <w:rPr>
          <w:rFonts w:ascii="Times New Roman" w:hAnsi="Times New Roman" w:cs="Times New Roman"/>
          <w:sz w:val="28"/>
          <w:szCs w:val="28"/>
        </w:rPr>
        <w:t xml:space="preserve"> (</w:t>
      </w:r>
      <w:r w:rsidR="006731DA" w:rsidRPr="006731DA">
        <w:rPr>
          <w:rFonts w:ascii="Times New Roman" w:hAnsi="Times New Roman" w:cs="Times New Roman"/>
          <w:sz w:val="28"/>
          <w:szCs w:val="28"/>
        </w:rPr>
        <w:t xml:space="preserve">2) </w:t>
      </w:r>
    </w:p>
    <w:p w:rsidR="004E7F9C" w:rsidRDefault="006731DA"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Величина об’ємної вологості вимірюється у відсотках (%) або у частинах одиниці (ч. од.) й може змінюватись від нуля для абсолютно сухого ґрунту до 100% (до 1 ч. од.) для повністю водонасиченого ґрунту. </w:t>
      </w:r>
    </w:p>
    <w:p w:rsidR="003C0E39" w:rsidRDefault="006731DA" w:rsidP="00D63740">
      <w:pPr>
        <w:spacing w:after="0" w:line="240" w:lineRule="auto"/>
        <w:ind w:firstLine="567"/>
        <w:jc w:val="both"/>
        <w:rPr>
          <w:rFonts w:ascii="Times New Roman" w:hAnsi="Times New Roman" w:cs="Times New Roman"/>
          <w:sz w:val="28"/>
          <w:szCs w:val="28"/>
        </w:rPr>
      </w:pPr>
      <w:r w:rsidRPr="004E7F9C">
        <w:rPr>
          <w:rFonts w:ascii="Times New Roman" w:hAnsi="Times New Roman" w:cs="Times New Roman"/>
          <w:b/>
          <w:i/>
          <w:sz w:val="28"/>
          <w:szCs w:val="28"/>
        </w:rPr>
        <w:t>Вагова вологість (W)</w:t>
      </w:r>
      <w:r w:rsidRPr="006731DA">
        <w:rPr>
          <w:rFonts w:ascii="Times New Roman" w:hAnsi="Times New Roman" w:cs="Times New Roman"/>
          <w:sz w:val="28"/>
          <w:szCs w:val="28"/>
        </w:rPr>
        <w:t>, або ваговий (масовий) вміст рідини, що чисельно дорівнює відношенню маси води (рідини) у ґрунті (m</w:t>
      </w:r>
      <w:r w:rsidRPr="003C0E39">
        <w:rPr>
          <w:rFonts w:ascii="Times New Roman" w:hAnsi="Times New Roman" w:cs="Times New Roman"/>
          <w:sz w:val="28"/>
          <w:szCs w:val="28"/>
          <w:vertAlign w:val="subscript"/>
        </w:rPr>
        <w:t>W</w:t>
      </w:r>
      <w:r w:rsidRPr="006731DA">
        <w:rPr>
          <w:rFonts w:ascii="Times New Roman" w:hAnsi="Times New Roman" w:cs="Times New Roman"/>
          <w:sz w:val="28"/>
          <w:szCs w:val="28"/>
        </w:rPr>
        <w:t>) до маси сухого ґрунту (m</w:t>
      </w:r>
      <w:r w:rsidRPr="003C0E39">
        <w:rPr>
          <w:rFonts w:ascii="Times New Roman" w:hAnsi="Times New Roman" w:cs="Times New Roman"/>
          <w:sz w:val="28"/>
          <w:szCs w:val="28"/>
          <w:vertAlign w:val="subscript"/>
        </w:rPr>
        <w:t>d</w:t>
      </w:r>
      <w:r w:rsidRPr="006731DA">
        <w:rPr>
          <w:rFonts w:ascii="Times New Roman" w:hAnsi="Times New Roman" w:cs="Times New Roman"/>
          <w:sz w:val="28"/>
          <w:szCs w:val="28"/>
        </w:rPr>
        <w:t xml:space="preserve">): </w:t>
      </w:r>
    </w:p>
    <w:p w:rsidR="004E7F9C" w:rsidRDefault="003C0E39" w:rsidP="003C0E39">
      <w:pPr>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W=</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W</m:t>
                </m:r>
              </m:sub>
            </m:sSub>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d</m:t>
                </m:r>
              </m:sub>
            </m:sSub>
          </m:den>
        </m:f>
      </m:oMath>
      <w:r w:rsidR="00140E25" w:rsidRPr="00140E25">
        <w:rPr>
          <w:rFonts w:ascii="Times New Roman" w:hAnsi="Times New Roman" w:cs="Times New Roman"/>
          <w:sz w:val="28"/>
          <w:szCs w:val="28"/>
          <w:lang w:val="ru-RU"/>
        </w:rPr>
        <w:t>.</w:t>
      </w:r>
      <w:r w:rsidR="006731DA" w:rsidRPr="006731DA">
        <w:rPr>
          <w:rFonts w:ascii="Times New Roman" w:hAnsi="Times New Roman" w:cs="Times New Roman"/>
          <w:sz w:val="28"/>
          <w:szCs w:val="28"/>
        </w:rPr>
        <w:t xml:space="preserve"> </w:t>
      </w:r>
      <w:r w:rsidRPr="008F3339">
        <w:rPr>
          <w:rFonts w:ascii="Times New Roman" w:hAnsi="Times New Roman" w:cs="Times New Roman"/>
          <w:sz w:val="28"/>
          <w:szCs w:val="28"/>
          <w:lang w:val="ru-RU"/>
        </w:rPr>
        <w:t xml:space="preserve">                                                           </w:t>
      </w:r>
      <w:r w:rsidR="00AD5F94">
        <w:rPr>
          <w:rFonts w:ascii="Times New Roman" w:hAnsi="Times New Roman" w:cs="Times New Roman"/>
          <w:sz w:val="28"/>
          <w:szCs w:val="28"/>
        </w:rPr>
        <w:t>(</w:t>
      </w:r>
      <w:r w:rsidR="006731DA" w:rsidRPr="006731DA">
        <w:rPr>
          <w:rFonts w:ascii="Times New Roman" w:hAnsi="Times New Roman" w:cs="Times New Roman"/>
          <w:sz w:val="28"/>
          <w:szCs w:val="28"/>
        </w:rPr>
        <w:t>3)</w:t>
      </w:r>
    </w:p>
    <w:p w:rsidR="00211144" w:rsidRDefault="006731DA"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Величина вагової вологості також вимірюється у відсотках (%) або у частинах одиниці (ч. од.), але на відміну від об’ємної вологості має лише нижню границю - 0% (для абсолютно сухого ґрунту). Вагова та об’ємна вологість пов’язані між собою таким співвідношенням: </w:t>
      </w:r>
    </w:p>
    <w:p w:rsidR="00211144" w:rsidRDefault="006731DA" w:rsidP="00211144">
      <w:pPr>
        <w:spacing w:after="0" w:line="240" w:lineRule="auto"/>
        <w:ind w:firstLine="567"/>
        <w:jc w:val="right"/>
        <w:rPr>
          <w:rFonts w:ascii="Times New Roman" w:hAnsi="Times New Roman" w:cs="Times New Roman"/>
          <w:sz w:val="28"/>
          <w:szCs w:val="28"/>
        </w:rPr>
      </w:pPr>
      <w:r w:rsidRPr="00A1352B">
        <w:rPr>
          <w:rFonts w:ascii="Times New Roman" w:hAnsi="Times New Roman" w:cs="Times New Roman"/>
          <w:i/>
          <w:sz w:val="28"/>
          <w:szCs w:val="28"/>
        </w:rPr>
        <w:t>W</w:t>
      </w:r>
      <w:r w:rsidRPr="00A1352B">
        <w:rPr>
          <w:rFonts w:ascii="Times New Roman" w:hAnsi="Times New Roman" w:cs="Times New Roman"/>
          <w:i/>
          <w:sz w:val="28"/>
          <w:szCs w:val="28"/>
          <w:vertAlign w:val="subscript"/>
        </w:rPr>
        <w:t>n</w:t>
      </w:r>
      <w:r w:rsidRPr="006731DA">
        <w:rPr>
          <w:rFonts w:ascii="Times New Roman" w:hAnsi="Times New Roman" w:cs="Times New Roman"/>
          <w:sz w:val="28"/>
          <w:szCs w:val="28"/>
        </w:rPr>
        <w:t>×</w:t>
      </w:r>
      <w:r w:rsidRPr="00A1352B">
        <w:rPr>
          <w:rFonts w:ascii="Times New Roman" w:hAnsi="Times New Roman" w:cs="Times New Roman"/>
          <w:i/>
          <w:sz w:val="28"/>
          <w:szCs w:val="28"/>
        </w:rPr>
        <w:t>ρ</w:t>
      </w:r>
      <w:r w:rsidR="00A1352B">
        <w:rPr>
          <w:rFonts w:ascii="Times New Roman" w:hAnsi="Times New Roman" w:cs="Times New Roman"/>
          <w:i/>
          <w:sz w:val="28"/>
          <w:szCs w:val="28"/>
          <w:vertAlign w:val="subscript"/>
        </w:rPr>
        <w:t>w</w:t>
      </w:r>
      <w:r w:rsidRPr="006731DA">
        <w:rPr>
          <w:rFonts w:ascii="Times New Roman" w:hAnsi="Times New Roman" w:cs="Times New Roman"/>
          <w:sz w:val="28"/>
          <w:szCs w:val="28"/>
        </w:rPr>
        <w:t xml:space="preserve"> = </w:t>
      </w:r>
      <w:r w:rsidRPr="00A1352B">
        <w:rPr>
          <w:rFonts w:ascii="Times New Roman" w:hAnsi="Times New Roman" w:cs="Times New Roman"/>
          <w:i/>
          <w:sz w:val="28"/>
          <w:szCs w:val="28"/>
        </w:rPr>
        <w:t>W</w:t>
      </w:r>
      <w:r w:rsidRPr="006731DA">
        <w:rPr>
          <w:rFonts w:ascii="Times New Roman" w:hAnsi="Times New Roman" w:cs="Times New Roman"/>
          <w:sz w:val="28"/>
          <w:szCs w:val="28"/>
        </w:rPr>
        <w:t>×</w:t>
      </w:r>
      <w:r w:rsidRPr="00A1352B">
        <w:rPr>
          <w:rFonts w:ascii="Times New Roman" w:hAnsi="Times New Roman" w:cs="Times New Roman"/>
          <w:i/>
          <w:sz w:val="28"/>
          <w:szCs w:val="28"/>
        </w:rPr>
        <w:t>ρ</w:t>
      </w:r>
      <w:r w:rsidRPr="00A1352B">
        <w:rPr>
          <w:rFonts w:ascii="Times New Roman" w:hAnsi="Times New Roman" w:cs="Times New Roman"/>
          <w:i/>
          <w:sz w:val="28"/>
          <w:szCs w:val="28"/>
          <w:vertAlign w:val="subscript"/>
        </w:rPr>
        <w:t>d</w:t>
      </w:r>
      <w:r w:rsidRPr="006731DA">
        <w:rPr>
          <w:rFonts w:ascii="Times New Roman" w:hAnsi="Times New Roman" w:cs="Times New Roman"/>
          <w:sz w:val="28"/>
          <w:szCs w:val="28"/>
        </w:rPr>
        <w:t xml:space="preserve"> , </w:t>
      </w:r>
      <w:r w:rsidR="00211144" w:rsidRPr="008F3339">
        <w:rPr>
          <w:rFonts w:ascii="Times New Roman" w:hAnsi="Times New Roman" w:cs="Times New Roman"/>
          <w:sz w:val="28"/>
          <w:szCs w:val="28"/>
        </w:rPr>
        <w:t xml:space="preserve">                                              </w:t>
      </w:r>
      <w:r w:rsidR="00AD5F94">
        <w:rPr>
          <w:rFonts w:ascii="Times New Roman" w:hAnsi="Times New Roman" w:cs="Times New Roman"/>
          <w:sz w:val="28"/>
          <w:szCs w:val="28"/>
        </w:rPr>
        <w:t>(</w:t>
      </w:r>
      <w:r w:rsidRPr="006731DA">
        <w:rPr>
          <w:rFonts w:ascii="Times New Roman" w:hAnsi="Times New Roman" w:cs="Times New Roman"/>
          <w:sz w:val="28"/>
          <w:szCs w:val="28"/>
        </w:rPr>
        <w:t xml:space="preserve">4) </w:t>
      </w:r>
    </w:p>
    <w:p w:rsidR="00211144" w:rsidRDefault="006731DA" w:rsidP="00211144">
      <w:pPr>
        <w:spacing w:after="0" w:line="240" w:lineRule="auto"/>
        <w:jc w:val="both"/>
        <w:rPr>
          <w:rFonts w:ascii="Times New Roman" w:hAnsi="Times New Roman" w:cs="Times New Roman"/>
          <w:sz w:val="28"/>
          <w:szCs w:val="28"/>
        </w:rPr>
      </w:pPr>
      <w:r w:rsidRPr="006731DA">
        <w:rPr>
          <w:rFonts w:ascii="Times New Roman" w:hAnsi="Times New Roman" w:cs="Times New Roman"/>
          <w:sz w:val="28"/>
          <w:szCs w:val="28"/>
        </w:rPr>
        <w:t xml:space="preserve">де </w:t>
      </w:r>
      <w:r w:rsidRPr="00A1352B">
        <w:rPr>
          <w:rFonts w:ascii="Times New Roman" w:hAnsi="Times New Roman" w:cs="Times New Roman"/>
          <w:i/>
          <w:sz w:val="28"/>
          <w:szCs w:val="28"/>
        </w:rPr>
        <w:t>ρ</w:t>
      </w:r>
      <w:r w:rsidRPr="00A1352B">
        <w:rPr>
          <w:rFonts w:ascii="Times New Roman" w:hAnsi="Times New Roman" w:cs="Times New Roman"/>
          <w:i/>
          <w:sz w:val="28"/>
          <w:szCs w:val="28"/>
          <w:vertAlign w:val="subscript"/>
        </w:rPr>
        <w:t>d</w:t>
      </w:r>
      <w:r w:rsidRPr="006731DA">
        <w:rPr>
          <w:rFonts w:ascii="Times New Roman" w:hAnsi="Times New Roman" w:cs="Times New Roman"/>
          <w:sz w:val="28"/>
          <w:szCs w:val="28"/>
        </w:rPr>
        <w:t xml:space="preserve"> – щільність скелету ґрунту, г/см</w:t>
      </w:r>
      <w:r w:rsidRPr="00211144">
        <w:rPr>
          <w:rFonts w:ascii="Times New Roman" w:hAnsi="Times New Roman" w:cs="Times New Roman"/>
          <w:sz w:val="28"/>
          <w:szCs w:val="28"/>
          <w:vertAlign w:val="superscript"/>
        </w:rPr>
        <w:t>3</w:t>
      </w:r>
      <w:r w:rsidRPr="006731DA">
        <w:rPr>
          <w:rFonts w:ascii="Times New Roman" w:hAnsi="Times New Roman" w:cs="Times New Roman"/>
          <w:sz w:val="28"/>
          <w:szCs w:val="28"/>
        </w:rPr>
        <w:t xml:space="preserve"> ; </w:t>
      </w:r>
    </w:p>
    <w:p w:rsidR="00211144" w:rsidRDefault="00211144" w:rsidP="00211144">
      <w:pPr>
        <w:spacing w:after="0" w:line="240" w:lineRule="auto"/>
        <w:jc w:val="both"/>
        <w:rPr>
          <w:rFonts w:ascii="Times New Roman" w:hAnsi="Times New Roman" w:cs="Times New Roman"/>
          <w:sz w:val="28"/>
          <w:szCs w:val="28"/>
        </w:rPr>
      </w:pPr>
      <w:r w:rsidRPr="00211144">
        <w:rPr>
          <w:rFonts w:ascii="Times New Roman" w:hAnsi="Times New Roman" w:cs="Times New Roman"/>
          <w:sz w:val="28"/>
          <w:szCs w:val="28"/>
          <w:lang w:val="ru-RU"/>
        </w:rPr>
        <w:t xml:space="preserve">    </w:t>
      </w:r>
      <w:r w:rsidR="006731DA" w:rsidRPr="00A1352B">
        <w:rPr>
          <w:rFonts w:ascii="Times New Roman" w:hAnsi="Times New Roman" w:cs="Times New Roman"/>
          <w:i/>
          <w:sz w:val="28"/>
          <w:szCs w:val="28"/>
        </w:rPr>
        <w:t>ρ</w:t>
      </w:r>
      <w:r w:rsidR="00A1352B" w:rsidRPr="00A1352B">
        <w:rPr>
          <w:rFonts w:ascii="Times New Roman" w:hAnsi="Times New Roman" w:cs="Times New Roman"/>
          <w:i/>
          <w:sz w:val="28"/>
          <w:szCs w:val="28"/>
          <w:vertAlign w:val="subscript"/>
        </w:rPr>
        <w:t>w</w:t>
      </w:r>
      <w:r w:rsidR="006731DA" w:rsidRPr="006731DA">
        <w:rPr>
          <w:rFonts w:ascii="Times New Roman" w:hAnsi="Times New Roman" w:cs="Times New Roman"/>
          <w:sz w:val="28"/>
          <w:szCs w:val="28"/>
        </w:rPr>
        <w:t xml:space="preserve"> </w:t>
      </w:r>
      <w:r w:rsidRPr="00211144">
        <w:rPr>
          <w:rFonts w:ascii="Times New Roman" w:hAnsi="Times New Roman" w:cs="Times New Roman"/>
          <w:sz w:val="28"/>
          <w:szCs w:val="28"/>
          <w:lang w:val="ru-RU"/>
        </w:rPr>
        <w:t xml:space="preserve">‒ </w:t>
      </w:r>
      <w:r w:rsidR="006731DA" w:rsidRPr="006731DA">
        <w:rPr>
          <w:rFonts w:ascii="Times New Roman" w:hAnsi="Times New Roman" w:cs="Times New Roman"/>
          <w:sz w:val="28"/>
          <w:szCs w:val="28"/>
        </w:rPr>
        <w:t>густина води, г/см</w:t>
      </w:r>
      <w:r w:rsidR="006731DA" w:rsidRPr="00211144">
        <w:rPr>
          <w:rFonts w:ascii="Times New Roman" w:hAnsi="Times New Roman" w:cs="Times New Roman"/>
          <w:sz w:val="28"/>
          <w:szCs w:val="28"/>
          <w:vertAlign w:val="superscript"/>
        </w:rPr>
        <w:t>3</w:t>
      </w:r>
      <w:r w:rsidR="006731DA" w:rsidRPr="006731DA">
        <w:rPr>
          <w:rFonts w:ascii="Times New Roman" w:hAnsi="Times New Roman" w:cs="Times New Roman"/>
          <w:sz w:val="28"/>
          <w:szCs w:val="28"/>
        </w:rPr>
        <w:t xml:space="preserve">. </w:t>
      </w:r>
    </w:p>
    <w:p w:rsidR="004B1BF0" w:rsidRDefault="006731DA"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Важливою характеристикою є </w:t>
      </w:r>
      <w:r w:rsidRPr="00211144">
        <w:rPr>
          <w:rFonts w:ascii="Times New Roman" w:hAnsi="Times New Roman" w:cs="Times New Roman"/>
          <w:b/>
          <w:i/>
          <w:sz w:val="28"/>
          <w:szCs w:val="28"/>
        </w:rPr>
        <w:t>відносна вологість або ступінь вологості</w:t>
      </w:r>
      <w:r w:rsidRPr="006731DA">
        <w:rPr>
          <w:rFonts w:ascii="Times New Roman" w:hAnsi="Times New Roman" w:cs="Times New Roman"/>
          <w:sz w:val="28"/>
          <w:szCs w:val="28"/>
        </w:rPr>
        <w:t xml:space="preserve"> (</w:t>
      </w:r>
      <w:r w:rsidRPr="004B1BF0">
        <w:rPr>
          <w:rFonts w:ascii="Times New Roman" w:hAnsi="Times New Roman" w:cs="Times New Roman"/>
          <w:b/>
          <w:i/>
          <w:sz w:val="28"/>
          <w:szCs w:val="28"/>
        </w:rPr>
        <w:t>або коефіцієнт водонасичення) ґрунту S</w:t>
      </w:r>
      <w:r w:rsidRPr="004B1BF0">
        <w:rPr>
          <w:rFonts w:ascii="Times New Roman" w:hAnsi="Times New Roman" w:cs="Times New Roman"/>
          <w:b/>
          <w:i/>
          <w:sz w:val="28"/>
          <w:szCs w:val="28"/>
          <w:vertAlign w:val="subscript"/>
        </w:rPr>
        <w:t>r</w:t>
      </w:r>
      <w:r w:rsidRPr="006731DA">
        <w:rPr>
          <w:rFonts w:ascii="Times New Roman" w:hAnsi="Times New Roman" w:cs="Times New Roman"/>
          <w:sz w:val="28"/>
          <w:szCs w:val="28"/>
        </w:rPr>
        <w:t>, яка характеризує відносну частину заповнення пор водою (рідиною) у даному ґрунті.</w:t>
      </w:r>
      <w:r w:rsidR="004B1BF0" w:rsidRPr="004B1BF0">
        <w:rPr>
          <w:rFonts w:ascii="Times New Roman" w:hAnsi="Times New Roman" w:cs="Times New Roman"/>
          <w:sz w:val="28"/>
          <w:szCs w:val="28"/>
        </w:rPr>
        <w:t xml:space="preserve"> </w:t>
      </w:r>
      <w:r w:rsidRPr="006731DA">
        <w:rPr>
          <w:rFonts w:ascii="Times New Roman" w:hAnsi="Times New Roman" w:cs="Times New Roman"/>
          <w:sz w:val="28"/>
          <w:szCs w:val="28"/>
        </w:rPr>
        <w:t>ЇЇ величина чисельно дорівнює відношенню об’єму води або рідини (V</w:t>
      </w:r>
      <w:r w:rsidRPr="004B1BF0">
        <w:rPr>
          <w:rFonts w:ascii="Times New Roman" w:hAnsi="Times New Roman" w:cs="Times New Roman"/>
          <w:sz w:val="28"/>
          <w:szCs w:val="28"/>
          <w:vertAlign w:val="subscript"/>
        </w:rPr>
        <w:t>W</w:t>
      </w:r>
      <w:r w:rsidRPr="006731DA">
        <w:rPr>
          <w:rFonts w:ascii="Times New Roman" w:hAnsi="Times New Roman" w:cs="Times New Roman"/>
          <w:sz w:val="28"/>
          <w:szCs w:val="28"/>
        </w:rPr>
        <w:t>) до об’єму пор ґрунту (V</w:t>
      </w:r>
      <w:r w:rsidRPr="004B1BF0">
        <w:rPr>
          <w:rFonts w:ascii="Times New Roman" w:hAnsi="Times New Roman" w:cs="Times New Roman"/>
          <w:sz w:val="28"/>
          <w:szCs w:val="28"/>
          <w:vertAlign w:val="subscript"/>
        </w:rPr>
        <w:t>n</w:t>
      </w:r>
      <w:r w:rsidRPr="006731DA">
        <w:rPr>
          <w:rFonts w:ascii="Times New Roman" w:hAnsi="Times New Roman" w:cs="Times New Roman"/>
          <w:sz w:val="28"/>
          <w:szCs w:val="28"/>
        </w:rPr>
        <w:t xml:space="preserve">): </w:t>
      </w:r>
    </w:p>
    <w:p w:rsidR="004B1BF0" w:rsidRDefault="002B04E8" w:rsidP="00140E25">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r</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w</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n</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w</m:t>
                </m:r>
              </m:sub>
            </m:sSub>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w</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n</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w∙</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s</m:t>
                </m:r>
              </m:sub>
            </m:sSub>
          </m:num>
          <m:den>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w</m:t>
                </m:r>
              </m:sub>
            </m:sSub>
          </m:den>
        </m:f>
      </m:oMath>
      <w:r w:rsidR="00AD5F94">
        <w:rPr>
          <w:rFonts w:ascii="Times New Roman" w:hAnsi="Times New Roman" w:cs="Times New Roman"/>
          <w:sz w:val="28"/>
          <w:szCs w:val="28"/>
        </w:rPr>
        <w:t xml:space="preserve"> , </w:t>
      </w:r>
      <w:r w:rsidR="00140E25" w:rsidRPr="00140E25">
        <w:rPr>
          <w:rFonts w:ascii="Times New Roman" w:hAnsi="Times New Roman" w:cs="Times New Roman"/>
          <w:sz w:val="28"/>
          <w:szCs w:val="28"/>
        </w:rPr>
        <w:t xml:space="preserve">                                             </w:t>
      </w:r>
      <w:r w:rsidR="00AD5F94">
        <w:rPr>
          <w:rFonts w:ascii="Times New Roman" w:hAnsi="Times New Roman" w:cs="Times New Roman"/>
          <w:sz w:val="28"/>
          <w:szCs w:val="28"/>
        </w:rPr>
        <w:t>(</w:t>
      </w:r>
      <w:r w:rsidR="006731DA" w:rsidRPr="006731DA">
        <w:rPr>
          <w:rFonts w:ascii="Times New Roman" w:hAnsi="Times New Roman" w:cs="Times New Roman"/>
          <w:sz w:val="28"/>
          <w:szCs w:val="28"/>
        </w:rPr>
        <w:t xml:space="preserve">5) </w:t>
      </w:r>
    </w:p>
    <w:p w:rsidR="004B1BF0" w:rsidRDefault="006731DA" w:rsidP="004B1BF0">
      <w:pPr>
        <w:spacing w:after="0" w:line="240" w:lineRule="auto"/>
        <w:jc w:val="both"/>
        <w:rPr>
          <w:rFonts w:ascii="Times New Roman" w:hAnsi="Times New Roman" w:cs="Times New Roman"/>
          <w:sz w:val="28"/>
          <w:szCs w:val="28"/>
        </w:rPr>
      </w:pPr>
      <w:r w:rsidRPr="006731DA">
        <w:rPr>
          <w:rFonts w:ascii="Times New Roman" w:hAnsi="Times New Roman" w:cs="Times New Roman"/>
          <w:sz w:val="28"/>
          <w:szCs w:val="28"/>
        </w:rPr>
        <w:t xml:space="preserve">де е – коефіцієнт пористості, ч. од.; </w:t>
      </w:r>
    </w:p>
    <w:p w:rsidR="00AD5F94" w:rsidRDefault="004B1BF0" w:rsidP="004B1BF0">
      <w:pPr>
        <w:spacing w:after="0" w:line="240" w:lineRule="auto"/>
        <w:jc w:val="both"/>
        <w:rPr>
          <w:rFonts w:ascii="Times New Roman" w:hAnsi="Times New Roman" w:cs="Times New Roman"/>
          <w:sz w:val="28"/>
          <w:szCs w:val="28"/>
        </w:rPr>
      </w:pPr>
      <w:r w:rsidRPr="004B1BF0">
        <w:rPr>
          <w:rFonts w:ascii="Times New Roman" w:hAnsi="Times New Roman" w:cs="Times New Roman"/>
          <w:sz w:val="28"/>
          <w:szCs w:val="28"/>
          <w:lang w:val="ru-RU"/>
        </w:rPr>
        <w:t xml:space="preserve">    </w:t>
      </w:r>
      <w:r w:rsidR="006731DA" w:rsidRPr="006731DA">
        <w:rPr>
          <w:rFonts w:ascii="Times New Roman" w:hAnsi="Times New Roman" w:cs="Times New Roman"/>
          <w:sz w:val="28"/>
          <w:szCs w:val="28"/>
        </w:rPr>
        <w:t>ρ</w:t>
      </w:r>
      <w:r w:rsidR="006731DA" w:rsidRPr="004B1BF0">
        <w:rPr>
          <w:rFonts w:ascii="Times New Roman" w:hAnsi="Times New Roman" w:cs="Times New Roman"/>
          <w:sz w:val="28"/>
          <w:szCs w:val="28"/>
          <w:vertAlign w:val="subscript"/>
        </w:rPr>
        <w:t>s</w:t>
      </w:r>
      <w:r w:rsidR="006731DA" w:rsidRPr="006731DA">
        <w:rPr>
          <w:rFonts w:ascii="Times New Roman" w:hAnsi="Times New Roman" w:cs="Times New Roman"/>
          <w:sz w:val="28"/>
          <w:szCs w:val="28"/>
        </w:rPr>
        <w:t xml:space="preserve"> – щільність часток ґрунту, г/см</w:t>
      </w:r>
      <w:r w:rsidR="006731DA" w:rsidRPr="004B1BF0">
        <w:rPr>
          <w:rFonts w:ascii="Times New Roman" w:hAnsi="Times New Roman" w:cs="Times New Roman"/>
          <w:sz w:val="28"/>
          <w:szCs w:val="28"/>
          <w:vertAlign w:val="superscript"/>
        </w:rPr>
        <w:t>3</w:t>
      </w:r>
      <w:r w:rsidR="006731DA" w:rsidRPr="006731DA">
        <w:rPr>
          <w:rFonts w:ascii="Times New Roman" w:hAnsi="Times New Roman" w:cs="Times New Roman"/>
          <w:sz w:val="28"/>
          <w:szCs w:val="28"/>
        </w:rPr>
        <w:t xml:space="preserve"> ; </w:t>
      </w:r>
    </w:p>
    <w:p w:rsidR="00AD5F94" w:rsidRDefault="00AD5F94" w:rsidP="004B1B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31DA" w:rsidRPr="006731DA">
        <w:rPr>
          <w:rFonts w:ascii="Times New Roman" w:hAnsi="Times New Roman" w:cs="Times New Roman"/>
          <w:sz w:val="28"/>
          <w:szCs w:val="28"/>
        </w:rPr>
        <w:t>ρ</w:t>
      </w:r>
      <w:r w:rsidR="006731DA" w:rsidRPr="00AD5F94">
        <w:rPr>
          <w:rFonts w:ascii="Times New Roman" w:hAnsi="Times New Roman" w:cs="Times New Roman"/>
          <w:sz w:val="28"/>
          <w:szCs w:val="28"/>
          <w:vertAlign w:val="subscript"/>
        </w:rPr>
        <w:t>W</w:t>
      </w:r>
      <w:r w:rsidR="006731DA" w:rsidRPr="006731DA">
        <w:rPr>
          <w:rFonts w:ascii="Times New Roman" w:hAnsi="Times New Roman" w:cs="Times New Roman"/>
          <w:sz w:val="28"/>
          <w:szCs w:val="28"/>
        </w:rPr>
        <w:t xml:space="preserve"> – густина води, г/см</w:t>
      </w:r>
      <w:r w:rsidR="006731DA" w:rsidRPr="00EA0DCB">
        <w:rPr>
          <w:rFonts w:ascii="Times New Roman" w:hAnsi="Times New Roman" w:cs="Times New Roman"/>
          <w:sz w:val="28"/>
          <w:szCs w:val="28"/>
          <w:vertAlign w:val="superscript"/>
        </w:rPr>
        <w:t>3</w:t>
      </w:r>
      <w:r w:rsidR="006731DA" w:rsidRPr="006731DA">
        <w:rPr>
          <w:rFonts w:ascii="Times New Roman" w:hAnsi="Times New Roman" w:cs="Times New Roman"/>
          <w:sz w:val="28"/>
          <w:szCs w:val="28"/>
        </w:rPr>
        <w:t xml:space="preserve">. </w:t>
      </w:r>
    </w:p>
    <w:p w:rsidR="006731DA" w:rsidRPr="006731DA" w:rsidRDefault="006731DA" w:rsidP="00AD5F94">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Величина ступеня вологості ґрунту </w:t>
      </w:r>
      <w:r w:rsidRPr="00AD5F94">
        <w:rPr>
          <w:rFonts w:ascii="Times New Roman" w:hAnsi="Times New Roman" w:cs="Times New Roman"/>
          <w:b/>
          <w:i/>
          <w:sz w:val="28"/>
          <w:szCs w:val="28"/>
        </w:rPr>
        <w:t>S</w:t>
      </w:r>
      <w:r w:rsidRPr="00AD5F94">
        <w:rPr>
          <w:rFonts w:ascii="Times New Roman" w:hAnsi="Times New Roman" w:cs="Times New Roman"/>
          <w:b/>
          <w:i/>
          <w:sz w:val="28"/>
          <w:szCs w:val="28"/>
          <w:vertAlign w:val="subscript"/>
        </w:rPr>
        <w:t>r</w:t>
      </w:r>
      <w:r w:rsidRPr="00AD5F94">
        <w:rPr>
          <w:rFonts w:ascii="Times New Roman" w:hAnsi="Times New Roman" w:cs="Times New Roman"/>
          <w:sz w:val="28"/>
          <w:szCs w:val="28"/>
          <w:vertAlign w:val="subscript"/>
        </w:rPr>
        <w:t xml:space="preserve"> </w:t>
      </w:r>
      <w:r w:rsidRPr="006731DA">
        <w:rPr>
          <w:rFonts w:ascii="Times New Roman" w:hAnsi="Times New Roman" w:cs="Times New Roman"/>
          <w:sz w:val="28"/>
          <w:szCs w:val="28"/>
        </w:rPr>
        <w:t xml:space="preserve">вимірюється у частинах одиниці (ч. од.) або у відсотках (%) і може змінюватись від 0 (у випадку абсолютно сухого ґрунту) до 1 (або 100%) при повному насиченні пор ґрунту. В окремих випадках значення </w:t>
      </w:r>
      <w:r w:rsidRPr="00AD5F94">
        <w:rPr>
          <w:rFonts w:ascii="Times New Roman" w:hAnsi="Times New Roman" w:cs="Times New Roman"/>
          <w:b/>
          <w:i/>
          <w:sz w:val="28"/>
          <w:szCs w:val="28"/>
        </w:rPr>
        <w:t>S</w:t>
      </w:r>
      <w:r w:rsidRPr="00AD5F94">
        <w:rPr>
          <w:rFonts w:ascii="Times New Roman" w:hAnsi="Times New Roman" w:cs="Times New Roman"/>
          <w:b/>
          <w:i/>
          <w:sz w:val="28"/>
          <w:szCs w:val="28"/>
          <w:vertAlign w:val="subscript"/>
        </w:rPr>
        <w:t>r</w:t>
      </w:r>
      <w:r w:rsidRPr="006731DA">
        <w:rPr>
          <w:rFonts w:ascii="Times New Roman" w:hAnsi="Times New Roman" w:cs="Times New Roman"/>
          <w:sz w:val="28"/>
          <w:szCs w:val="28"/>
        </w:rPr>
        <w:t xml:space="preserve"> може бути більше 1 за рахунок того, що при визначенні вагової </w:t>
      </w:r>
      <w:r w:rsidR="008F2D43">
        <w:rPr>
          <w:rFonts w:ascii="Times New Roman" w:hAnsi="Times New Roman" w:cs="Times New Roman"/>
          <w:sz w:val="28"/>
          <w:szCs w:val="28"/>
        </w:rPr>
        <w:t>вологості при температурі 105÷107</w:t>
      </w:r>
      <w:r w:rsidRPr="008F2D43">
        <w:rPr>
          <w:rFonts w:ascii="Times New Roman" w:hAnsi="Times New Roman" w:cs="Times New Roman"/>
          <w:sz w:val="28"/>
          <w:szCs w:val="28"/>
          <w:vertAlign w:val="superscript"/>
        </w:rPr>
        <w:t>0</w:t>
      </w:r>
      <w:r w:rsidRPr="006731DA">
        <w:rPr>
          <w:rFonts w:ascii="Times New Roman" w:hAnsi="Times New Roman" w:cs="Times New Roman"/>
          <w:sz w:val="28"/>
          <w:szCs w:val="28"/>
        </w:rPr>
        <w:t>С з ґрунту видаляється не тільки вода, що знаходиться в його порах, але й частина води, що входить до складу породоутворюючих мінералів (монтморилоніт, гіпс тощо), а також деяких органічних домішок.</w:t>
      </w:r>
    </w:p>
    <w:p w:rsidR="006731DA" w:rsidRPr="006731DA" w:rsidRDefault="006731DA" w:rsidP="00D63740">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Ступінь вологості (або коефіцієнт водонасичення) ґрунту </w:t>
      </w:r>
      <w:r w:rsidRPr="008F2D43">
        <w:rPr>
          <w:rFonts w:ascii="Times New Roman" w:hAnsi="Times New Roman" w:cs="Times New Roman"/>
          <w:b/>
          <w:i/>
          <w:sz w:val="28"/>
          <w:szCs w:val="28"/>
        </w:rPr>
        <w:t>S</w:t>
      </w:r>
      <w:r w:rsidRPr="008F2D43">
        <w:rPr>
          <w:rFonts w:ascii="Times New Roman" w:hAnsi="Times New Roman" w:cs="Times New Roman"/>
          <w:b/>
          <w:i/>
          <w:sz w:val="28"/>
          <w:szCs w:val="28"/>
          <w:vertAlign w:val="subscript"/>
        </w:rPr>
        <w:t>r</w:t>
      </w:r>
      <w:r w:rsidRPr="006731DA">
        <w:rPr>
          <w:rFonts w:ascii="Times New Roman" w:hAnsi="Times New Roman" w:cs="Times New Roman"/>
          <w:sz w:val="28"/>
          <w:szCs w:val="28"/>
        </w:rPr>
        <w:t xml:space="preserve"> є класифікаційним показником для дисперсних незв’</w:t>
      </w:r>
      <w:r w:rsidR="00AD5F94">
        <w:rPr>
          <w:rFonts w:ascii="Times New Roman" w:hAnsi="Times New Roman" w:cs="Times New Roman"/>
          <w:sz w:val="28"/>
          <w:szCs w:val="28"/>
        </w:rPr>
        <w:t>язних ґрунтів (табл. 7)</w:t>
      </w:r>
      <w:r w:rsidRPr="006731DA">
        <w:rPr>
          <w:rFonts w:ascii="Times New Roman" w:hAnsi="Times New Roman" w:cs="Times New Roman"/>
          <w:sz w:val="28"/>
          <w:szCs w:val="28"/>
        </w:rPr>
        <w:t xml:space="preserve">: </w:t>
      </w:r>
    </w:p>
    <w:p w:rsidR="00CF3B52" w:rsidRDefault="00CF3B52" w:rsidP="006731DA">
      <w:pPr>
        <w:spacing w:after="0" w:line="240" w:lineRule="auto"/>
        <w:ind w:firstLine="567"/>
        <w:jc w:val="right"/>
        <w:rPr>
          <w:rFonts w:ascii="Times New Roman" w:hAnsi="Times New Roman" w:cs="Times New Roman"/>
          <w:sz w:val="28"/>
          <w:szCs w:val="28"/>
        </w:rPr>
      </w:pPr>
    </w:p>
    <w:p w:rsidR="00CF3B52" w:rsidRDefault="00CF3B52" w:rsidP="006731DA">
      <w:pPr>
        <w:spacing w:after="0" w:line="240" w:lineRule="auto"/>
        <w:ind w:firstLine="567"/>
        <w:jc w:val="right"/>
        <w:rPr>
          <w:rFonts w:ascii="Times New Roman" w:hAnsi="Times New Roman" w:cs="Times New Roman"/>
          <w:sz w:val="28"/>
          <w:szCs w:val="28"/>
        </w:rPr>
      </w:pPr>
    </w:p>
    <w:p w:rsidR="006731DA" w:rsidRPr="006731DA" w:rsidRDefault="00AD5F94" w:rsidP="006731DA">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lastRenderedPageBreak/>
        <w:t>Таблиця 7</w:t>
      </w:r>
      <w:r w:rsidR="006731DA" w:rsidRPr="006731DA">
        <w:rPr>
          <w:rFonts w:ascii="Times New Roman" w:hAnsi="Times New Roman" w:cs="Times New Roman"/>
          <w:sz w:val="28"/>
          <w:szCs w:val="28"/>
        </w:rPr>
        <w:t xml:space="preserve"> </w:t>
      </w:r>
    </w:p>
    <w:p w:rsidR="006731DA" w:rsidRPr="006731DA" w:rsidRDefault="006731DA" w:rsidP="006731DA">
      <w:pPr>
        <w:spacing w:after="0" w:line="240" w:lineRule="auto"/>
        <w:ind w:firstLine="567"/>
        <w:jc w:val="center"/>
        <w:rPr>
          <w:rFonts w:ascii="Times New Roman" w:hAnsi="Times New Roman" w:cs="Times New Roman"/>
          <w:sz w:val="28"/>
          <w:szCs w:val="28"/>
        </w:rPr>
      </w:pPr>
      <w:r w:rsidRPr="006731DA">
        <w:rPr>
          <w:rFonts w:ascii="Times New Roman" w:hAnsi="Times New Roman" w:cs="Times New Roman"/>
          <w:sz w:val="28"/>
          <w:szCs w:val="28"/>
        </w:rPr>
        <w:t>Класифікація дисперсних незв’язних ґрунтів за коефіцієнтом водонасичення (згідно ДСТУ Б В.2.1-2-96)</w:t>
      </w:r>
    </w:p>
    <w:p w:rsidR="006731DA" w:rsidRPr="006731DA" w:rsidRDefault="006731DA" w:rsidP="006731DA">
      <w:pPr>
        <w:spacing w:after="0" w:line="240" w:lineRule="auto"/>
        <w:ind w:firstLine="567"/>
        <w:jc w:val="center"/>
        <w:rPr>
          <w:rFonts w:ascii="Times New Roman" w:eastAsia="Times New Roman" w:hAnsi="Times New Roman" w:cs="Times New Roman"/>
          <w:sz w:val="28"/>
          <w:szCs w:val="28"/>
          <w:lang w:eastAsia="uk-UA"/>
        </w:rPr>
      </w:pPr>
      <w:r w:rsidRPr="006731DA">
        <w:rPr>
          <w:rFonts w:ascii="Times New Roman" w:hAnsi="Times New Roman" w:cs="Times New Roman"/>
          <w:noProof/>
          <w:sz w:val="28"/>
          <w:szCs w:val="28"/>
          <w:lang w:eastAsia="uk-UA"/>
        </w:rPr>
        <w:drawing>
          <wp:inline distT="0" distB="0" distL="0" distR="0" wp14:anchorId="24649226" wp14:editId="0D40FAC3">
            <wp:extent cx="4683886" cy="1647825"/>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5684" cy="1648458"/>
                    </a:xfrm>
                    <a:prstGeom prst="rect">
                      <a:avLst/>
                    </a:prstGeom>
                  </pic:spPr>
                </pic:pic>
              </a:graphicData>
            </a:graphic>
          </wp:inline>
        </w:drawing>
      </w:r>
    </w:p>
    <w:p w:rsidR="00AD5F94" w:rsidRDefault="006731DA" w:rsidP="006731DA">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 xml:space="preserve">Категорії води у ґрунтах є енергетично неоднорідними – шари різних видів і різновидів води утримуються поблизу твердої мінеральної поверхні часток з різною силою. Найскладнішим завданням завжди було визначення вмісту зв’язаної води (це потребувало використання досить тонких методів, наприклад, ядерно-магнітного резонансу, інфрачервоної спектроскопії, молекулярної динаміки тощо), але для практичних цілей інженерної геології краще 91 використовувати більш простіші методи досліджень, що не потребують складного устаткування. </w:t>
      </w:r>
    </w:p>
    <w:p w:rsidR="006731DA" w:rsidRPr="006731DA" w:rsidRDefault="006731DA" w:rsidP="006731DA">
      <w:pPr>
        <w:spacing w:after="0" w:line="240" w:lineRule="auto"/>
        <w:ind w:firstLine="567"/>
        <w:jc w:val="both"/>
        <w:rPr>
          <w:rFonts w:ascii="Times New Roman" w:hAnsi="Times New Roman" w:cs="Times New Roman"/>
          <w:sz w:val="28"/>
          <w:szCs w:val="28"/>
        </w:rPr>
      </w:pPr>
      <w:r w:rsidRPr="006731DA">
        <w:rPr>
          <w:rFonts w:ascii="Times New Roman" w:hAnsi="Times New Roman" w:cs="Times New Roman"/>
          <w:sz w:val="28"/>
          <w:szCs w:val="28"/>
        </w:rPr>
        <w:t>У ґрунтознавстві виділення вмісту різних категорій води у ґрунтах відбувається на основі визначення різноманітних показників характеристики вологості, що достатньо просто визначаються за допомогою нескладних лабораторних аналізів та адсорбційних способів. Найбільш широкого р</w:t>
      </w:r>
      <w:r w:rsidR="00CF3B52">
        <w:rPr>
          <w:rFonts w:ascii="Times New Roman" w:hAnsi="Times New Roman" w:cs="Times New Roman"/>
          <w:sz w:val="28"/>
          <w:szCs w:val="28"/>
        </w:rPr>
        <w:t>озповсюдження</w:t>
      </w:r>
      <w:r w:rsidRPr="006731DA">
        <w:rPr>
          <w:rFonts w:ascii="Times New Roman" w:hAnsi="Times New Roman" w:cs="Times New Roman"/>
          <w:sz w:val="28"/>
          <w:szCs w:val="28"/>
        </w:rPr>
        <w:t xml:space="preserve"> набули такі показники – </w:t>
      </w:r>
      <w:r w:rsidRPr="00AD5F94">
        <w:rPr>
          <w:rFonts w:ascii="Times New Roman" w:hAnsi="Times New Roman" w:cs="Times New Roman"/>
          <w:i/>
          <w:sz w:val="28"/>
          <w:szCs w:val="28"/>
        </w:rPr>
        <w:t>максимальна гігроскопічна вологість (W</w:t>
      </w:r>
      <w:r w:rsidRPr="00AD5F94">
        <w:rPr>
          <w:rFonts w:ascii="Times New Roman" w:hAnsi="Times New Roman" w:cs="Times New Roman"/>
          <w:i/>
          <w:sz w:val="28"/>
          <w:szCs w:val="28"/>
          <w:vertAlign w:val="subscript"/>
        </w:rPr>
        <w:t>mg</w:t>
      </w:r>
      <w:r w:rsidRPr="00AD5F94">
        <w:rPr>
          <w:rFonts w:ascii="Times New Roman" w:hAnsi="Times New Roman" w:cs="Times New Roman"/>
          <w:i/>
          <w:sz w:val="28"/>
          <w:szCs w:val="28"/>
        </w:rPr>
        <w:t>), гігроскопічна вологість (W</w:t>
      </w:r>
      <w:r w:rsidRPr="00AD5F94">
        <w:rPr>
          <w:rFonts w:ascii="Times New Roman" w:hAnsi="Times New Roman" w:cs="Times New Roman"/>
          <w:i/>
          <w:sz w:val="28"/>
          <w:szCs w:val="28"/>
          <w:vertAlign w:val="subscript"/>
        </w:rPr>
        <w:t>g</w:t>
      </w:r>
      <w:r w:rsidRPr="00AD5F94">
        <w:rPr>
          <w:rFonts w:ascii="Times New Roman" w:hAnsi="Times New Roman" w:cs="Times New Roman"/>
          <w:i/>
          <w:sz w:val="28"/>
          <w:szCs w:val="28"/>
        </w:rPr>
        <w:t>), капілярна вологоємність (W</w:t>
      </w:r>
      <w:r w:rsidRPr="00AD5F94">
        <w:rPr>
          <w:rFonts w:ascii="Times New Roman" w:hAnsi="Times New Roman" w:cs="Times New Roman"/>
          <w:i/>
          <w:sz w:val="28"/>
          <w:szCs w:val="28"/>
          <w:vertAlign w:val="subscript"/>
        </w:rPr>
        <w:t>с</w:t>
      </w:r>
      <w:r w:rsidRPr="00AD5F94">
        <w:rPr>
          <w:rFonts w:ascii="Times New Roman" w:hAnsi="Times New Roman" w:cs="Times New Roman"/>
          <w:i/>
          <w:sz w:val="28"/>
          <w:szCs w:val="28"/>
        </w:rPr>
        <w:t>), повна вологоємність ґрунту (W</w:t>
      </w:r>
      <w:r w:rsidRPr="00AD5F94">
        <w:rPr>
          <w:rFonts w:ascii="Times New Roman" w:hAnsi="Times New Roman" w:cs="Times New Roman"/>
          <w:i/>
          <w:sz w:val="28"/>
          <w:szCs w:val="28"/>
          <w:vertAlign w:val="subscript"/>
        </w:rPr>
        <w:t>0</w:t>
      </w:r>
      <w:r w:rsidRPr="00AD5F94">
        <w:rPr>
          <w:rFonts w:ascii="Times New Roman" w:hAnsi="Times New Roman" w:cs="Times New Roman"/>
          <w:i/>
          <w:sz w:val="28"/>
          <w:szCs w:val="28"/>
        </w:rPr>
        <w:t>), вологість максимальної «молекулярної вологоємності» (W</w:t>
      </w:r>
      <w:r w:rsidRPr="00AD5F94">
        <w:rPr>
          <w:rFonts w:ascii="Times New Roman" w:hAnsi="Times New Roman" w:cs="Times New Roman"/>
          <w:i/>
          <w:sz w:val="28"/>
          <w:szCs w:val="28"/>
          <w:vertAlign w:val="subscript"/>
        </w:rPr>
        <w:t>mmw</w:t>
      </w:r>
      <w:r w:rsidRPr="00AD5F94">
        <w:rPr>
          <w:rFonts w:ascii="Times New Roman" w:hAnsi="Times New Roman" w:cs="Times New Roman"/>
          <w:i/>
          <w:sz w:val="28"/>
          <w:szCs w:val="28"/>
        </w:rPr>
        <w:t>)</w:t>
      </w:r>
      <w:r w:rsidRPr="006731DA">
        <w:rPr>
          <w:rFonts w:ascii="Times New Roman" w:hAnsi="Times New Roman" w:cs="Times New Roman"/>
          <w:sz w:val="28"/>
          <w:szCs w:val="28"/>
        </w:rPr>
        <w:t xml:space="preserve"> (за О.Ф. Лебедєвим) тощо.</w:t>
      </w:r>
    </w:p>
    <w:p w:rsidR="00AD5F94" w:rsidRDefault="006731DA" w:rsidP="006731DA">
      <w:pPr>
        <w:spacing w:after="0" w:line="240" w:lineRule="auto"/>
        <w:ind w:firstLine="567"/>
        <w:jc w:val="both"/>
        <w:rPr>
          <w:rFonts w:ascii="Times New Roman" w:hAnsi="Times New Roman" w:cs="Times New Roman"/>
          <w:sz w:val="28"/>
          <w:szCs w:val="28"/>
        </w:rPr>
      </w:pPr>
      <w:r w:rsidRPr="00AD5F94">
        <w:rPr>
          <w:rFonts w:ascii="Times New Roman" w:hAnsi="Times New Roman" w:cs="Times New Roman"/>
          <w:b/>
          <w:i/>
          <w:sz w:val="28"/>
          <w:szCs w:val="28"/>
        </w:rPr>
        <w:t>Максимальна гігроскопічна вологість (W</w:t>
      </w:r>
      <w:r w:rsidRPr="00AD5F94">
        <w:rPr>
          <w:rFonts w:ascii="Times New Roman" w:hAnsi="Times New Roman" w:cs="Times New Roman"/>
          <w:b/>
          <w:i/>
          <w:sz w:val="28"/>
          <w:szCs w:val="28"/>
          <w:vertAlign w:val="subscript"/>
        </w:rPr>
        <w:t>mg</w:t>
      </w:r>
      <w:r w:rsidRPr="00AD5F94">
        <w:rPr>
          <w:rFonts w:ascii="Times New Roman" w:hAnsi="Times New Roman" w:cs="Times New Roman"/>
          <w:b/>
          <w:i/>
          <w:sz w:val="28"/>
          <w:szCs w:val="28"/>
        </w:rPr>
        <w:t>)</w:t>
      </w:r>
      <w:r w:rsidRPr="006731DA">
        <w:rPr>
          <w:rFonts w:ascii="Times New Roman" w:hAnsi="Times New Roman" w:cs="Times New Roman"/>
          <w:sz w:val="28"/>
          <w:szCs w:val="28"/>
        </w:rPr>
        <w:t xml:space="preserve"> характеризує загальну кількість води полімолекулярної адсорбції у ґрунтах. За значеннями </w:t>
      </w:r>
      <w:r w:rsidRPr="00AD5F94">
        <w:rPr>
          <w:rFonts w:ascii="Times New Roman" w:hAnsi="Times New Roman" w:cs="Times New Roman"/>
          <w:b/>
          <w:i/>
          <w:sz w:val="28"/>
          <w:szCs w:val="28"/>
        </w:rPr>
        <w:t>W</w:t>
      </w:r>
      <w:r w:rsidRPr="00AD5F94">
        <w:rPr>
          <w:rFonts w:ascii="Times New Roman" w:hAnsi="Times New Roman" w:cs="Times New Roman"/>
          <w:b/>
          <w:i/>
          <w:sz w:val="28"/>
          <w:szCs w:val="28"/>
          <w:vertAlign w:val="subscript"/>
        </w:rPr>
        <w:t>mg</w:t>
      </w:r>
      <w:r w:rsidRPr="006731DA">
        <w:rPr>
          <w:rFonts w:ascii="Times New Roman" w:hAnsi="Times New Roman" w:cs="Times New Roman"/>
          <w:sz w:val="28"/>
          <w:szCs w:val="28"/>
        </w:rPr>
        <w:t xml:space="preserve"> оцінюють загальну кількість зв’язаної води у різних ґрунтах, яка безпосередньо залежить від їхніх адсорбційних здатностей. Адсорбційна здатність ґрунтів обумовлюється мінеральним складом ґрунту та пов’язаною з ним дисперсністю. Найбільші значення величин максимальної гігроскопічної вологості характерні для ґрунтів із високодисперсними глинистими мінералами – смектитами, іллітові глини займають проміжне положення, а каолінітові й хлоритові глини мають найменші значення Wmg. Величина максимальної гігроскопічної вологості визначається двома основними методами – методом А.В. Ні</w:t>
      </w:r>
      <w:r w:rsidR="00AD5F94">
        <w:rPr>
          <w:rFonts w:ascii="Times New Roman" w:hAnsi="Times New Roman" w:cs="Times New Roman"/>
          <w:sz w:val="28"/>
          <w:szCs w:val="28"/>
        </w:rPr>
        <w:t>колаєва та методом Е.А. Мітчерлі</w:t>
      </w:r>
      <w:r w:rsidRPr="006731DA">
        <w:rPr>
          <w:rFonts w:ascii="Times New Roman" w:hAnsi="Times New Roman" w:cs="Times New Roman"/>
          <w:sz w:val="28"/>
          <w:szCs w:val="28"/>
        </w:rPr>
        <w:t>ха, який є біль</w:t>
      </w:r>
      <w:r w:rsidR="00AD5F94">
        <w:rPr>
          <w:rFonts w:ascii="Times New Roman" w:hAnsi="Times New Roman" w:cs="Times New Roman"/>
          <w:sz w:val="28"/>
          <w:szCs w:val="28"/>
        </w:rPr>
        <w:t>ш обґрунтованим та надійним</w:t>
      </w:r>
      <w:r w:rsidRPr="006731DA">
        <w:rPr>
          <w:rFonts w:ascii="Times New Roman" w:hAnsi="Times New Roman" w:cs="Times New Roman"/>
          <w:sz w:val="28"/>
          <w:szCs w:val="28"/>
        </w:rPr>
        <w:t xml:space="preserve">. </w:t>
      </w:r>
    </w:p>
    <w:p w:rsidR="006731DA" w:rsidRPr="006731DA" w:rsidRDefault="006731DA" w:rsidP="006731DA">
      <w:pPr>
        <w:spacing w:after="0" w:line="240" w:lineRule="auto"/>
        <w:ind w:firstLine="567"/>
        <w:jc w:val="both"/>
        <w:rPr>
          <w:rFonts w:ascii="Times New Roman" w:hAnsi="Times New Roman" w:cs="Times New Roman"/>
          <w:sz w:val="28"/>
          <w:szCs w:val="28"/>
        </w:rPr>
      </w:pPr>
      <w:r w:rsidRPr="00AD5F94">
        <w:rPr>
          <w:rFonts w:ascii="Times New Roman" w:hAnsi="Times New Roman" w:cs="Times New Roman"/>
          <w:b/>
          <w:i/>
          <w:sz w:val="28"/>
          <w:szCs w:val="28"/>
        </w:rPr>
        <w:t>Гігроскопічна вологість (W</w:t>
      </w:r>
      <w:r w:rsidRPr="00AD5F94">
        <w:rPr>
          <w:rFonts w:ascii="Times New Roman" w:hAnsi="Times New Roman" w:cs="Times New Roman"/>
          <w:b/>
          <w:i/>
          <w:sz w:val="28"/>
          <w:szCs w:val="28"/>
          <w:vertAlign w:val="subscript"/>
        </w:rPr>
        <w:t>g</w:t>
      </w:r>
      <w:r w:rsidRPr="00AD5F94">
        <w:rPr>
          <w:rFonts w:ascii="Times New Roman" w:hAnsi="Times New Roman" w:cs="Times New Roman"/>
          <w:b/>
          <w:i/>
          <w:sz w:val="28"/>
          <w:szCs w:val="28"/>
        </w:rPr>
        <w:t xml:space="preserve">) </w:t>
      </w:r>
      <w:r w:rsidRPr="006731DA">
        <w:rPr>
          <w:rFonts w:ascii="Times New Roman" w:hAnsi="Times New Roman" w:cs="Times New Roman"/>
          <w:sz w:val="28"/>
          <w:szCs w:val="28"/>
        </w:rPr>
        <w:t xml:space="preserve">або вологість повітряно-сухого зразка ґрунту – це здатність часток ґрунту притягати з повітря пароподібну вологу. Гігроскопічна вологість не є константою для ґрунту тому, що її величина залежить від відносного тиску пари у повітрі, який перебуває у рівновазі з даним ґрунтом. Завдяки цьому при зміні зовнішніх умов величина </w:t>
      </w:r>
      <w:r w:rsidRPr="00AD5F94">
        <w:rPr>
          <w:rFonts w:ascii="Times New Roman" w:hAnsi="Times New Roman" w:cs="Times New Roman"/>
          <w:b/>
          <w:i/>
          <w:sz w:val="28"/>
          <w:szCs w:val="28"/>
        </w:rPr>
        <w:t>W</w:t>
      </w:r>
      <w:r w:rsidRPr="00AD5F94">
        <w:rPr>
          <w:rFonts w:ascii="Times New Roman" w:hAnsi="Times New Roman" w:cs="Times New Roman"/>
          <w:b/>
          <w:i/>
          <w:sz w:val="28"/>
          <w:szCs w:val="28"/>
          <w:vertAlign w:val="subscript"/>
        </w:rPr>
        <w:t>g</w:t>
      </w:r>
      <w:r w:rsidRPr="006731DA">
        <w:rPr>
          <w:rFonts w:ascii="Times New Roman" w:hAnsi="Times New Roman" w:cs="Times New Roman"/>
          <w:sz w:val="28"/>
          <w:szCs w:val="28"/>
        </w:rPr>
        <w:t xml:space="preserve"> може змінюватися у дуже широких межах.</w:t>
      </w:r>
    </w:p>
    <w:p w:rsidR="006731DA" w:rsidRPr="006731DA" w:rsidRDefault="006731DA" w:rsidP="00D63740">
      <w:pPr>
        <w:spacing w:after="0" w:line="240" w:lineRule="auto"/>
        <w:ind w:firstLine="567"/>
        <w:jc w:val="both"/>
        <w:rPr>
          <w:rFonts w:ascii="Times New Roman" w:eastAsia="Times New Roman" w:hAnsi="Times New Roman" w:cs="Times New Roman"/>
          <w:sz w:val="28"/>
          <w:szCs w:val="28"/>
          <w:lang w:eastAsia="uk-UA"/>
        </w:rPr>
      </w:pPr>
      <w:r w:rsidRPr="00AD5F94">
        <w:rPr>
          <w:rFonts w:ascii="Times New Roman" w:hAnsi="Times New Roman" w:cs="Times New Roman"/>
          <w:b/>
          <w:i/>
          <w:sz w:val="28"/>
          <w:szCs w:val="28"/>
        </w:rPr>
        <w:lastRenderedPageBreak/>
        <w:t>Капілярна вологоємність (W</w:t>
      </w:r>
      <w:r w:rsidRPr="00AD5F94">
        <w:rPr>
          <w:rFonts w:ascii="Times New Roman" w:hAnsi="Times New Roman" w:cs="Times New Roman"/>
          <w:b/>
          <w:i/>
          <w:sz w:val="28"/>
          <w:szCs w:val="28"/>
          <w:vertAlign w:val="subscript"/>
        </w:rPr>
        <w:t>с</w:t>
      </w:r>
      <w:r w:rsidRPr="00AD5F94">
        <w:rPr>
          <w:rFonts w:ascii="Times New Roman" w:hAnsi="Times New Roman" w:cs="Times New Roman"/>
          <w:b/>
          <w:i/>
          <w:sz w:val="28"/>
          <w:szCs w:val="28"/>
        </w:rPr>
        <w:t>)</w:t>
      </w:r>
      <w:r w:rsidRPr="006731DA">
        <w:rPr>
          <w:rFonts w:ascii="Times New Roman" w:hAnsi="Times New Roman" w:cs="Times New Roman"/>
          <w:sz w:val="28"/>
          <w:szCs w:val="28"/>
        </w:rPr>
        <w:t xml:space="preserve"> – це максимальна кількість води, що утримується у капілярних порах ґрунту. Величина </w:t>
      </w:r>
      <w:r w:rsidRPr="00AD5F94">
        <w:rPr>
          <w:rFonts w:ascii="Times New Roman" w:hAnsi="Times New Roman" w:cs="Times New Roman"/>
          <w:b/>
          <w:i/>
          <w:sz w:val="28"/>
          <w:szCs w:val="28"/>
        </w:rPr>
        <w:t>W</w:t>
      </w:r>
      <w:r w:rsidRPr="00AD5F94">
        <w:rPr>
          <w:rFonts w:ascii="Times New Roman" w:hAnsi="Times New Roman" w:cs="Times New Roman"/>
          <w:b/>
          <w:i/>
          <w:sz w:val="28"/>
          <w:szCs w:val="28"/>
          <w:vertAlign w:val="subscript"/>
        </w:rPr>
        <w:t>с</w:t>
      </w:r>
      <w:r w:rsidRPr="006731DA">
        <w:rPr>
          <w:rFonts w:ascii="Times New Roman" w:hAnsi="Times New Roman" w:cs="Times New Roman"/>
          <w:sz w:val="28"/>
          <w:szCs w:val="28"/>
        </w:rPr>
        <w:t xml:space="preserve"> характеризує категорію вод</w:t>
      </w:r>
      <w:r w:rsidR="00AD5F94">
        <w:rPr>
          <w:rFonts w:ascii="Times New Roman" w:hAnsi="Times New Roman" w:cs="Times New Roman"/>
          <w:sz w:val="28"/>
          <w:szCs w:val="28"/>
        </w:rPr>
        <w:t>и перехідного типу. Капілярна</w:t>
      </w:r>
      <w:r w:rsidRPr="006731DA">
        <w:rPr>
          <w:rFonts w:ascii="Times New Roman" w:hAnsi="Times New Roman" w:cs="Times New Roman"/>
          <w:sz w:val="28"/>
          <w:szCs w:val="28"/>
        </w:rPr>
        <w:t xml:space="preserve"> вологоємність ґрунту чисельно дорівнює вологості ґрунту (ваговій або об’ємній) при його капілярному насиченні, тобто при наявності всіх форм капілярної води. Капілярна вологоємність визначається тільки для тих ґрунтів, котрі здатні вміщувати капілярну воду – тонко</w:t>
      </w:r>
      <w:r w:rsidR="00AD5F94">
        <w:rPr>
          <w:rFonts w:ascii="Times New Roman" w:hAnsi="Times New Roman" w:cs="Times New Roman"/>
          <w:sz w:val="28"/>
          <w:szCs w:val="28"/>
        </w:rPr>
        <w:t>-</w:t>
      </w:r>
      <w:r w:rsidRPr="006731DA">
        <w:rPr>
          <w:rFonts w:ascii="Times New Roman" w:hAnsi="Times New Roman" w:cs="Times New Roman"/>
          <w:sz w:val="28"/>
          <w:szCs w:val="28"/>
        </w:rPr>
        <w:t>тріщинуватих і пористих скельних, крупно</w:t>
      </w:r>
      <w:r w:rsidR="00AD5F94">
        <w:rPr>
          <w:rFonts w:ascii="Times New Roman" w:hAnsi="Times New Roman" w:cs="Times New Roman"/>
          <w:sz w:val="28"/>
          <w:szCs w:val="28"/>
        </w:rPr>
        <w:t>-</w:t>
      </w:r>
      <w:r w:rsidRPr="006731DA">
        <w:rPr>
          <w:rFonts w:ascii="Times New Roman" w:hAnsi="Times New Roman" w:cs="Times New Roman"/>
          <w:sz w:val="28"/>
          <w:szCs w:val="28"/>
        </w:rPr>
        <w:t>уламкових та піщаних. У глинистих ґрунтах (глини, суглинки, частково супіски) капілярна вода може взагалі бути відсутньою або мати підпорядковане значення у порівнянні з осмотичною та іншими видами зв’язаної води. Капілярну воду дуже важко визначити окремо тому, що вона формується одночасно з осмотичною та зв’язаною водою. Найбільшу капілярну вологоємність мають ґрунти з максимальним вмістом мезо- та мікропор (0,001 ÷ 1 мм) – піски, супіски, пісковики, алевроліти, високопористі скельні ґрунти тощо</w:t>
      </w:r>
      <w:r w:rsidRPr="006731DA">
        <w:rPr>
          <w:rFonts w:ascii="Times New Roman" w:eastAsia="Times New Roman" w:hAnsi="Times New Roman" w:cs="Times New Roman"/>
          <w:sz w:val="28"/>
          <w:szCs w:val="28"/>
          <w:lang w:eastAsia="uk-UA"/>
        </w:rPr>
        <w:t xml:space="preserve"> </w:t>
      </w:r>
    </w:p>
    <w:p w:rsidR="00AD5F94" w:rsidRDefault="006731DA" w:rsidP="00D63740">
      <w:pPr>
        <w:spacing w:after="0" w:line="240" w:lineRule="auto"/>
        <w:ind w:firstLine="567"/>
        <w:jc w:val="both"/>
        <w:rPr>
          <w:rFonts w:ascii="Times New Roman" w:hAnsi="Times New Roman" w:cs="Times New Roman"/>
          <w:sz w:val="28"/>
          <w:szCs w:val="28"/>
        </w:rPr>
      </w:pPr>
      <w:r w:rsidRPr="00AD5F94">
        <w:rPr>
          <w:rFonts w:ascii="Times New Roman" w:hAnsi="Times New Roman" w:cs="Times New Roman"/>
          <w:b/>
          <w:i/>
          <w:sz w:val="28"/>
          <w:szCs w:val="28"/>
        </w:rPr>
        <w:t>Повна вологоємність ґрунту (W</w:t>
      </w:r>
      <w:r w:rsidRPr="00AD5F94">
        <w:rPr>
          <w:rFonts w:ascii="Times New Roman" w:hAnsi="Times New Roman" w:cs="Times New Roman"/>
          <w:b/>
          <w:i/>
          <w:sz w:val="28"/>
          <w:szCs w:val="28"/>
          <w:vertAlign w:val="subscript"/>
        </w:rPr>
        <w:t>0</w:t>
      </w:r>
      <w:r w:rsidRPr="00AD5F94">
        <w:rPr>
          <w:rFonts w:ascii="Times New Roman" w:hAnsi="Times New Roman" w:cs="Times New Roman"/>
          <w:b/>
          <w:i/>
          <w:sz w:val="28"/>
          <w:szCs w:val="28"/>
        </w:rPr>
        <w:t>)</w:t>
      </w:r>
      <w:r w:rsidRPr="006731DA">
        <w:rPr>
          <w:rFonts w:ascii="Times New Roman" w:hAnsi="Times New Roman" w:cs="Times New Roman"/>
          <w:sz w:val="28"/>
          <w:szCs w:val="28"/>
        </w:rPr>
        <w:t xml:space="preserve"> чисельно дорівнює вологості ґрунту (ваговій або об’ємній) при повному насиченні всіх пор водою. </w:t>
      </w:r>
      <w:r w:rsidRPr="00AD5F94">
        <w:rPr>
          <w:rFonts w:ascii="Times New Roman" w:hAnsi="Times New Roman" w:cs="Times New Roman"/>
          <w:i/>
          <w:sz w:val="28"/>
          <w:szCs w:val="28"/>
        </w:rPr>
        <w:t>Повна вологоємність</w:t>
      </w:r>
      <w:r w:rsidRPr="006731DA">
        <w:rPr>
          <w:rFonts w:ascii="Times New Roman" w:hAnsi="Times New Roman" w:cs="Times New Roman"/>
          <w:sz w:val="28"/>
          <w:szCs w:val="28"/>
        </w:rPr>
        <w:t xml:space="preserve"> визначається для всіх типів ґрунтів (скельних та дисперсних) і характеризує вміст у ґрунті всіх категорій води, в тому числі й вільної. Найбільшу величину </w:t>
      </w:r>
      <w:r w:rsidRPr="00AD5F94">
        <w:rPr>
          <w:rFonts w:ascii="Times New Roman" w:hAnsi="Times New Roman" w:cs="Times New Roman"/>
          <w:b/>
          <w:i/>
          <w:sz w:val="28"/>
          <w:szCs w:val="28"/>
        </w:rPr>
        <w:t>W</w:t>
      </w:r>
      <w:r w:rsidRPr="00AD5F94">
        <w:rPr>
          <w:rFonts w:ascii="Times New Roman" w:hAnsi="Times New Roman" w:cs="Times New Roman"/>
          <w:b/>
          <w:i/>
          <w:sz w:val="28"/>
          <w:szCs w:val="28"/>
          <w:vertAlign w:val="subscript"/>
        </w:rPr>
        <w:t>0</w:t>
      </w:r>
      <w:r w:rsidRPr="006731DA">
        <w:rPr>
          <w:rFonts w:ascii="Times New Roman" w:hAnsi="Times New Roman" w:cs="Times New Roman"/>
          <w:sz w:val="28"/>
          <w:szCs w:val="28"/>
        </w:rPr>
        <w:t xml:space="preserve"> мають ґрунти, які мають найвищі значення відкритої пористості. </w:t>
      </w:r>
      <w:r w:rsidR="00CF3B52">
        <w:rPr>
          <w:rFonts w:ascii="Times New Roman" w:hAnsi="Times New Roman" w:cs="Times New Roman"/>
          <w:i/>
          <w:sz w:val="28"/>
          <w:szCs w:val="28"/>
        </w:rPr>
        <w:t>Для ненабряк</w:t>
      </w:r>
      <w:r w:rsidRPr="00AD5F94">
        <w:rPr>
          <w:rFonts w:ascii="Times New Roman" w:hAnsi="Times New Roman" w:cs="Times New Roman"/>
          <w:i/>
          <w:sz w:val="28"/>
          <w:szCs w:val="28"/>
        </w:rPr>
        <w:t>аючих ґрунтів</w:t>
      </w:r>
      <w:r w:rsidRPr="006731DA">
        <w:rPr>
          <w:rFonts w:ascii="Times New Roman" w:hAnsi="Times New Roman" w:cs="Times New Roman"/>
          <w:sz w:val="28"/>
          <w:szCs w:val="28"/>
        </w:rPr>
        <w:t xml:space="preserve"> повна вологоємність є постійною величиною й вимірюється у частинах одиниці (ч. од.), збігається з їхньою пористістю або максимальним значенням об’ємної вологості. </w:t>
      </w:r>
      <w:r w:rsidR="00CF3B52">
        <w:rPr>
          <w:rFonts w:ascii="Times New Roman" w:hAnsi="Times New Roman" w:cs="Times New Roman"/>
          <w:i/>
          <w:sz w:val="28"/>
          <w:szCs w:val="28"/>
        </w:rPr>
        <w:t>Для набряк</w:t>
      </w:r>
      <w:r w:rsidRPr="00AD5F94">
        <w:rPr>
          <w:rFonts w:ascii="Times New Roman" w:hAnsi="Times New Roman" w:cs="Times New Roman"/>
          <w:i/>
          <w:sz w:val="28"/>
          <w:szCs w:val="28"/>
        </w:rPr>
        <w:t>аючих ґрунтів</w:t>
      </w:r>
      <w:r w:rsidRPr="006731DA">
        <w:rPr>
          <w:rFonts w:ascii="Times New Roman" w:hAnsi="Times New Roman" w:cs="Times New Roman"/>
          <w:sz w:val="28"/>
          <w:szCs w:val="28"/>
        </w:rPr>
        <w:t xml:space="preserve"> повна вологоємність є змінною величиною, яка залежить від ступеня </w:t>
      </w:r>
      <w:r w:rsidR="00CF3B52">
        <w:rPr>
          <w:rFonts w:ascii="Times New Roman" w:hAnsi="Times New Roman" w:cs="Times New Roman"/>
          <w:sz w:val="28"/>
          <w:szCs w:val="28"/>
        </w:rPr>
        <w:t>набряк</w:t>
      </w:r>
      <w:r w:rsidRPr="006731DA">
        <w:rPr>
          <w:rFonts w:ascii="Times New Roman" w:hAnsi="Times New Roman" w:cs="Times New Roman"/>
          <w:sz w:val="28"/>
          <w:szCs w:val="28"/>
        </w:rPr>
        <w:t xml:space="preserve">ання ґрунту, завдяки тому, що під час </w:t>
      </w:r>
      <w:r w:rsidR="00CF3B52">
        <w:rPr>
          <w:rFonts w:ascii="Times New Roman" w:hAnsi="Times New Roman" w:cs="Times New Roman"/>
          <w:sz w:val="28"/>
          <w:szCs w:val="28"/>
        </w:rPr>
        <w:t>набрякання</w:t>
      </w:r>
      <w:r w:rsidRPr="006731DA">
        <w:rPr>
          <w:rFonts w:ascii="Times New Roman" w:hAnsi="Times New Roman" w:cs="Times New Roman"/>
          <w:sz w:val="28"/>
          <w:szCs w:val="28"/>
        </w:rPr>
        <w:t xml:space="preserve"> відбувається збільшення його порового простору. </w:t>
      </w:r>
    </w:p>
    <w:p w:rsidR="006731DA" w:rsidRPr="006731DA" w:rsidRDefault="006731DA" w:rsidP="00D63740">
      <w:pPr>
        <w:spacing w:after="0" w:line="240" w:lineRule="auto"/>
        <w:ind w:firstLine="567"/>
        <w:jc w:val="both"/>
        <w:rPr>
          <w:rFonts w:ascii="Times New Roman" w:eastAsia="Times New Roman" w:hAnsi="Times New Roman" w:cs="Times New Roman"/>
          <w:sz w:val="28"/>
          <w:szCs w:val="28"/>
          <w:lang w:eastAsia="uk-UA"/>
        </w:rPr>
      </w:pPr>
      <w:r w:rsidRPr="00AD5F94">
        <w:rPr>
          <w:rFonts w:ascii="Times New Roman" w:hAnsi="Times New Roman" w:cs="Times New Roman"/>
          <w:b/>
          <w:i/>
          <w:sz w:val="28"/>
          <w:szCs w:val="28"/>
        </w:rPr>
        <w:t>Вологість максимальної «молекулярної вологоємності» (W</w:t>
      </w:r>
      <w:r w:rsidRPr="00AD5F94">
        <w:rPr>
          <w:rFonts w:ascii="Times New Roman" w:hAnsi="Times New Roman" w:cs="Times New Roman"/>
          <w:b/>
          <w:i/>
          <w:sz w:val="28"/>
          <w:szCs w:val="28"/>
          <w:vertAlign w:val="subscript"/>
        </w:rPr>
        <w:t>mmw</w:t>
      </w:r>
      <w:r w:rsidRPr="00AD5F94">
        <w:rPr>
          <w:rFonts w:ascii="Times New Roman" w:hAnsi="Times New Roman" w:cs="Times New Roman"/>
          <w:b/>
          <w:i/>
          <w:sz w:val="28"/>
          <w:szCs w:val="28"/>
        </w:rPr>
        <w:t>)</w:t>
      </w:r>
      <w:r w:rsidRPr="006731DA">
        <w:rPr>
          <w:rFonts w:ascii="Times New Roman" w:hAnsi="Times New Roman" w:cs="Times New Roman"/>
          <w:sz w:val="28"/>
          <w:szCs w:val="28"/>
        </w:rPr>
        <w:t xml:space="preserve"> (за А.Ф. Лебедєвим) – це здатність часток ґрунту утримувати на своїй поверхні максимальну кількість гігроскопічної та плівкової води. При </w:t>
      </w:r>
      <w:r w:rsidRPr="00AD5F94">
        <w:rPr>
          <w:rFonts w:ascii="Times New Roman" w:hAnsi="Times New Roman" w:cs="Times New Roman"/>
          <w:b/>
          <w:i/>
          <w:sz w:val="28"/>
          <w:szCs w:val="28"/>
        </w:rPr>
        <w:t>W</w:t>
      </w:r>
      <w:r w:rsidRPr="00AD5F94">
        <w:rPr>
          <w:rFonts w:ascii="Times New Roman" w:hAnsi="Times New Roman" w:cs="Times New Roman"/>
          <w:b/>
          <w:i/>
          <w:sz w:val="28"/>
          <w:szCs w:val="28"/>
          <w:vertAlign w:val="subscript"/>
        </w:rPr>
        <w:t>mmw</w:t>
      </w:r>
      <w:r w:rsidRPr="006731DA">
        <w:rPr>
          <w:rFonts w:ascii="Times New Roman" w:hAnsi="Times New Roman" w:cs="Times New Roman"/>
          <w:sz w:val="28"/>
          <w:szCs w:val="28"/>
        </w:rPr>
        <w:t xml:space="preserve"> у ґрунтах створюється максимальна кількість капілярних менісків. Приблизно при цієї вологості у глинистих ґрунтах починає формуватися осмотична вода. Різниця між різноманітними характеристиками вологості дозволяє оцінити кількісний вміст різних категорій рідкої компоненти у даному ґрунті.</w:t>
      </w:r>
    </w:p>
    <w:p w:rsidR="0061527F" w:rsidRPr="0061527F" w:rsidRDefault="008C10A0" w:rsidP="00D63740">
      <w:pPr>
        <w:spacing w:after="0" w:line="240" w:lineRule="auto"/>
        <w:ind w:firstLine="567"/>
        <w:jc w:val="both"/>
        <w:rPr>
          <w:rFonts w:ascii="Times New Roman" w:eastAsia="Times New Roman" w:hAnsi="Times New Roman" w:cs="Times New Roman"/>
          <w:sz w:val="28"/>
          <w:szCs w:val="28"/>
        </w:rPr>
      </w:pPr>
      <w:r w:rsidRPr="0061527F">
        <w:rPr>
          <w:rFonts w:ascii="Times New Roman" w:eastAsia="Times New Roman" w:hAnsi="Times New Roman" w:cs="Times New Roman"/>
          <w:sz w:val="28"/>
          <w:szCs w:val="28"/>
          <w:lang w:eastAsia="uk-UA"/>
        </w:rPr>
        <w:t>Вода в ґрунті присутня у формі ґрунтового розчину, що є його рідкою фазою. Ґрунтовий розчин включає воду, що містить розчинені солі, органо-мінеральні та органічні сполуки, гази та найтонші колоїдні золі. Ґрунтовий розчин служить безпосереднім джерелом живлення рослин.</w:t>
      </w:r>
      <w:r w:rsidR="0061527F" w:rsidRPr="0061527F">
        <w:rPr>
          <w:rFonts w:ascii="Times New Roman" w:eastAsia="Times New Roman" w:hAnsi="Times New Roman" w:cs="Times New Roman"/>
          <w:sz w:val="28"/>
          <w:szCs w:val="28"/>
          <w:lang w:eastAsia="uk-UA"/>
        </w:rPr>
        <w:t xml:space="preserve"> </w:t>
      </w:r>
    </w:p>
    <w:p w:rsidR="00033D2E" w:rsidRDefault="00295C5C" w:rsidP="00033D2E">
      <w:pPr>
        <w:shd w:val="clear" w:color="auto" w:fill="FFFFFF"/>
        <w:spacing w:after="0" w:line="240" w:lineRule="auto"/>
        <w:ind w:firstLine="426"/>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3.1</w:t>
      </w:r>
      <w:r w:rsidR="00033D2E">
        <w:rPr>
          <w:rFonts w:ascii="Times New Roman" w:eastAsia="Times New Roman" w:hAnsi="Times New Roman" w:cs="Times New Roman"/>
          <w:b/>
          <w:bCs/>
          <w:sz w:val="28"/>
          <w:szCs w:val="28"/>
          <w:lang w:eastAsia="uk-UA"/>
        </w:rPr>
        <w:t xml:space="preserve">. </w:t>
      </w:r>
      <w:r>
        <w:rPr>
          <w:rFonts w:ascii="Times New Roman" w:eastAsia="Times New Roman" w:hAnsi="Times New Roman" w:cs="Times New Roman"/>
          <w:b/>
          <w:bCs/>
          <w:sz w:val="28"/>
          <w:szCs w:val="28"/>
          <w:lang w:eastAsia="uk-UA"/>
        </w:rPr>
        <w:t>Хімічний склад ґрунтового розчину</w:t>
      </w:r>
    </w:p>
    <w:p w:rsidR="008C10A0" w:rsidRPr="008C10A0" w:rsidRDefault="0061527F" w:rsidP="00D63740">
      <w:pPr>
        <w:shd w:val="clear" w:color="auto" w:fill="FFFFFF"/>
        <w:spacing w:after="0" w:line="240" w:lineRule="auto"/>
        <w:ind w:firstLine="426"/>
        <w:jc w:val="both"/>
        <w:rPr>
          <w:rFonts w:ascii="Times New Roman" w:eastAsia="Times New Roman" w:hAnsi="Times New Roman" w:cs="Times New Roman"/>
          <w:sz w:val="28"/>
          <w:szCs w:val="28"/>
          <w:lang w:eastAsia="uk-UA"/>
        </w:rPr>
      </w:pPr>
      <w:r w:rsidRPr="0061527F">
        <w:rPr>
          <w:rFonts w:ascii="Times New Roman" w:eastAsia="Times New Roman" w:hAnsi="Times New Roman" w:cs="Times New Roman"/>
          <w:sz w:val="28"/>
          <w:szCs w:val="28"/>
        </w:rPr>
        <w:t>Найбільш типовими компонентами ґрунтових розчинів, концентрації яких значно перевершують концентрації інших йонів, є катіони</w:t>
      </w:r>
      <w:r w:rsidRPr="008C10A0">
        <w:rPr>
          <w:rFonts w:ascii="Times New Roman" w:eastAsia="Times New Roman" w:hAnsi="Times New Roman" w:cs="Times New Roman"/>
          <w:sz w:val="28"/>
          <w:szCs w:val="28"/>
          <w:lang w:eastAsia="uk-UA"/>
        </w:rPr>
        <w:t xml:space="preserve"> </w:t>
      </w:r>
      <w:r w:rsidR="008C10A0" w:rsidRPr="008C10A0">
        <w:rPr>
          <w:rFonts w:ascii="Times New Roman" w:eastAsia="Times New Roman" w:hAnsi="Times New Roman" w:cs="Times New Roman"/>
          <w:sz w:val="28"/>
          <w:szCs w:val="28"/>
          <w:lang w:eastAsia="uk-UA"/>
        </w:rPr>
        <w:t>Ca</w:t>
      </w:r>
      <w:r w:rsidR="008C10A0" w:rsidRPr="008C10A0">
        <w:rPr>
          <w:rFonts w:ascii="Times New Roman" w:eastAsia="Times New Roman" w:hAnsi="Times New Roman" w:cs="Times New Roman"/>
          <w:sz w:val="28"/>
          <w:szCs w:val="28"/>
          <w:vertAlign w:val="superscript"/>
          <w:lang w:eastAsia="uk-UA"/>
        </w:rPr>
        <w:t>2+</w:t>
      </w:r>
      <w:r w:rsidR="008C10A0" w:rsidRPr="008C10A0">
        <w:rPr>
          <w:rFonts w:ascii="Times New Roman" w:eastAsia="Times New Roman" w:hAnsi="Times New Roman" w:cs="Times New Roman"/>
          <w:sz w:val="28"/>
          <w:szCs w:val="28"/>
          <w:lang w:eastAsia="uk-UA"/>
        </w:rPr>
        <w:t>, Mg</w:t>
      </w:r>
      <w:r w:rsidR="008C10A0" w:rsidRPr="008C10A0">
        <w:rPr>
          <w:rFonts w:ascii="Times New Roman" w:eastAsia="Times New Roman" w:hAnsi="Times New Roman" w:cs="Times New Roman"/>
          <w:sz w:val="28"/>
          <w:szCs w:val="28"/>
          <w:vertAlign w:val="superscript"/>
          <w:lang w:eastAsia="uk-UA"/>
        </w:rPr>
        <w:t>2+</w:t>
      </w:r>
      <w:r w:rsidR="008C10A0" w:rsidRPr="008C10A0">
        <w:rPr>
          <w:rFonts w:ascii="Times New Roman" w:eastAsia="Times New Roman" w:hAnsi="Times New Roman" w:cs="Times New Roman"/>
          <w:sz w:val="28"/>
          <w:szCs w:val="28"/>
          <w:lang w:eastAsia="uk-UA"/>
        </w:rPr>
        <w:t>, Na</w:t>
      </w:r>
      <w:r w:rsidR="008C10A0" w:rsidRPr="008C10A0">
        <w:rPr>
          <w:rFonts w:ascii="Times New Roman" w:eastAsia="Times New Roman" w:hAnsi="Times New Roman" w:cs="Times New Roman"/>
          <w:sz w:val="28"/>
          <w:szCs w:val="28"/>
          <w:vertAlign w:val="superscript"/>
          <w:lang w:eastAsia="uk-UA"/>
        </w:rPr>
        <w:t>+</w:t>
      </w:r>
      <w:r w:rsidR="008C10A0" w:rsidRPr="008C10A0">
        <w:rPr>
          <w:rFonts w:ascii="Times New Roman" w:eastAsia="Times New Roman" w:hAnsi="Times New Roman" w:cs="Times New Roman"/>
          <w:sz w:val="28"/>
          <w:szCs w:val="28"/>
          <w:lang w:eastAsia="uk-UA"/>
        </w:rPr>
        <w:t>, K</w:t>
      </w:r>
      <w:r w:rsidR="008C10A0" w:rsidRPr="008C10A0">
        <w:rPr>
          <w:rFonts w:ascii="Times New Roman" w:eastAsia="Times New Roman" w:hAnsi="Times New Roman" w:cs="Times New Roman"/>
          <w:sz w:val="28"/>
          <w:szCs w:val="28"/>
          <w:vertAlign w:val="superscript"/>
          <w:lang w:eastAsia="uk-UA"/>
        </w:rPr>
        <w:t>+</w:t>
      </w:r>
      <w:r w:rsidR="008C10A0" w:rsidRPr="008C10A0">
        <w:rPr>
          <w:rFonts w:ascii="Times New Roman" w:eastAsia="Times New Roman" w:hAnsi="Times New Roman" w:cs="Times New Roman"/>
          <w:sz w:val="28"/>
          <w:szCs w:val="28"/>
          <w:lang w:eastAsia="uk-UA"/>
        </w:rPr>
        <w:t>, NH</w:t>
      </w:r>
      <w:r w:rsidR="008C10A0" w:rsidRPr="008C10A0">
        <w:rPr>
          <w:rFonts w:ascii="Times New Roman" w:eastAsia="Times New Roman" w:hAnsi="Times New Roman" w:cs="Times New Roman"/>
          <w:sz w:val="28"/>
          <w:szCs w:val="28"/>
          <w:vertAlign w:val="subscript"/>
          <w:lang w:eastAsia="uk-UA"/>
        </w:rPr>
        <w:t>4</w:t>
      </w:r>
      <w:r w:rsidR="008C10A0" w:rsidRPr="008C10A0">
        <w:rPr>
          <w:rFonts w:ascii="Times New Roman" w:eastAsia="Times New Roman" w:hAnsi="Times New Roman" w:cs="Times New Roman"/>
          <w:sz w:val="28"/>
          <w:szCs w:val="28"/>
          <w:vertAlign w:val="superscript"/>
          <w:lang w:eastAsia="uk-UA"/>
        </w:rPr>
        <w:t>+</w:t>
      </w:r>
      <w:r w:rsidR="008C10A0" w:rsidRPr="008C10A0">
        <w:rPr>
          <w:rFonts w:ascii="Times New Roman" w:eastAsia="Times New Roman" w:hAnsi="Times New Roman" w:cs="Times New Roman"/>
          <w:sz w:val="28"/>
          <w:szCs w:val="28"/>
          <w:lang w:eastAsia="uk-UA"/>
        </w:rPr>
        <w:t>, Н</w:t>
      </w:r>
      <w:r w:rsidR="008C10A0" w:rsidRPr="008C10A0">
        <w:rPr>
          <w:rFonts w:ascii="Times New Roman" w:eastAsia="Times New Roman" w:hAnsi="Times New Roman" w:cs="Times New Roman"/>
          <w:sz w:val="28"/>
          <w:szCs w:val="28"/>
          <w:vertAlign w:val="superscript"/>
          <w:lang w:eastAsia="uk-UA"/>
        </w:rPr>
        <w:t>+</w:t>
      </w:r>
      <w:r>
        <w:rPr>
          <w:rFonts w:ascii="Times New Roman" w:eastAsia="Times New Roman" w:hAnsi="Times New Roman" w:cs="Times New Roman"/>
          <w:sz w:val="28"/>
          <w:szCs w:val="28"/>
          <w:lang w:eastAsia="uk-UA"/>
        </w:rPr>
        <w:t>; в сильно</w:t>
      </w:r>
      <w:r w:rsidR="008C10A0" w:rsidRPr="008C10A0">
        <w:rPr>
          <w:rFonts w:ascii="Times New Roman" w:eastAsia="Times New Roman" w:hAnsi="Times New Roman" w:cs="Times New Roman"/>
          <w:sz w:val="28"/>
          <w:szCs w:val="28"/>
          <w:lang w:eastAsia="uk-UA"/>
        </w:rPr>
        <w:t>кислих ґрунтах можуть бути Al</w:t>
      </w:r>
      <w:r w:rsidR="008C10A0" w:rsidRPr="008C10A0">
        <w:rPr>
          <w:rFonts w:ascii="Times New Roman" w:eastAsia="Times New Roman" w:hAnsi="Times New Roman" w:cs="Times New Roman"/>
          <w:sz w:val="28"/>
          <w:szCs w:val="28"/>
          <w:vertAlign w:val="superscript"/>
          <w:lang w:eastAsia="uk-UA"/>
        </w:rPr>
        <w:t>3+</w:t>
      </w:r>
      <w:r>
        <w:rPr>
          <w:rFonts w:ascii="Times New Roman" w:eastAsia="Times New Roman" w:hAnsi="Times New Roman" w:cs="Times New Roman"/>
          <w:sz w:val="28"/>
          <w:szCs w:val="28"/>
          <w:lang w:eastAsia="uk-UA"/>
        </w:rPr>
        <w:t>, Fe</w:t>
      </w:r>
      <w:r w:rsidR="008C10A0" w:rsidRPr="008C10A0">
        <w:rPr>
          <w:rFonts w:ascii="Times New Roman" w:eastAsia="Times New Roman" w:hAnsi="Times New Roman" w:cs="Times New Roman"/>
          <w:sz w:val="28"/>
          <w:szCs w:val="28"/>
          <w:vertAlign w:val="superscript"/>
          <w:lang w:eastAsia="uk-UA"/>
        </w:rPr>
        <w:t>3+</w:t>
      </w:r>
      <w:r>
        <w:rPr>
          <w:rFonts w:ascii="Times New Roman" w:eastAsia="Times New Roman" w:hAnsi="Times New Roman" w:cs="Times New Roman"/>
          <w:sz w:val="28"/>
          <w:szCs w:val="28"/>
          <w:lang w:eastAsia="uk-UA"/>
        </w:rPr>
        <w:t xml:space="preserve"> у заболочених ‒</w:t>
      </w:r>
      <w:r w:rsidR="008C10A0" w:rsidRPr="008C10A0">
        <w:rPr>
          <w:rFonts w:ascii="Times New Roman" w:eastAsia="Times New Roman" w:hAnsi="Times New Roman" w:cs="Times New Roman"/>
          <w:sz w:val="28"/>
          <w:szCs w:val="28"/>
          <w:lang w:eastAsia="uk-UA"/>
        </w:rPr>
        <w:t xml:space="preserve"> Fe</w:t>
      </w:r>
      <w:r w:rsidR="008C10A0" w:rsidRPr="008C10A0">
        <w:rPr>
          <w:rFonts w:ascii="Times New Roman" w:eastAsia="Times New Roman" w:hAnsi="Times New Roman" w:cs="Times New Roman"/>
          <w:sz w:val="28"/>
          <w:szCs w:val="28"/>
          <w:vertAlign w:val="superscript"/>
          <w:lang w:eastAsia="uk-UA"/>
        </w:rPr>
        <w:t>2+</w:t>
      </w:r>
      <w:r w:rsidR="008C10A0" w:rsidRPr="008C10A0">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Серед аніонів переважають: HCO</w:t>
      </w:r>
      <w:r w:rsidRPr="008C10A0">
        <w:rPr>
          <w:rFonts w:ascii="Times New Roman" w:eastAsia="Times New Roman" w:hAnsi="Times New Roman" w:cs="Times New Roman"/>
          <w:sz w:val="28"/>
          <w:szCs w:val="28"/>
          <w:vertAlign w:val="subscript"/>
          <w:lang w:eastAsia="uk-UA"/>
        </w:rPr>
        <w:t>3</w:t>
      </w:r>
      <w:r w:rsidR="008C10A0" w:rsidRPr="008C10A0">
        <w:rPr>
          <w:rFonts w:ascii="Times New Roman" w:eastAsia="Times New Roman" w:hAnsi="Times New Roman" w:cs="Times New Roman"/>
          <w:sz w:val="28"/>
          <w:szCs w:val="28"/>
          <w:vertAlign w:val="superscript"/>
          <w:lang w:eastAsia="uk-UA"/>
        </w:rPr>
        <w:t>−</w:t>
      </w:r>
      <w:r w:rsidR="008C10A0" w:rsidRPr="008C10A0">
        <w:rPr>
          <w:rFonts w:ascii="Times New Roman" w:eastAsia="Times New Roman" w:hAnsi="Times New Roman" w:cs="Times New Roman"/>
          <w:sz w:val="28"/>
          <w:szCs w:val="28"/>
          <w:lang w:eastAsia="uk-UA"/>
        </w:rPr>
        <w:t>, CO</w:t>
      </w:r>
      <w:r w:rsidR="008C10A0" w:rsidRPr="008C10A0">
        <w:rPr>
          <w:rFonts w:ascii="Times New Roman" w:eastAsia="Times New Roman" w:hAnsi="Times New Roman" w:cs="Times New Roman"/>
          <w:sz w:val="28"/>
          <w:szCs w:val="28"/>
          <w:vertAlign w:val="subscript"/>
          <w:lang w:eastAsia="uk-UA"/>
        </w:rPr>
        <w:t>3</w:t>
      </w:r>
      <w:r w:rsidR="008C10A0" w:rsidRPr="008C10A0">
        <w:rPr>
          <w:rFonts w:ascii="Times New Roman" w:eastAsia="Times New Roman" w:hAnsi="Times New Roman" w:cs="Times New Roman"/>
          <w:sz w:val="28"/>
          <w:szCs w:val="28"/>
          <w:vertAlign w:val="superscript"/>
          <w:lang w:eastAsia="uk-UA"/>
        </w:rPr>
        <w:t>2</w:t>
      </w:r>
      <w:r w:rsidRPr="008C10A0">
        <w:rPr>
          <w:rFonts w:ascii="Times New Roman" w:eastAsia="Times New Roman" w:hAnsi="Times New Roman" w:cs="Times New Roman"/>
          <w:sz w:val="28"/>
          <w:szCs w:val="28"/>
          <w:vertAlign w:val="superscript"/>
          <w:lang w:eastAsia="uk-UA"/>
        </w:rPr>
        <w:t>−</w:t>
      </w:r>
      <w:r w:rsidR="008C10A0" w:rsidRPr="008C10A0">
        <w:rPr>
          <w:rFonts w:ascii="Times New Roman" w:eastAsia="Times New Roman" w:hAnsi="Times New Roman" w:cs="Times New Roman"/>
          <w:sz w:val="28"/>
          <w:szCs w:val="28"/>
          <w:lang w:eastAsia="uk-UA"/>
        </w:rPr>
        <w:t>, NO</w:t>
      </w:r>
      <w:r w:rsidRPr="008C10A0">
        <w:rPr>
          <w:rFonts w:ascii="Times New Roman" w:eastAsia="Times New Roman" w:hAnsi="Times New Roman" w:cs="Times New Roman"/>
          <w:sz w:val="28"/>
          <w:szCs w:val="28"/>
          <w:vertAlign w:val="subscript"/>
          <w:lang w:eastAsia="uk-UA"/>
        </w:rPr>
        <w:t>3</w:t>
      </w:r>
      <w:r w:rsidR="008C10A0" w:rsidRPr="008C10A0">
        <w:rPr>
          <w:rFonts w:ascii="Times New Roman" w:eastAsia="Times New Roman" w:hAnsi="Times New Roman" w:cs="Times New Roman"/>
          <w:sz w:val="28"/>
          <w:szCs w:val="28"/>
          <w:vertAlign w:val="superscript"/>
          <w:lang w:eastAsia="uk-UA"/>
        </w:rPr>
        <w:t>−</w:t>
      </w:r>
      <w:r w:rsidR="008C10A0" w:rsidRPr="008C10A0">
        <w:rPr>
          <w:rFonts w:ascii="Times New Roman" w:eastAsia="Times New Roman" w:hAnsi="Times New Roman" w:cs="Times New Roman"/>
          <w:sz w:val="28"/>
          <w:szCs w:val="28"/>
          <w:lang w:eastAsia="uk-UA"/>
        </w:rPr>
        <w:t>, NO</w:t>
      </w:r>
      <w:r w:rsidRPr="008C10A0">
        <w:rPr>
          <w:rFonts w:ascii="Times New Roman" w:eastAsia="Times New Roman" w:hAnsi="Times New Roman" w:cs="Times New Roman"/>
          <w:sz w:val="28"/>
          <w:szCs w:val="28"/>
          <w:vertAlign w:val="subscript"/>
          <w:lang w:eastAsia="uk-UA"/>
        </w:rPr>
        <w:t>2</w:t>
      </w:r>
      <w:r w:rsidR="008C10A0" w:rsidRPr="008C10A0">
        <w:rPr>
          <w:rFonts w:ascii="Times New Roman" w:eastAsia="Times New Roman" w:hAnsi="Times New Roman" w:cs="Times New Roman"/>
          <w:sz w:val="28"/>
          <w:szCs w:val="28"/>
          <w:vertAlign w:val="superscript"/>
          <w:lang w:eastAsia="uk-UA"/>
        </w:rPr>
        <w:t>−</w:t>
      </w:r>
      <w:r w:rsidR="008C10A0" w:rsidRPr="008C10A0">
        <w:rPr>
          <w:rFonts w:ascii="Times New Roman" w:eastAsia="Times New Roman" w:hAnsi="Times New Roman" w:cs="Times New Roman"/>
          <w:sz w:val="28"/>
          <w:szCs w:val="28"/>
          <w:lang w:eastAsia="uk-UA"/>
        </w:rPr>
        <w:t>, SO</w:t>
      </w:r>
      <w:r w:rsidR="008C10A0" w:rsidRPr="008C10A0">
        <w:rPr>
          <w:rFonts w:ascii="Times New Roman" w:eastAsia="Times New Roman" w:hAnsi="Times New Roman" w:cs="Times New Roman"/>
          <w:sz w:val="28"/>
          <w:szCs w:val="28"/>
          <w:vertAlign w:val="subscript"/>
          <w:lang w:eastAsia="uk-UA"/>
        </w:rPr>
        <w:t>4</w:t>
      </w:r>
      <w:r w:rsidR="008C10A0" w:rsidRPr="008C10A0">
        <w:rPr>
          <w:rFonts w:ascii="Times New Roman" w:eastAsia="Times New Roman" w:hAnsi="Times New Roman" w:cs="Times New Roman"/>
          <w:sz w:val="28"/>
          <w:szCs w:val="28"/>
          <w:vertAlign w:val="superscript"/>
          <w:lang w:eastAsia="uk-UA"/>
        </w:rPr>
        <w:t>2</w:t>
      </w:r>
      <w:r w:rsidRPr="008C10A0">
        <w:rPr>
          <w:rFonts w:ascii="Times New Roman" w:eastAsia="Times New Roman" w:hAnsi="Times New Roman" w:cs="Times New Roman"/>
          <w:sz w:val="28"/>
          <w:szCs w:val="28"/>
          <w:vertAlign w:val="superscript"/>
          <w:lang w:eastAsia="uk-UA"/>
        </w:rPr>
        <w:t>−</w:t>
      </w:r>
      <w:r w:rsidR="008C10A0" w:rsidRPr="008C10A0">
        <w:rPr>
          <w:rFonts w:ascii="Times New Roman" w:eastAsia="Times New Roman" w:hAnsi="Times New Roman" w:cs="Times New Roman"/>
          <w:sz w:val="28"/>
          <w:szCs w:val="28"/>
          <w:lang w:eastAsia="uk-UA"/>
        </w:rPr>
        <w:t>, Cl</w:t>
      </w:r>
      <w:r w:rsidRPr="0061527F">
        <w:rPr>
          <w:rFonts w:ascii="Times New Roman" w:eastAsia="Times New Roman" w:hAnsi="Times New Roman" w:cs="Times New Roman"/>
          <w:sz w:val="28"/>
          <w:szCs w:val="28"/>
          <w:vertAlign w:val="superscript"/>
          <w:lang w:eastAsia="uk-UA"/>
        </w:rPr>
        <w:t>‒</w:t>
      </w:r>
      <w:r w:rsidR="008C10A0" w:rsidRPr="008C10A0">
        <w:rPr>
          <w:rFonts w:ascii="Times New Roman" w:eastAsia="Times New Roman" w:hAnsi="Times New Roman" w:cs="Times New Roman"/>
          <w:sz w:val="28"/>
          <w:szCs w:val="28"/>
          <w:lang w:eastAsia="uk-UA"/>
        </w:rPr>
        <w:t>, Н</w:t>
      </w:r>
      <w:r w:rsidR="008C10A0" w:rsidRPr="008C10A0">
        <w:rPr>
          <w:rFonts w:ascii="Times New Roman" w:eastAsia="Times New Roman" w:hAnsi="Times New Roman" w:cs="Times New Roman"/>
          <w:sz w:val="28"/>
          <w:szCs w:val="28"/>
          <w:vertAlign w:val="subscript"/>
          <w:lang w:eastAsia="uk-UA"/>
        </w:rPr>
        <w:t>2</w:t>
      </w:r>
      <w:r w:rsidR="008C10A0" w:rsidRPr="008C10A0">
        <w:rPr>
          <w:rFonts w:ascii="Times New Roman" w:eastAsia="Times New Roman" w:hAnsi="Times New Roman" w:cs="Times New Roman"/>
          <w:sz w:val="28"/>
          <w:szCs w:val="28"/>
          <w:lang w:eastAsia="uk-UA"/>
        </w:rPr>
        <w:t>РО</w:t>
      </w:r>
      <w:r w:rsidRPr="008C10A0">
        <w:rPr>
          <w:rFonts w:ascii="Times New Roman" w:eastAsia="Times New Roman" w:hAnsi="Times New Roman" w:cs="Times New Roman"/>
          <w:sz w:val="28"/>
          <w:szCs w:val="28"/>
          <w:vertAlign w:val="subscript"/>
          <w:lang w:eastAsia="uk-UA"/>
        </w:rPr>
        <w:t>4</w:t>
      </w:r>
      <w:r w:rsidR="008C10A0" w:rsidRPr="008C10A0">
        <w:rPr>
          <w:rFonts w:ascii="Times New Roman" w:eastAsia="Times New Roman" w:hAnsi="Times New Roman" w:cs="Times New Roman"/>
          <w:sz w:val="28"/>
          <w:szCs w:val="28"/>
          <w:vertAlign w:val="superscript"/>
          <w:lang w:eastAsia="uk-UA"/>
        </w:rPr>
        <w:t>−</w:t>
      </w:r>
      <w:r w:rsidR="008C10A0" w:rsidRPr="008C10A0">
        <w:rPr>
          <w:rFonts w:ascii="Times New Roman" w:eastAsia="Times New Roman" w:hAnsi="Times New Roman" w:cs="Times New Roman"/>
          <w:sz w:val="28"/>
          <w:szCs w:val="28"/>
          <w:lang w:eastAsia="uk-UA"/>
        </w:rPr>
        <w:t>.</w:t>
      </w:r>
    </w:p>
    <w:p w:rsidR="008C10A0" w:rsidRPr="008C10A0" w:rsidRDefault="008C10A0" w:rsidP="00D63740">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8C10A0">
        <w:rPr>
          <w:rFonts w:ascii="Times New Roman" w:eastAsia="Times New Roman" w:hAnsi="Times New Roman" w:cs="Times New Roman"/>
          <w:sz w:val="28"/>
          <w:szCs w:val="28"/>
          <w:lang w:eastAsia="uk-UA"/>
        </w:rPr>
        <w:t>Для більшості ґрунтів характерний гідрокарбонатно-кальці</w:t>
      </w:r>
      <w:r w:rsidR="0061527F">
        <w:rPr>
          <w:rFonts w:ascii="Times New Roman" w:eastAsia="Times New Roman" w:hAnsi="Times New Roman" w:cs="Times New Roman"/>
          <w:sz w:val="28"/>
          <w:szCs w:val="28"/>
          <w:lang w:eastAsia="uk-UA"/>
        </w:rPr>
        <w:t>євий склад ґрунтових розчинів, у</w:t>
      </w:r>
      <w:r w:rsidRPr="008C10A0">
        <w:rPr>
          <w:rFonts w:ascii="Times New Roman" w:eastAsia="Times New Roman" w:hAnsi="Times New Roman" w:cs="Times New Roman"/>
          <w:sz w:val="28"/>
          <w:szCs w:val="28"/>
          <w:lang w:eastAsia="uk-UA"/>
        </w:rPr>
        <w:t xml:space="preserve"> ґрунтових розчинах засолених ґрунтів переважна частка належить хлоридам і сульфатам магнію і натрію.</w:t>
      </w:r>
      <w:r w:rsidR="0061527F" w:rsidRPr="0061527F">
        <w:rPr>
          <w:rFonts w:ascii="Times New Roman" w:eastAsia="Times New Roman" w:hAnsi="Times New Roman" w:cs="Times New Roman"/>
          <w:sz w:val="28"/>
          <w:szCs w:val="28"/>
        </w:rPr>
        <w:t xml:space="preserve"> Склад ґрунтових розчинів змінюється в дуже широких межах. У незасолених ґрунтах концентрація </w:t>
      </w:r>
      <w:r w:rsidR="0061527F" w:rsidRPr="0061527F">
        <w:rPr>
          <w:rFonts w:ascii="Times New Roman" w:eastAsia="Times New Roman" w:hAnsi="Times New Roman" w:cs="Times New Roman"/>
          <w:sz w:val="28"/>
          <w:szCs w:val="28"/>
        </w:rPr>
        <w:lastRenderedPageBreak/>
        <w:t>ґрунтового розчину знаходиться в межах від десятих часток до декількох г/л, або приблизно від 5-7 до 100-150 ммоль/л катіонів та аніонів. При зміні вологості ґрунту концентрація окремих йонів змінюється по різному. Так, концентрація йонів Na</w:t>
      </w:r>
      <w:r w:rsidR="0061527F" w:rsidRPr="0061527F">
        <w:rPr>
          <w:rFonts w:ascii="Times New Roman" w:eastAsia="Times New Roman" w:hAnsi="Times New Roman" w:cs="Times New Roman"/>
          <w:sz w:val="28"/>
          <w:szCs w:val="28"/>
          <w:vertAlign w:val="superscript"/>
        </w:rPr>
        <w:t>+</w:t>
      </w:r>
      <w:r w:rsidR="0061527F" w:rsidRPr="0061527F">
        <w:rPr>
          <w:rFonts w:ascii="Times New Roman" w:eastAsia="Times New Roman" w:hAnsi="Times New Roman" w:cs="Times New Roman"/>
          <w:sz w:val="28"/>
          <w:szCs w:val="28"/>
        </w:rPr>
        <w:t>, С</w:t>
      </w:r>
      <w:r w:rsidR="0061527F" w:rsidRPr="0061527F">
        <w:rPr>
          <w:rFonts w:ascii="Times New Roman" w:eastAsia="Times New Roman" w:hAnsi="Times New Roman" w:cs="Times New Roman"/>
          <w:sz w:val="28"/>
          <w:szCs w:val="28"/>
          <w:lang w:val="en-US"/>
        </w:rPr>
        <w:t>l</w:t>
      </w:r>
      <w:r w:rsidR="0061527F" w:rsidRPr="0061527F">
        <w:rPr>
          <w:rFonts w:ascii="Times New Roman" w:eastAsia="Times New Roman" w:hAnsi="Times New Roman" w:cs="Times New Roman"/>
          <w:sz w:val="28"/>
          <w:szCs w:val="28"/>
          <w:vertAlign w:val="superscript"/>
        </w:rPr>
        <w:t>–</w:t>
      </w:r>
      <w:r w:rsidR="0061527F" w:rsidRPr="0061527F">
        <w:rPr>
          <w:rFonts w:ascii="Times New Roman" w:eastAsia="Times New Roman" w:hAnsi="Times New Roman" w:cs="Times New Roman"/>
          <w:sz w:val="28"/>
          <w:szCs w:val="28"/>
        </w:rPr>
        <w:t>, N</w:t>
      </w:r>
      <w:r w:rsidR="0061527F" w:rsidRPr="0061527F">
        <w:rPr>
          <w:rFonts w:ascii="Times New Roman" w:eastAsia="Times New Roman" w:hAnsi="Times New Roman" w:cs="Times New Roman"/>
          <w:sz w:val="28"/>
          <w:szCs w:val="28"/>
          <w:lang w:val="en-US"/>
        </w:rPr>
        <w:t>O</w:t>
      </w:r>
      <w:r w:rsidR="0061527F" w:rsidRPr="0061527F">
        <w:rPr>
          <w:rFonts w:ascii="Times New Roman" w:eastAsia="Times New Roman" w:hAnsi="Times New Roman" w:cs="Times New Roman"/>
          <w:sz w:val="28"/>
          <w:szCs w:val="28"/>
          <w:vertAlign w:val="subscript"/>
        </w:rPr>
        <w:t>3</w:t>
      </w:r>
      <w:r w:rsidR="0061527F" w:rsidRPr="0061527F">
        <w:rPr>
          <w:rFonts w:ascii="Times New Roman" w:eastAsia="Times New Roman" w:hAnsi="Times New Roman" w:cs="Times New Roman"/>
          <w:sz w:val="28"/>
          <w:szCs w:val="28"/>
          <w:vertAlign w:val="superscript"/>
        </w:rPr>
        <w:t>–</w:t>
      </w:r>
      <w:r w:rsidR="0061527F" w:rsidRPr="0061527F">
        <w:rPr>
          <w:rFonts w:ascii="Times New Roman" w:eastAsia="Times New Roman" w:hAnsi="Times New Roman" w:cs="Times New Roman"/>
          <w:sz w:val="28"/>
          <w:szCs w:val="28"/>
        </w:rPr>
        <w:t xml:space="preserve"> зростає пропорційно до вологості ґрунту, а концентрація фосфат-й</w:t>
      </w:r>
      <w:r w:rsidR="0061527F">
        <w:rPr>
          <w:rFonts w:ascii="Times New Roman" w:eastAsia="Times New Roman" w:hAnsi="Times New Roman" w:cs="Times New Roman"/>
          <w:sz w:val="28"/>
          <w:szCs w:val="28"/>
        </w:rPr>
        <w:t>ону</w:t>
      </w:r>
      <w:r w:rsidR="0061527F" w:rsidRPr="0061527F">
        <w:rPr>
          <w:rFonts w:ascii="Times New Roman" w:eastAsia="Times New Roman" w:hAnsi="Times New Roman" w:cs="Times New Roman"/>
          <w:sz w:val="28"/>
          <w:szCs w:val="28"/>
        </w:rPr>
        <w:t>, зумовлена добутком розчинності фосфатів, майже не змінюється. Деякі води ґрунтів, наприклад торф’яних ґрунтів, містять іноді більше 95% органічних сполук, тоді як у так званих «бідних» кількість органічних речовин може бути менше 1%.</w:t>
      </w:r>
    </w:p>
    <w:p w:rsidR="00033D2E" w:rsidRDefault="00033D2E" w:rsidP="00033D2E">
      <w:pPr>
        <w:shd w:val="clear" w:color="auto" w:fill="FFFFFF"/>
        <w:spacing w:after="0" w:line="240" w:lineRule="auto"/>
        <w:ind w:firstLine="567"/>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3.2. Реакція ґрунтового розчину</w:t>
      </w:r>
    </w:p>
    <w:p w:rsidR="00033D2E" w:rsidRDefault="00033D2E" w:rsidP="00D63740">
      <w:pPr>
        <w:shd w:val="clear" w:color="auto" w:fill="FFFFFF"/>
        <w:spacing w:after="0" w:line="240" w:lineRule="auto"/>
        <w:ind w:firstLine="567"/>
        <w:jc w:val="both"/>
        <w:rPr>
          <w:rFonts w:ascii="Times New Roman" w:hAnsi="Times New Roman" w:cs="Times New Roman"/>
          <w:sz w:val="28"/>
          <w:szCs w:val="28"/>
        </w:rPr>
      </w:pPr>
      <w:r w:rsidRPr="00033D2E">
        <w:rPr>
          <w:rFonts w:ascii="Times New Roman" w:hAnsi="Times New Roman" w:cs="Times New Roman"/>
          <w:sz w:val="28"/>
          <w:szCs w:val="28"/>
        </w:rPr>
        <w:t>Кис</w:t>
      </w:r>
      <w:r w:rsidR="009F38BD">
        <w:rPr>
          <w:rFonts w:ascii="Times New Roman" w:hAnsi="Times New Roman" w:cs="Times New Roman"/>
          <w:sz w:val="28"/>
          <w:szCs w:val="28"/>
        </w:rPr>
        <w:t>лотно-основні властивості ґрунто</w:t>
      </w:r>
      <w:r w:rsidRPr="00033D2E">
        <w:rPr>
          <w:rFonts w:ascii="Times New Roman" w:hAnsi="Times New Roman" w:cs="Times New Roman"/>
          <w:sz w:val="28"/>
          <w:szCs w:val="28"/>
        </w:rPr>
        <w:t>в</w:t>
      </w:r>
      <w:r w:rsidR="009F38BD">
        <w:rPr>
          <w:rFonts w:ascii="Times New Roman" w:hAnsi="Times New Roman" w:cs="Times New Roman"/>
          <w:sz w:val="28"/>
          <w:szCs w:val="28"/>
        </w:rPr>
        <w:t>их розчинів визначають</w:t>
      </w:r>
      <w:r>
        <w:rPr>
          <w:rFonts w:ascii="Times New Roman" w:hAnsi="Times New Roman" w:cs="Times New Roman"/>
          <w:sz w:val="28"/>
          <w:szCs w:val="28"/>
        </w:rPr>
        <w:t xml:space="preserve"> агресивність</w:t>
      </w:r>
      <w:r w:rsidR="009F38BD">
        <w:rPr>
          <w:rFonts w:ascii="Times New Roman" w:hAnsi="Times New Roman" w:cs="Times New Roman"/>
          <w:sz w:val="28"/>
          <w:szCs w:val="28"/>
        </w:rPr>
        <w:t xml:space="preserve"> ґрунтів</w:t>
      </w:r>
      <w:r>
        <w:rPr>
          <w:rFonts w:ascii="Times New Roman" w:hAnsi="Times New Roman" w:cs="Times New Roman"/>
          <w:sz w:val="28"/>
          <w:szCs w:val="28"/>
        </w:rPr>
        <w:t>. Всі ґрунти</w:t>
      </w:r>
      <w:r w:rsidRPr="00033D2E">
        <w:rPr>
          <w:rFonts w:ascii="Times New Roman" w:hAnsi="Times New Roman" w:cs="Times New Roman"/>
          <w:sz w:val="28"/>
          <w:szCs w:val="28"/>
        </w:rPr>
        <w:t xml:space="preserve"> характеризуються певною кислотністю, під якою розуміють властивість ґрунту, яка обумовлена його хімічним складом, ак</w:t>
      </w:r>
      <w:r>
        <w:rPr>
          <w:rFonts w:ascii="Times New Roman" w:hAnsi="Times New Roman" w:cs="Times New Roman"/>
          <w:sz w:val="28"/>
          <w:szCs w:val="28"/>
        </w:rPr>
        <w:t>тивністю й розподілом йонів Н</w:t>
      </w:r>
      <w:r w:rsidRPr="00033D2E">
        <w:rPr>
          <w:rFonts w:ascii="Times New Roman" w:hAnsi="Times New Roman" w:cs="Times New Roman"/>
          <w:sz w:val="28"/>
          <w:szCs w:val="28"/>
          <w:vertAlign w:val="superscript"/>
        </w:rPr>
        <w:t>+</w:t>
      </w:r>
      <w:r w:rsidRPr="00033D2E">
        <w:rPr>
          <w:rFonts w:ascii="Times New Roman" w:hAnsi="Times New Roman" w:cs="Times New Roman"/>
          <w:sz w:val="28"/>
          <w:szCs w:val="28"/>
        </w:rPr>
        <w:t>. Універсальним показником кислотно-основних властивостей ґрунту (або реакції середовища) є величина pH, що являє собою десяткови</w:t>
      </w:r>
      <w:r>
        <w:rPr>
          <w:rFonts w:ascii="Times New Roman" w:hAnsi="Times New Roman" w:cs="Times New Roman"/>
          <w:sz w:val="28"/>
          <w:szCs w:val="28"/>
        </w:rPr>
        <w:t>й логарифм активності й</w:t>
      </w:r>
      <w:r w:rsidRPr="00033D2E">
        <w:rPr>
          <w:rFonts w:ascii="Times New Roman" w:hAnsi="Times New Roman" w:cs="Times New Roman"/>
          <w:sz w:val="28"/>
          <w:szCs w:val="28"/>
        </w:rPr>
        <w:t xml:space="preserve">онів </w:t>
      </w:r>
      <w:r w:rsidRPr="00033D2E">
        <w:rPr>
          <w:rFonts w:ascii="Times New Roman" w:hAnsi="Times New Roman" w:cs="Times New Roman"/>
          <w:b/>
          <w:i/>
          <w:sz w:val="28"/>
          <w:szCs w:val="28"/>
        </w:rPr>
        <w:t>а</w:t>
      </w:r>
      <w:r w:rsidRPr="00033D2E">
        <w:rPr>
          <w:rFonts w:ascii="Times New Roman" w:hAnsi="Times New Roman" w:cs="Times New Roman"/>
          <w:b/>
          <w:sz w:val="28"/>
          <w:szCs w:val="28"/>
          <w:vertAlign w:val="subscript"/>
        </w:rPr>
        <w:t>Н</w:t>
      </w:r>
      <w:r w:rsidRPr="00033D2E">
        <w:rPr>
          <w:rFonts w:ascii="Times New Roman" w:hAnsi="Times New Roman" w:cs="Times New Roman"/>
          <w:b/>
          <w:sz w:val="20"/>
          <w:szCs w:val="20"/>
        </w:rPr>
        <w:t>+</w:t>
      </w:r>
      <w:r w:rsidRPr="00033D2E">
        <w:rPr>
          <w:rFonts w:ascii="Times New Roman" w:hAnsi="Times New Roman" w:cs="Times New Roman"/>
          <w:sz w:val="28"/>
          <w:szCs w:val="28"/>
        </w:rPr>
        <w:t>, взят</w:t>
      </w:r>
      <w:r>
        <w:rPr>
          <w:rFonts w:ascii="Times New Roman" w:hAnsi="Times New Roman" w:cs="Times New Roman"/>
          <w:sz w:val="28"/>
          <w:szCs w:val="28"/>
        </w:rPr>
        <w:t>ий зі зворотнім знаком, тобто</w:t>
      </w:r>
    </w:p>
    <w:p w:rsidR="00033D2E" w:rsidRPr="000801F4" w:rsidRDefault="00033D2E" w:rsidP="00140E25">
      <w:pPr>
        <w:shd w:val="clear" w:color="auto" w:fill="FFFFFF"/>
        <w:spacing w:after="0" w:line="240" w:lineRule="auto"/>
        <w:ind w:firstLine="567"/>
        <w:jc w:val="right"/>
        <w:rPr>
          <w:rFonts w:ascii="Times New Roman" w:hAnsi="Times New Roman" w:cs="Times New Roman"/>
          <w:sz w:val="28"/>
          <w:szCs w:val="28"/>
          <w:lang w:val="ru-RU"/>
        </w:rPr>
      </w:pPr>
      <w:r>
        <w:rPr>
          <w:rFonts w:ascii="Times New Roman" w:hAnsi="Times New Roman" w:cs="Times New Roman"/>
          <w:sz w:val="28"/>
          <w:szCs w:val="28"/>
        </w:rPr>
        <w:t xml:space="preserve">‒ </w:t>
      </w:r>
      <w:r w:rsidRPr="00033D2E">
        <w:rPr>
          <w:rFonts w:ascii="Times New Roman" w:hAnsi="Times New Roman" w:cs="Times New Roman"/>
          <w:sz w:val="28"/>
          <w:szCs w:val="28"/>
        </w:rPr>
        <w:t>рН = lg</w:t>
      </w:r>
      <w:r>
        <w:rPr>
          <w:rFonts w:ascii="Times New Roman" w:hAnsi="Times New Roman" w:cs="Times New Roman"/>
          <w:sz w:val="28"/>
          <w:szCs w:val="28"/>
        </w:rPr>
        <w:t> </w:t>
      </w:r>
      <w:r w:rsidRPr="00033D2E">
        <w:rPr>
          <w:rFonts w:ascii="Times New Roman" w:hAnsi="Times New Roman" w:cs="Times New Roman"/>
          <w:i/>
          <w:sz w:val="28"/>
          <w:szCs w:val="28"/>
        </w:rPr>
        <w:t>а</w:t>
      </w:r>
      <w:r w:rsidRPr="00033D2E">
        <w:rPr>
          <w:rFonts w:ascii="Times New Roman" w:hAnsi="Times New Roman" w:cs="Times New Roman"/>
          <w:sz w:val="28"/>
          <w:szCs w:val="28"/>
          <w:vertAlign w:val="subscript"/>
        </w:rPr>
        <w:t>Н</w:t>
      </w:r>
      <w:r w:rsidRPr="00033D2E">
        <w:rPr>
          <w:rFonts w:ascii="Times New Roman" w:hAnsi="Times New Roman" w:cs="Times New Roman"/>
        </w:rPr>
        <w:t>+</w:t>
      </w:r>
      <w:r w:rsidRPr="00033D2E">
        <w:rPr>
          <w:rFonts w:ascii="Times New Roman" w:hAnsi="Times New Roman" w:cs="Times New Roman"/>
          <w:sz w:val="28"/>
          <w:szCs w:val="28"/>
        </w:rPr>
        <w:t>.</w:t>
      </w:r>
      <w:r w:rsidR="00140E25" w:rsidRPr="000801F4">
        <w:rPr>
          <w:rFonts w:ascii="Times New Roman" w:hAnsi="Times New Roman" w:cs="Times New Roman"/>
          <w:sz w:val="28"/>
          <w:szCs w:val="28"/>
          <w:lang w:val="ru-RU"/>
        </w:rPr>
        <w:t xml:space="preserve">                                                             (6)</w:t>
      </w:r>
    </w:p>
    <w:p w:rsidR="009F38BD" w:rsidRDefault="009F38BD" w:rsidP="00D63740">
      <w:pPr>
        <w:shd w:val="clear" w:color="auto" w:fill="FFFFFF"/>
        <w:spacing w:after="0" w:line="240" w:lineRule="auto"/>
        <w:ind w:firstLine="567"/>
        <w:jc w:val="both"/>
        <w:rPr>
          <w:rFonts w:ascii="Times New Roman" w:hAnsi="Times New Roman" w:cs="Times New Roman"/>
          <w:sz w:val="28"/>
          <w:szCs w:val="28"/>
        </w:rPr>
      </w:pPr>
      <w:r w:rsidRPr="009F38BD">
        <w:rPr>
          <w:rFonts w:ascii="Times New Roman" w:hAnsi="Times New Roman" w:cs="Times New Roman"/>
          <w:sz w:val="28"/>
          <w:szCs w:val="28"/>
        </w:rPr>
        <w:t>Сим</w:t>
      </w:r>
      <w:r>
        <w:rPr>
          <w:rFonts w:ascii="Times New Roman" w:hAnsi="Times New Roman" w:cs="Times New Roman"/>
          <w:sz w:val="28"/>
          <w:szCs w:val="28"/>
        </w:rPr>
        <w:t xml:space="preserve">вол рН дозволяє виразити </w:t>
      </w:r>
      <w:r w:rsidRPr="00033D2E">
        <w:rPr>
          <w:rFonts w:ascii="Times New Roman" w:hAnsi="Times New Roman" w:cs="Times New Roman"/>
          <w:b/>
          <w:i/>
          <w:sz w:val="28"/>
          <w:szCs w:val="28"/>
        </w:rPr>
        <w:t>а</w:t>
      </w:r>
      <w:r w:rsidRPr="00033D2E">
        <w:rPr>
          <w:rFonts w:ascii="Times New Roman" w:hAnsi="Times New Roman" w:cs="Times New Roman"/>
          <w:b/>
          <w:sz w:val="28"/>
          <w:szCs w:val="28"/>
          <w:vertAlign w:val="subscript"/>
        </w:rPr>
        <w:t>Н</w:t>
      </w:r>
      <w:r w:rsidRPr="00033D2E">
        <w:rPr>
          <w:rFonts w:ascii="Times New Roman" w:hAnsi="Times New Roman" w:cs="Times New Roman"/>
          <w:b/>
          <w:sz w:val="20"/>
          <w:szCs w:val="20"/>
        </w:rPr>
        <w:t>+</w:t>
      </w:r>
      <w:r>
        <w:rPr>
          <w:rFonts w:ascii="Times New Roman" w:hAnsi="Times New Roman" w:cs="Times New Roman"/>
          <w:sz w:val="28"/>
          <w:szCs w:val="28"/>
        </w:rPr>
        <w:t xml:space="preserve"> у кислому та лужному середовищі</w:t>
      </w:r>
      <w:r w:rsidRPr="009F38BD">
        <w:rPr>
          <w:rFonts w:ascii="Times New Roman" w:hAnsi="Times New Roman" w:cs="Times New Roman"/>
          <w:sz w:val="28"/>
          <w:szCs w:val="28"/>
        </w:rPr>
        <w:t xml:space="preserve">, тобто представити </w:t>
      </w:r>
      <w:r w:rsidRPr="00033D2E">
        <w:rPr>
          <w:rFonts w:ascii="Times New Roman" w:hAnsi="Times New Roman" w:cs="Times New Roman"/>
          <w:b/>
          <w:i/>
          <w:sz w:val="28"/>
          <w:szCs w:val="28"/>
        </w:rPr>
        <w:t>а</w:t>
      </w:r>
      <w:r w:rsidRPr="00033D2E">
        <w:rPr>
          <w:rFonts w:ascii="Times New Roman" w:hAnsi="Times New Roman" w:cs="Times New Roman"/>
          <w:b/>
          <w:sz w:val="28"/>
          <w:szCs w:val="28"/>
          <w:vertAlign w:val="subscript"/>
        </w:rPr>
        <w:t>Н</w:t>
      </w:r>
      <w:r w:rsidRPr="00033D2E">
        <w:rPr>
          <w:rFonts w:ascii="Times New Roman" w:hAnsi="Times New Roman" w:cs="Times New Roman"/>
          <w:b/>
          <w:sz w:val="20"/>
          <w:szCs w:val="20"/>
        </w:rPr>
        <w:t>+</w:t>
      </w:r>
      <w:r>
        <w:rPr>
          <w:rFonts w:ascii="Times New Roman" w:hAnsi="Times New Roman" w:cs="Times New Roman"/>
          <w:b/>
          <w:sz w:val="20"/>
          <w:szCs w:val="20"/>
        </w:rPr>
        <w:t xml:space="preserve"> </w:t>
      </w:r>
      <w:r w:rsidRPr="009F38BD">
        <w:rPr>
          <w:rFonts w:ascii="Times New Roman" w:hAnsi="Times New Roman" w:cs="Times New Roman"/>
          <w:sz w:val="28"/>
          <w:szCs w:val="28"/>
        </w:rPr>
        <w:t>у межах від 10</w:t>
      </w:r>
      <w:r w:rsidRPr="009F38BD">
        <w:rPr>
          <w:rFonts w:ascii="Times New Roman" w:hAnsi="Times New Roman" w:cs="Times New Roman"/>
          <w:sz w:val="28"/>
          <w:szCs w:val="28"/>
          <w:vertAlign w:val="superscript"/>
        </w:rPr>
        <w:t>0</w:t>
      </w:r>
      <w:r w:rsidRPr="009F38BD">
        <w:rPr>
          <w:rFonts w:ascii="Times New Roman" w:hAnsi="Times New Roman" w:cs="Times New Roman"/>
          <w:sz w:val="28"/>
          <w:szCs w:val="28"/>
        </w:rPr>
        <w:t xml:space="preserve"> до 10</w:t>
      </w:r>
      <w:r>
        <w:rPr>
          <w:rFonts w:ascii="Times New Roman" w:hAnsi="Times New Roman" w:cs="Times New Roman"/>
          <w:sz w:val="28"/>
          <w:szCs w:val="28"/>
          <w:vertAlign w:val="superscript"/>
        </w:rPr>
        <w:t>‒</w:t>
      </w:r>
      <w:r w:rsidRPr="009F38BD">
        <w:rPr>
          <w:rFonts w:ascii="Times New Roman" w:hAnsi="Times New Roman" w:cs="Times New Roman"/>
          <w:sz w:val="28"/>
          <w:szCs w:val="28"/>
          <w:vertAlign w:val="superscript"/>
        </w:rPr>
        <w:t>14</w:t>
      </w:r>
      <w:r w:rsidRPr="009F38BD">
        <w:rPr>
          <w:rFonts w:ascii="Times New Roman" w:hAnsi="Times New Roman" w:cs="Times New Roman"/>
          <w:sz w:val="28"/>
          <w:szCs w:val="28"/>
        </w:rPr>
        <w:t xml:space="preserve">. </w:t>
      </w:r>
    </w:p>
    <w:p w:rsidR="009F38BD" w:rsidRDefault="009F38BD" w:rsidP="00D63740">
      <w:pPr>
        <w:shd w:val="clear" w:color="auto" w:fill="FFFFFF"/>
        <w:spacing w:after="0" w:line="240" w:lineRule="auto"/>
        <w:ind w:firstLine="567"/>
        <w:jc w:val="both"/>
        <w:rPr>
          <w:rFonts w:ascii="Times New Roman" w:hAnsi="Times New Roman" w:cs="Times New Roman"/>
          <w:sz w:val="28"/>
          <w:szCs w:val="28"/>
        </w:rPr>
      </w:pPr>
      <w:r w:rsidRPr="009F38BD">
        <w:rPr>
          <w:rFonts w:ascii="Times New Roman" w:hAnsi="Times New Roman" w:cs="Times New Roman"/>
          <w:b/>
          <w:i/>
          <w:sz w:val="28"/>
          <w:szCs w:val="28"/>
        </w:rPr>
        <w:t>Загальна кислотність</w:t>
      </w:r>
      <w:r>
        <w:rPr>
          <w:rFonts w:ascii="Times New Roman" w:hAnsi="Times New Roman" w:cs="Times New Roman"/>
          <w:sz w:val="28"/>
          <w:szCs w:val="28"/>
        </w:rPr>
        <w:t xml:space="preserve"> ґрунтового розчину обумовлена сумою дисоційованих йонів Н</w:t>
      </w:r>
      <w:r w:rsidRPr="009F38BD">
        <w:rPr>
          <w:rFonts w:ascii="Times New Roman" w:hAnsi="Times New Roman" w:cs="Times New Roman"/>
          <w:sz w:val="28"/>
          <w:szCs w:val="28"/>
          <w:vertAlign w:val="superscript"/>
        </w:rPr>
        <w:t>+</w:t>
      </w:r>
      <w:r w:rsidRPr="009F38BD">
        <w:rPr>
          <w:rFonts w:ascii="Times New Roman" w:hAnsi="Times New Roman" w:cs="Times New Roman"/>
          <w:sz w:val="28"/>
          <w:szCs w:val="28"/>
        </w:rPr>
        <w:t xml:space="preserve"> (</w:t>
      </w:r>
      <w:r w:rsidRPr="009F38BD">
        <w:rPr>
          <w:rFonts w:ascii="Times New Roman" w:hAnsi="Times New Roman" w:cs="Times New Roman"/>
          <w:i/>
          <w:sz w:val="28"/>
          <w:szCs w:val="28"/>
        </w:rPr>
        <w:t>актуальна кислотність</w:t>
      </w:r>
      <w:r>
        <w:rPr>
          <w:rFonts w:ascii="Times New Roman" w:hAnsi="Times New Roman" w:cs="Times New Roman"/>
          <w:sz w:val="28"/>
          <w:szCs w:val="28"/>
        </w:rPr>
        <w:t>) та фіксованих йонів Н</w:t>
      </w:r>
      <w:r w:rsidRPr="009F38BD">
        <w:rPr>
          <w:rFonts w:ascii="Times New Roman" w:hAnsi="Times New Roman" w:cs="Times New Roman"/>
          <w:sz w:val="28"/>
          <w:szCs w:val="28"/>
          <w:vertAlign w:val="superscript"/>
        </w:rPr>
        <w:t>+</w:t>
      </w:r>
      <w:r w:rsidRPr="009F38BD">
        <w:rPr>
          <w:rFonts w:ascii="Times New Roman" w:hAnsi="Times New Roman" w:cs="Times New Roman"/>
          <w:sz w:val="28"/>
          <w:szCs w:val="28"/>
        </w:rPr>
        <w:t xml:space="preserve"> (</w:t>
      </w:r>
      <w:r w:rsidRPr="009F38BD">
        <w:rPr>
          <w:rFonts w:ascii="Times New Roman" w:hAnsi="Times New Roman" w:cs="Times New Roman"/>
          <w:i/>
          <w:sz w:val="28"/>
          <w:szCs w:val="28"/>
        </w:rPr>
        <w:t>потенційна кислотність</w:t>
      </w:r>
      <w:r w:rsidRPr="009F38BD">
        <w:rPr>
          <w:rFonts w:ascii="Times New Roman" w:hAnsi="Times New Roman" w:cs="Times New Roman"/>
          <w:sz w:val="28"/>
          <w:szCs w:val="28"/>
        </w:rPr>
        <w:t>). Збі</w:t>
      </w:r>
      <w:r>
        <w:rPr>
          <w:rFonts w:ascii="Times New Roman" w:hAnsi="Times New Roman" w:cs="Times New Roman"/>
          <w:sz w:val="28"/>
          <w:szCs w:val="28"/>
        </w:rPr>
        <w:t>льшення концентрації й</w:t>
      </w:r>
      <w:r w:rsidRPr="009F38BD">
        <w:rPr>
          <w:rFonts w:ascii="Times New Roman" w:hAnsi="Times New Roman" w:cs="Times New Roman"/>
          <w:sz w:val="28"/>
          <w:szCs w:val="28"/>
        </w:rPr>
        <w:t xml:space="preserve">онів </w:t>
      </w:r>
      <w:r>
        <w:rPr>
          <w:rFonts w:ascii="Times New Roman" w:hAnsi="Times New Roman" w:cs="Times New Roman"/>
          <w:sz w:val="28"/>
          <w:szCs w:val="28"/>
        </w:rPr>
        <w:t>Н</w:t>
      </w:r>
      <w:r w:rsidRPr="009F38BD">
        <w:rPr>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 </w:t>
      </w:r>
      <w:r w:rsidRPr="009F38BD">
        <w:rPr>
          <w:rFonts w:ascii="Times New Roman" w:hAnsi="Times New Roman" w:cs="Times New Roman"/>
          <w:sz w:val="28"/>
          <w:szCs w:val="28"/>
        </w:rPr>
        <w:t>призводить до зниження величини рН</w:t>
      </w:r>
      <w:r>
        <w:rPr>
          <w:rFonts w:ascii="Times New Roman" w:hAnsi="Times New Roman" w:cs="Times New Roman"/>
          <w:sz w:val="28"/>
          <w:szCs w:val="28"/>
        </w:rPr>
        <w:t>, й навпаки, коли концентрація йонів Н</w:t>
      </w:r>
      <w:r w:rsidRPr="009F38BD">
        <w:rPr>
          <w:rFonts w:ascii="Times New Roman" w:hAnsi="Times New Roman" w:cs="Times New Roman"/>
          <w:sz w:val="28"/>
          <w:szCs w:val="28"/>
          <w:vertAlign w:val="superscript"/>
        </w:rPr>
        <w:t>+</w:t>
      </w:r>
      <w:r w:rsidRPr="009F38BD">
        <w:rPr>
          <w:rFonts w:ascii="Times New Roman" w:hAnsi="Times New Roman" w:cs="Times New Roman"/>
          <w:sz w:val="28"/>
          <w:szCs w:val="28"/>
        </w:rPr>
        <w:t xml:space="preserve"> зменшується, величина рН зростає. </w:t>
      </w:r>
    </w:p>
    <w:p w:rsidR="009F38BD" w:rsidRDefault="009F38BD" w:rsidP="00D63740">
      <w:pPr>
        <w:shd w:val="clear" w:color="auto" w:fill="FFFFFF"/>
        <w:spacing w:after="0" w:line="240" w:lineRule="auto"/>
        <w:ind w:firstLine="567"/>
        <w:jc w:val="both"/>
        <w:rPr>
          <w:rFonts w:ascii="Times New Roman" w:hAnsi="Times New Roman" w:cs="Times New Roman"/>
          <w:sz w:val="28"/>
          <w:szCs w:val="28"/>
        </w:rPr>
      </w:pPr>
      <w:r w:rsidRPr="009F38BD">
        <w:rPr>
          <w:rFonts w:ascii="Times New Roman" w:hAnsi="Times New Roman" w:cs="Times New Roman"/>
          <w:b/>
          <w:i/>
          <w:sz w:val="28"/>
          <w:szCs w:val="28"/>
        </w:rPr>
        <w:t>Актуальна (активна або реальна) кислотність ґрунту</w:t>
      </w:r>
      <w:r>
        <w:rPr>
          <w:rFonts w:ascii="Times New Roman" w:hAnsi="Times New Roman" w:cs="Times New Roman"/>
          <w:sz w:val="28"/>
          <w:szCs w:val="28"/>
        </w:rPr>
        <w:t xml:space="preserve"> обумовлена вільними йонами Н</w:t>
      </w:r>
      <w:r w:rsidRPr="009F38BD">
        <w:rPr>
          <w:rFonts w:ascii="Times New Roman" w:hAnsi="Times New Roman" w:cs="Times New Roman"/>
          <w:sz w:val="28"/>
          <w:szCs w:val="28"/>
          <w:vertAlign w:val="superscript"/>
        </w:rPr>
        <w:t>+</w:t>
      </w:r>
      <w:r w:rsidRPr="009F38BD">
        <w:rPr>
          <w:rFonts w:ascii="Times New Roman" w:hAnsi="Times New Roman" w:cs="Times New Roman"/>
          <w:sz w:val="28"/>
          <w:szCs w:val="28"/>
        </w:rPr>
        <w:t xml:space="preserve"> розчину ґрунту, що пе</w:t>
      </w:r>
      <w:r>
        <w:rPr>
          <w:rFonts w:ascii="Times New Roman" w:hAnsi="Times New Roman" w:cs="Times New Roman"/>
          <w:sz w:val="28"/>
          <w:szCs w:val="28"/>
        </w:rPr>
        <w:t>ребувають у рівновазі з іншими й</w:t>
      </w:r>
      <w:r w:rsidRPr="009F38BD">
        <w:rPr>
          <w:rFonts w:ascii="Times New Roman" w:hAnsi="Times New Roman" w:cs="Times New Roman"/>
          <w:sz w:val="28"/>
          <w:szCs w:val="28"/>
        </w:rPr>
        <w:t>онами. Зазвич</w:t>
      </w:r>
      <w:r>
        <w:rPr>
          <w:rFonts w:ascii="Times New Roman" w:hAnsi="Times New Roman" w:cs="Times New Roman"/>
          <w:sz w:val="28"/>
          <w:szCs w:val="28"/>
        </w:rPr>
        <w:t>ай її вимірюють потенціометрично</w:t>
      </w:r>
      <w:r w:rsidRPr="009F38BD">
        <w:rPr>
          <w:rFonts w:ascii="Times New Roman" w:hAnsi="Times New Roman" w:cs="Times New Roman"/>
          <w:sz w:val="28"/>
          <w:szCs w:val="28"/>
        </w:rPr>
        <w:t xml:space="preserve"> після тривалої (кілька годин) взаємодії системи «ґрунт-вода» у співвідношенні 1:2,5. Позначають актуальну кислотність як рН(Н</w:t>
      </w:r>
      <w:r w:rsidRPr="009F38BD">
        <w:rPr>
          <w:rFonts w:ascii="Times New Roman" w:hAnsi="Times New Roman" w:cs="Times New Roman"/>
          <w:sz w:val="28"/>
          <w:szCs w:val="28"/>
          <w:vertAlign w:val="subscript"/>
        </w:rPr>
        <w:t>2</w:t>
      </w:r>
      <w:r w:rsidR="002B04E8">
        <w:rPr>
          <w:rFonts w:ascii="Times New Roman" w:hAnsi="Times New Roman" w:cs="Times New Roman"/>
          <w:sz w:val="28"/>
          <w:szCs w:val="28"/>
        </w:rPr>
        <w:t>О</w:t>
      </w:r>
      <w:r w:rsidRPr="009F38BD">
        <w:rPr>
          <w:rFonts w:ascii="Times New Roman" w:hAnsi="Times New Roman" w:cs="Times New Roman"/>
          <w:sz w:val="28"/>
          <w:szCs w:val="28"/>
        </w:rPr>
        <w:t xml:space="preserve">). </w:t>
      </w:r>
    </w:p>
    <w:p w:rsidR="009F38BD" w:rsidRDefault="009F38BD" w:rsidP="00D63740">
      <w:pPr>
        <w:shd w:val="clear" w:color="auto" w:fill="FFFFFF"/>
        <w:spacing w:after="0" w:line="240" w:lineRule="auto"/>
        <w:ind w:firstLine="567"/>
        <w:jc w:val="both"/>
        <w:rPr>
          <w:rFonts w:ascii="Times New Roman" w:hAnsi="Times New Roman" w:cs="Times New Roman"/>
          <w:sz w:val="28"/>
          <w:szCs w:val="28"/>
        </w:rPr>
      </w:pPr>
      <w:r w:rsidRPr="009F38BD">
        <w:rPr>
          <w:rFonts w:ascii="Times New Roman" w:hAnsi="Times New Roman" w:cs="Times New Roman"/>
          <w:b/>
          <w:i/>
          <w:sz w:val="28"/>
          <w:szCs w:val="28"/>
        </w:rPr>
        <w:t>Потенційна кислотність ґрунту</w:t>
      </w:r>
      <w:r>
        <w:rPr>
          <w:rFonts w:ascii="Times New Roman" w:hAnsi="Times New Roman" w:cs="Times New Roman"/>
          <w:sz w:val="28"/>
          <w:szCs w:val="28"/>
        </w:rPr>
        <w:t xml:space="preserve"> обумовлена й</w:t>
      </w:r>
      <w:r w:rsidRPr="009F38BD">
        <w:rPr>
          <w:rFonts w:ascii="Times New Roman" w:hAnsi="Times New Roman" w:cs="Times New Roman"/>
          <w:sz w:val="28"/>
          <w:szCs w:val="28"/>
        </w:rPr>
        <w:t>онами</w:t>
      </w:r>
      <w:r>
        <w:rPr>
          <w:rFonts w:ascii="Times New Roman" w:hAnsi="Times New Roman" w:cs="Times New Roman"/>
          <w:sz w:val="28"/>
          <w:szCs w:val="28"/>
        </w:rPr>
        <w:t xml:space="preserve"> Н</w:t>
      </w:r>
      <w:r w:rsidRPr="009F38BD">
        <w:rPr>
          <w:rFonts w:ascii="Times New Roman" w:hAnsi="Times New Roman" w:cs="Times New Roman"/>
          <w:sz w:val="28"/>
          <w:szCs w:val="28"/>
          <w:vertAlign w:val="superscript"/>
        </w:rPr>
        <w:t>+</w:t>
      </w:r>
      <w:r w:rsidRPr="009F38BD">
        <w:rPr>
          <w:rFonts w:ascii="Times New Roman" w:hAnsi="Times New Roman" w:cs="Times New Roman"/>
          <w:sz w:val="28"/>
          <w:szCs w:val="28"/>
        </w:rPr>
        <w:t>, що перебувають у його поглинальному комплексі й здатними заміщатися металами при титруванні ґрунту основою. Вона залежить від здатності мінералів і органі</w:t>
      </w:r>
      <w:r>
        <w:rPr>
          <w:rFonts w:ascii="Times New Roman" w:hAnsi="Times New Roman" w:cs="Times New Roman"/>
          <w:sz w:val="28"/>
          <w:szCs w:val="28"/>
        </w:rPr>
        <w:t>чних колоїдів ґрунту фіксувати йони Н</w:t>
      </w:r>
      <w:r w:rsidRPr="009F38BD">
        <w:rPr>
          <w:rFonts w:ascii="Times New Roman" w:hAnsi="Times New Roman" w:cs="Times New Roman"/>
          <w:sz w:val="28"/>
          <w:szCs w:val="28"/>
          <w:vertAlign w:val="superscript"/>
        </w:rPr>
        <w:t>+</w:t>
      </w:r>
      <w:r w:rsidRPr="009F38BD">
        <w:rPr>
          <w:rFonts w:ascii="Times New Roman" w:hAnsi="Times New Roman" w:cs="Times New Roman"/>
          <w:sz w:val="28"/>
          <w:szCs w:val="28"/>
        </w:rPr>
        <w:t xml:space="preserve">. </w:t>
      </w:r>
    </w:p>
    <w:p w:rsidR="009F38BD" w:rsidRDefault="009F38BD" w:rsidP="00D63740">
      <w:pPr>
        <w:shd w:val="clear" w:color="auto" w:fill="FFFFFF"/>
        <w:spacing w:after="0" w:line="240" w:lineRule="auto"/>
        <w:ind w:firstLine="567"/>
        <w:jc w:val="both"/>
        <w:rPr>
          <w:rFonts w:ascii="Times New Roman" w:hAnsi="Times New Roman" w:cs="Times New Roman"/>
          <w:sz w:val="28"/>
          <w:szCs w:val="28"/>
        </w:rPr>
      </w:pPr>
      <w:r w:rsidRPr="009F38BD">
        <w:rPr>
          <w:rFonts w:ascii="Times New Roman" w:hAnsi="Times New Roman" w:cs="Times New Roman"/>
          <w:sz w:val="28"/>
          <w:szCs w:val="28"/>
        </w:rPr>
        <w:t xml:space="preserve">Аналогічно виділяють </w:t>
      </w:r>
      <w:r w:rsidRPr="009F38BD">
        <w:rPr>
          <w:rFonts w:ascii="Times New Roman" w:hAnsi="Times New Roman" w:cs="Times New Roman"/>
          <w:b/>
          <w:i/>
          <w:sz w:val="28"/>
          <w:szCs w:val="28"/>
        </w:rPr>
        <w:t>актуальну лужність ґрунту</w:t>
      </w:r>
      <w:r w:rsidRPr="009F38BD">
        <w:rPr>
          <w:rFonts w:ascii="Times New Roman" w:hAnsi="Times New Roman" w:cs="Times New Roman"/>
          <w:sz w:val="28"/>
          <w:szCs w:val="28"/>
        </w:rPr>
        <w:t>, яка о</w:t>
      </w:r>
      <w:r>
        <w:rPr>
          <w:rFonts w:ascii="Times New Roman" w:hAnsi="Times New Roman" w:cs="Times New Roman"/>
          <w:sz w:val="28"/>
          <w:szCs w:val="28"/>
        </w:rPr>
        <w:t>бумовлена вільними йонами ОН</w:t>
      </w:r>
      <w:r w:rsidRPr="009F38BD">
        <w:rPr>
          <w:rFonts w:ascii="Times New Roman" w:hAnsi="Times New Roman" w:cs="Times New Roman"/>
          <w:sz w:val="28"/>
          <w:szCs w:val="28"/>
          <w:vertAlign w:val="superscript"/>
        </w:rPr>
        <w:t>‒</w:t>
      </w:r>
      <w:r>
        <w:rPr>
          <w:rFonts w:ascii="Times New Roman" w:hAnsi="Times New Roman" w:cs="Times New Roman"/>
          <w:sz w:val="28"/>
          <w:szCs w:val="28"/>
        </w:rPr>
        <w:t>. Її визначають у ґрунто</w:t>
      </w:r>
      <w:r w:rsidRPr="009F38BD">
        <w:rPr>
          <w:rFonts w:ascii="Times New Roman" w:hAnsi="Times New Roman" w:cs="Times New Roman"/>
          <w:sz w:val="28"/>
          <w:szCs w:val="28"/>
        </w:rPr>
        <w:t>вому розчині, ґрунтовій пасті, суспензії, витяжці тощо. Вона також характеризується величиною pН</w:t>
      </w:r>
      <w:r>
        <w:rPr>
          <w:rFonts w:ascii="Times New Roman" w:hAnsi="Times New Roman" w:cs="Times New Roman"/>
          <w:sz w:val="28"/>
          <w:szCs w:val="28"/>
        </w:rPr>
        <w:t>:</w:t>
      </w:r>
    </w:p>
    <w:p w:rsidR="009F38BD" w:rsidRPr="000801F4" w:rsidRDefault="009F38BD" w:rsidP="00140E25">
      <w:pPr>
        <w:shd w:val="clear" w:color="auto" w:fill="FFFFFF"/>
        <w:spacing w:after="0" w:line="240" w:lineRule="auto"/>
        <w:ind w:firstLine="567"/>
        <w:jc w:val="right"/>
        <w:rPr>
          <w:rFonts w:ascii="Times New Roman" w:hAnsi="Times New Roman" w:cs="Times New Roman"/>
          <w:sz w:val="28"/>
          <w:szCs w:val="28"/>
          <w:lang w:val="ru-RU"/>
        </w:rPr>
      </w:pPr>
      <w:r w:rsidRPr="009F38BD">
        <w:rPr>
          <w:rFonts w:ascii="Times New Roman" w:hAnsi="Times New Roman" w:cs="Times New Roman"/>
          <w:sz w:val="28"/>
          <w:szCs w:val="28"/>
        </w:rPr>
        <w:t>рОН</w:t>
      </w:r>
      <w:r w:rsidRPr="009F38BD">
        <w:rPr>
          <w:rFonts w:ascii="Times New Roman" w:hAnsi="Times New Roman" w:cs="Times New Roman"/>
          <w:sz w:val="28"/>
          <w:szCs w:val="28"/>
          <w:vertAlign w:val="superscript"/>
        </w:rPr>
        <w:t>‒</w:t>
      </w:r>
      <w:r w:rsidRPr="009F38BD">
        <w:rPr>
          <w:rFonts w:ascii="Times New Roman" w:hAnsi="Times New Roman" w:cs="Times New Roman"/>
          <w:sz w:val="28"/>
          <w:szCs w:val="28"/>
        </w:rPr>
        <w:t xml:space="preserve"> =</w:t>
      </w:r>
      <w:r>
        <w:rPr>
          <w:rFonts w:ascii="Times New Roman" w:hAnsi="Times New Roman" w:cs="Times New Roman"/>
          <w:sz w:val="28"/>
          <w:szCs w:val="28"/>
        </w:rPr>
        <w:t xml:space="preserve"> 14 ‒</w:t>
      </w:r>
      <w:r w:rsidRPr="009F38BD">
        <w:rPr>
          <w:rFonts w:ascii="Times New Roman" w:hAnsi="Times New Roman" w:cs="Times New Roman"/>
          <w:sz w:val="28"/>
          <w:szCs w:val="28"/>
        </w:rPr>
        <w:t xml:space="preserve"> pН</w:t>
      </w:r>
      <w:r>
        <w:rPr>
          <w:rFonts w:ascii="Times New Roman" w:hAnsi="Times New Roman" w:cs="Times New Roman"/>
          <w:sz w:val="28"/>
          <w:szCs w:val="28"/>
        </w:rPr>
        <w:t>,</w:t>
      </w:r>
      <w:r w:rsidR="00140E25" w:rsidRPr="000801F4">
        <w:rPr>
          <w:rFonts w:ascii="Times New Roman" w:hAnsi="Times New Roman" w:cs="Times New Roman"/>
          <w:sz w:val="28"/>
          <w:szCs w:val="28"/>
          <w:lang w:val="ru-RU"/>
        </w:rPr>
        <w:t xml:space="preserve">                                                         (7)</w:t>
      </w:r>
    </w:p>
    <w:p w:rsidR="009F38BD" w:rsidRDefault="009F38BD" w:rsidP="009F38BD">
      <w:pPr>
        <w:shd w:val="clear" w:color="auto" w:fill="FFFFFF"/>
        <w:spacing w:after="0" w:line="240" w:lineRule="auto"/>
        <w:jc w:val="both"/>
        <w:rPr>
          <w:rFonts w:ascii="Times New Roman" w:hAnsi="Times New Roman" w:cs="Times New Roman"/>
          <w:sz w:val="28"/>
          <w:szCs w:val="28"/>
        </w:rPr>
      </w:pPr>
      <w:r w:rsidRPr="009F38BD">
        <w:rPr>
          <w:rFonts w:ascii="Times New Roman" w:hAnsi="Times New Roman" w:cs="Times New Roman"/>
          <w:sz w:val="28"/>
          <w:szCs w:val="28"/>
        </w:rPr>
        <w:t>що характеризує загальну кількість основних</w:t>
      </w:r>
      <w:r>
        <w:rPr>
          <w:rFonts w:ascii="Times New Roman" w:hAnsi="Times New Roman" w:cs="Times New Roman"/>
          <w:sz w:val="28"/>
          <w:szCs w:val="28"/>
        </w:rPr>
        <w:t xml:space="preserve"> </w:t>
      </w:r>
      <w:r w:rsidRPr="009F38BD">
        <w:rPr>
          <w:rFonts w:ascii="Times New Roman" w:hAnsi="Times New Roman" w:cs="Times New Roman"/>
          <w:sz w:val="28"/>
          <w:szCs w:val="28"/>
        </w:rPr>
        <w:t>компонентів у даному ґрунті. Крім загальної лужності також визначають конкретні види лужності, обумовлені карбонатними, бо</w:t>
      </w:r>
      <w:r>
        <w:rPr>
          <w:rFonts w:ascii="Times New Roman" w:hAnsi="Times New Roman" w:cs="Times New Roman"/>
          <w:sz w:val="28"/>
          <w:szCs w:val="28"/>
        </w:rPr>
        <w:t>ратними, сульфідними та іншими й</w:t>
      </w:r>
      <w:r w:rsidRPr="009F38BD">
        <w:rPr>
          <w:rFonts w:ascii="Times New Roman" w:hAnsi="Times New Roman" w:cs="Times New Roman"/>
          <w:sz w:val="28"/>
          <w:szCs w:val="28"/>
        </w:rPr>
        <w:t xml:space="preserve">онами, а також органічними компонентами. </w:t>
      </w:r>
    </w:p>
    <w:p w:rsidR="009F38BD" w:rsidRPr="00295C5C" w:rsidRDefault="009F38BD" w:rsidP="00295C5C">
      <w:pPr>
        <w:shd w:val="clear" w:color="auto" w:fill="FFFFFF"/>
        <w:spacing w:after="0" w:line="240" w:lineRule="auto"/>
        <w:ind w:firstLine="567"/>
        <w:jc w:val="both"/>
        <w:rPr>
          <w:rFonts w:ascii="Times New Roman" w:eastAsia="Times New Roman" w:hAnsi="Times New Roman" w:cs="Times New Roman"/>
          <w:sz w:val="28"/>
          <w:szCs w:val="28"/>
          <w:lang w:eastAsia="uk-UA"/>
        </w:rPr>
      </w:pPr>
      <w:r>
        <w:rPr>
          <w:rFonts w:ascii="Times New Roman" w:hAnsi="Times New Roman" w:cs="Times New Roman"/>
          <w:sz w:val="28"/>
          <w:szCs w:val="28"/>
        </w:rPr>
        <w:t>Величина pН у ґрунтових розчинах</w:t>
      </w:r>
      <w:r w:rsidRPr="009F38BD">
        <w:rPr>
          <w:rFonts w:ascii="Times New Roman" w:hAnsi="Times New Roman" w:cs="Times New Roman"/>
          <w:sz w:val="28"/>
          <w:szCs w:val="28"/>
        </w:rPr>
        <w:t xml:space="preserve"> формується під впливом багатьох факторів, вона залежить від складу</w:t>
      </w:r>
      <w:r>
        <w:rPr>
          <w:rFonts w:ascii="Times New Roman" w:hAnsi="Times New Roman" w:cs="Times New Roman"/>
          <w:sz w:val="28"/>
          <w:szCs w:val="28"/>
        </w:rPr>
        <w:t xml:space="preserve"> обмінних катіонів, хімічного</w:t>
      </w:r>
      <w:r w:rsidRPr="009F38BD">
        <w:rPr>
          <w:rFonts w:ascii="Times New Roman" w:hAnsi="Times New Roman" w:cs="Times New Roman"/>
          <w:sz w:val="28"/>
          <w:szCs w:val="28"/>
        </w:rPr>
        <w:t xml:space="preserve"> й мінералогічного складу ґрунту,</w:t>
      </w:r>
      <w:r>
        <w:rPr>
          <w:rFonts w:ascii="Times New Roman" w:hAnsi="Times New Roman" w:cs="Times New Roman"/>
          <w:sz w:val="28"/>
          <w:szCs w:val="28"/>
        </w:rPr>
        <w:t xml:space="preserve"> </w:t>
      </w:r>
      <w:r w:rsidR="00295C5C" w:rsidRPr="00295C5C">
        <w:rPr>
          <w:rFonts w:ascii="Times New Roman" w:hAnsi="Times New Roman" w:cs="Times New Roman"/>
          <w:sz w:val="28"/>
          <w:szCs w:val="28"/>
        </w:rPr>
        <w:t>вмісту й складу водорозчинних солей, від характеру мінералізації ґрунтових вод, кліматичних умов, техногенних впливів тощо.</w:t>
      </w:r>
    </w:p>
    <w:p w:rsidR="00295C5C" w:rsidRDefault="008C10A0" w:rsidP="00D63740">
      <w:pPr>
        <w:shd w:val="clear" w:color="auto" w:fill="FFFFFF"/>
        <w:spacing w:after="0" w:line="240" w:lineRule="auto"/>
        <w:ind w:firstLine="567"/>
        <w:jc w:val="both"/>
        <w:rPr>
          <w:rFonts w:ascii="Times New Roman" w:hAnsi="Times New Roman" w:cs="Times New Roman"/>
          <w:sz w:val="28"/>
          <w:szCs w:val="28"/>
        </w:rPr>
      </w:pPr>
      <w:r w:rsidRPr="008C10A0">
        <w:rPr>
          <w:rFonts w:ascii="Times New Roman" w:eastAsia="Times New Roman" w:hAnsi="Times New Roman" w:cs="Times New Roman"/>
          <w:sz w:val="28"/>
          <w:szCs w:val="28"/>
          <w:lang w:eastAsia="uk-UA"/>
        </w:rPr>
        <w:lastRenderedPageBreak/>
        <w:t xml:space="preserve">У різних типах ґрунтів рН ґрунтового розчину коливається від 2,5 (кислі сульфатні ґрунти) до 6-7,5 в чорноземах і до 10-11 в лужних солонцях і </w:t>
      </w:r>
      <w:r w:rsidRPr="00033D2E">
        <w:rPr>
          <w:rFonts w:ascii="Times New Roman" w:eastAsia="Times New Roman" w:hAnsi="Times New Roman" w:cs="Times New Roman"/>
          <w:sz w:val="28"/>
          <w:szCs w:val="28"/>
          <w:lang w:eastAsia="uk-UA"/>
        </w:rPr>
        <w:t>содових солончаках.</w:t>
      </w:r>
      <w:r w:rsidR="00295C5C">
        <w:rPr>
          <w:rFonts w:ascii="Times New Roman" w:eastAsia="Times New Roman" w:hAnsi="Times New Roman" w:cs="Times New Roman"/>
          <w:sz w:val="28"/>
          <w:szCs w:val="28"/>
          <w:lang w:eastAsia="uk-UA"/>
        </w:rPr>
        <w:t xml:space="preserve"> </w:t>
      </w:r>
      <w:r w:rsidR="00295C5C" w:rsidRPr="00295C5C">
        <w:rPr>
          <w:rFonts w:ascii="Times New Roman" w:hAnsi="Times New Roman" w:cs="Times New Roman"/>
          <w:sz w:val="28"/>
          <w:szCs w:val="28"/>
        </w:rPr>
        <w:t>Найбільші коливання pН спостерігаються у лесових ґрунтах, що перебувають у різних фізико-географічних зонах. При цьому у лесів лісової зони, в яких карбонати повністю вилужені або вміщуються в незначній кількості, рН=4,5-7,0. Леси степової й більш південних зон звич</w:t>
      </w:r>
      <w:r w:rsidR="00295C5C">
        <w:rPr>
          <w:rFonts w:ascii="Times New Roman" w:hAnsi="Times New Roman" w:cs="Times New Roman"/>
          <w:sz w:val="28"/>
          <w:szCs w:val="28"/>
        </w:rPr>
        <w:t>айно вміщують карбонат кальцію, тому</w:t>
      </w:r>
      <w:r w:rsidR="00295C5C" w:rsidRPr="00295C5C">
        <w:rPr>
          <w:rFonts w:ascii="Times New Roman" w:hAnsi="Times New Roman" w:cs="Times New Roman"/>
          <w:sz w:val="28"/>
          <w:szCs w:val="28"/>
        </w:rPr>
        <w:t xml:space="preserve"> їхній рН</w:t>
      </w:r>
      <w:r w:rsidR="00295C5C">
        <w:rPr>
          <w:rFonts w:ascii="Times New Roman" w:hAnsi="Times New Roman" w:cs="Times New Roman"/>
          <w:sz w:val="28"/>
          <w:szCs w:val="28"/>
        </w:rPr>
        <w:t xml:space="preserve"> </w:t>
      </w:r>
      <w:r w:rsidR="00295C5C" w:rsidRPr="00295C5C">
        <w:rPr>
          <w:rFonts w:ascii="Times New Roman" w:hAnsi="Times New Roman" w:cs="Times New Roman"/>
          <w:sz w:val="28"/>
          <w:szCs w:val="28"/>
        </w:rPr>
        <w:t>=</w:t>
      </w:r>
      <w:r w:rsidR="00295C5C">
        <w:rPr>
          <w:rFonts w:ascii="Times New Roman" w:hAnsi="Times New Roman" w:cs="Times New Roman"/>
          <w:sz w:val="28"/>
          <w:szCs w:val="28"/>
        </w:rPr>
        <w:t xml:space="preserve"> </w:t>
      </w:r>
      <w:r w:rsidR="00295C5C" w:rsidRPr="00295C5C">
        <w:rPr>
          <w:rFonts w:ascii="Times New Roman" w:hAnsi="Times New Roman" w:cs="Times New Roman"/>
          <w:sz w:val="28"/>
          <w:szCs w:val="28"/>
        </w:rPr>
        <w:t>7,0-8,0. За величиною рН ґрунти поділяються згідно класи</w:t>
      </w:r>
      <w:r w:rsidR="008D7B7D">
        <w:rPr>
          <w:rFonts w:ascii="Times New Roman" w:hAnsi="Times New Roman" w:cs="Times New Roman"/>
          <w:sz w:val="28"/>
          <w:szCs w:val="28"/>
        </w:rPr>
        <w:t>фікації наведеної у табл. 8</w:t>
      </w:r>
      <w:r w:rsidR="00295C5C" w:rsidRPr="00295C5C">
        <w:rPr>
          <w:rFonts w:ascii="Times New Roman" w:hAnsi="Times New Roman" w:cs="Times New Roman"/>
          <w:sz w:val="28"/>
          <w:szCs w:val="28"/>
        </w:rPr>
        <w:t xml:space="preserve">. </w:t>
      </w:r>
    </w:p>
    <w:p w:rsidR="00295C5C" w:rsidRPr="00295C5C" w:rsidRDefault="008D7B7D" w:rsidP="00295C5C">
      <w:pPr>
        <w:shd w:val="clear" w:color="auto" w:fill="FFFFFF"/>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8</w:t>
      </w:r>
    </w:p>
    <w:p w:rsidR="00295C5C" w:rsidRDefault="00295C5C" w:rsidP="00295C5C">
      <w:pPr>
        <w:shd w:val="clear" w:color="auto" w:fill="FFFFFF"/>
        <w:spacing w:after="0" w:line="240" w:lineRule="auto"/>
        <w:ind w:firstLine="567"/>
        <w:jc w:val="center"/>
        <w:rPr>
          <w:rFonts w:ascii="Times New Roman" w:hAnsi="Times New Roman" w:cs="Times New Roman"/>
          <w:sz w:val="28"/>
          <w:szCs w:val="28"/>
        </w:rPr>
      </w:pPr>
      <w:r w:rsidRPr="00295C5C">
        <w:rPr>
          <w:rFonts w:ascii="Times New Roman" w:hAnsi="Times New Roman" w:cs="Times New Roman"/>
          <w:sz w:val="28"/>
          <w:szCs w:val="28"/>
        </w:rPr>
        <w:t>Класифікація ґрунтів за величиною рН</w:t>
      </w:r>
    </w:p>
    <w:p w:rsidR="00295C5C" w:rsidRDefault="00295C5C" w:rsidP="00295C5C">
      <w:pPr>
        <w:shd w:val="clear" w:color="auto" w:fill="FFFFFF"/>
        <w:spacing w:after="0" w:line="240" w:lineRule="auto"/>
        <w:ind w:firstLine="567"/>
        <w:jc w:val="center"/>
        <w:rPr>
          <w:rFonts w:ascii="Times New Roman" w:hAnsi="Times New Roman" w:cs="Times New Roman"/>
          <w:sz w:val="28"/>
          <w:szCs w:val="28"/>
        </w:rPr>
      </w:pPr>
      <w:r>
        <w:rPr>
          <w:noProof/>
          <w:lang w:eastAsia="uk-UA"/>
        </w:rPr>
        <w:drawing>
          <wp:inline distT="0" distB="0" distL="0" distR="0" wp14:anchorId="1D15C7A6" wp14:editId="7B594526">
            <wp:extent cx="5007597" cy="116205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12994" cy="1163302"/>
                    </a:xfrm>
                    <a:prstGeom prst="rect">
                      <a:avLst/>
                    </a:prstGeom>
                  </pic:spPr>
                </pic:pic>
              </a:graphicData>
            </a:graphic>
          </wp:inline>
        </w:drawing>
      </w:r>
    </w:p>
    <w:p w:rsidR="008C10A0" w:rsidRPr="00295C5C" w:rsidRDefault="00295C5C" w:rsidP="00D63740">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295C5C">
        <w:rPr>
          <w:rFonts w:ascii="Times New Roman" w:hAnsi="Times New Roman" w:cs="Times New Roman"/>
          <w:sz w:val="28"/>
          <w:szCs w:val="28"/>
        </w:rPr>
        <w:t>Встановлено, що ґрунти, які мають у</w:t>
      </w:r>
      <w:r>
        <w:rPr>
          <w:rFonts w:ascii="Times New Roman" w:hAnsi="Times New Roman" w:cs="Times New Roman"/>
          <w:sz w:val="28"/>
          <w:szCs w:val="28"/>
        </w:rPr>
        <w:t xml:space="preserve"> складі вільний кальцій карбонат</w:t>
      </w:r>
      <w:r w:rsidRPr="00295C5C">
        <w:rPr>
          <w:rFonts w:ascii="Times New Roman" w:hAnsi="Times New Roman" w:cs="Times New Roman"/>
          <w:sz w:val="28"/>
          <w:szCs w:val="28"/>
        </w:rPr>
        <w:t>, як правило, мають лужну реакцію середовища. У ґрунтах рослинного шару та інших ґрунтах зони аерації у зв’язку з інфільтраційним вилуговуванням лужність їхнього середовища зазвичай зростає зверху до низу.</w:t>
      </w:r>
      <w:r>
        <w:rPr>
          <w:rFonts w:ascii="Times New Roman" w:hAnsi="Times New Roman" w:cs="Times New Roman"/>
          <w:sz w:val="28"/>
          <w:szCs w:val="28"/>
        </w:rPr>
        <w:t xml:space="preserve"> </w:t>
      </w:r>
    </w:p>
    <w:p w:rsidR="00033D2E" w:rsidRPr="00295C5C" w:rsidRDefault="00295C5C" w:rsidP="00D63740">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295C5C">
        <w:rPr>
          <w:rFonts w:ascii="Times New Roman" w:hAnsi="Times New Roman" w:cs="Times New Roman"/>
          <w:sz w:val="28"/>
          <w:szCs w:val="28"/>
        </w:rPr>
        <w:t>Відзначається й прямий зв’язок pН ґрунтів зони</w:t>
      </w:r>
      <w:r>
        <w:rPr>
          <w:rFonts w:ascii="Times New Roman" w:hAnsi="Times New Roman" w:cs="Times New Roman"/>
          <w:sz w:val="28"/>
          <w:szCs w:val="28"/>
        </w:rPr>
        <w:t xml:space="preserve"> аерації з кількістю опадів ‒</w:t>
      </w:r>
      <w:r w:rsidRPr="00295C5C">
        <w:rPr>
          <w:rFonts w:ascii="Times New Roman" w:hAnsi="Times New Roman" w:cs="Times New Roman"/>
          <w:sz w:val="28"/>
          <w:szCs w:val="28"/>
        </w:rPr>
        <w:t xml:space="preserve"> з їхнім зростанням pН знижується. У межах однієї кліматичної зони величина pН ґрунтів зони аерації також залежить від елементів рельєфу території, що визначають тип її промивного режиму. Тому зазвичай на височинах, де випадає більше опадів й інтенсивніше йде інфільтрація, вилуговуваність ґрунтів вища, ніж у сусідніх із ними зниженнях. Величина pН ґрунтів залежить не тільки від природних, але й від техногенних факторів. У районах інтенсивного техногенного</w:t>
      </w:r>
      <w:r>
        <w:rPr>
          <w:rFonts w:ascii="Times New Roman" w:hAnsi="Times New Roman" w:cs="Times New Roman"/>
          <w:sz w:val="28"/>
          <w:szCs w:val="28"/>
        </w:rPr>
        <w:t xml:space="preserve"> </w:t>
      </w:r>
      <w:r w:rsidRPr="00295C5C">
        <w:rPr>
          <w:rFonts w:ascii="Times New Roman" w:hAnsi="Times New Roman" w:cs="Times New Roman"/>
          <w:sz w:val="28"/>
          <w:szCs w:val="28"/>
        </w:rPr>
        <w:t>впливу (наприклад, території міст, промислових і сільськогосподарських комплексів тощо) величина pН ґрунтів залежить від умов техногенної геохімічної міграції різних елементів і може зміщуватися від нейтрального середовища, як у кислу, так і лужну область.</w:t>
      </w:r>
    </w:p>
    <w:p w:rsidR="00140E25" w:rsidRDefault="00140E25" w:rsidP="00D63740">
      <w:pPr>
        <w:shd w:val="clear" w:color="auto" w:fill="FFFFFF"/>
        <w:spacing w:after="0" w:line="240" w:lineRule="auto"/>
        <w:ind w:firstLine="567"/>
        <w:jc w:val="center"/>
        <w:rPr>
          <w:rStyle w:val="mw-headline"/>
          <w:rFonts w:ascii="Times New Roman" w:hAnsi="Times New Roman" w:cs="Times New Roman"/>
          <w:b/>
          <w:color w:val="000000"/>
          <w:sz w:val="28"/>
          <w:szCs w:val="28"/>
        </w:rPr>
      </w:pPr>
    </w:p>
    <w:p w:rsidR="0061527F" w:rsidRPr="0061527F" w:rsidRDefault="00D63740" w:rsidP="00D63740">
      <w:pPr>
        <w:shd w:val="clear" w:color="auto" w:fill="FFFFFF"/>
        <w:spacing w:after="0" w:line="240" w:lineRule="auto"/>
        <w:ind w:firstLine="567"/>
        <w:jc w:val="center"/>
        <w:rPr>
          <w:rFonts w:ascii="Times New Roman" w:eastAsia="Times New Roman" w:hAnsi="Times New Roman" w:cs="Times New Roman"/>
          <w:b/>
          <w:color w:val="222222"/>
          <w:sz w:val="28"/>
          <w:szCs w:val="28"/>
          <w:lang w:eastAsia="uk-UA"/>
        </w:rPr>
      </w:pPr>
      <w:r>
        <w:rPr>
          <w:rStyle w:val="mw-headline"/>
          <w:rFonts w:ascii="Times New Roman" w:hAnsi="Times New Roman" w:cs="Times New Roman"/>
          <w:b/>
          <w:color w:val="000000"/>
          <w:sz w:val="28"/>
          <w:szCs w:val="28"/>
        </w:rPr>
        <w:t>4.</w:t>
      </w:r>
      <w:r w:rsidRPr="00D63740">
        <w:rPr>
          <w:rStyle w:val="mw-headline"/>
          <w:rFonts w:ascii="Times New Roman" w:hAnsi="Times New Roman" w:cs="Times New Roman"/>
          <w:b/>
          <w:color w:val="000000"/>
          <w:sz w:val="28"/>
          <w:szCs w:val="28"/>
        </w:rPr>
        <w:t xml:space="preserve"> </w:t>
      </w:r>
      <w:r w:rsidR="0061527F" w:rsidRPr="0061527F">
        <w:rPr>
          <w:rStyle w:val="mw-headline"/>
          <w:rFonts w:ascii="Times New Roman" w:hAnsi="Times New Roman" w:cs="Times New Roman"/>
          <w:b/>
          <w:color w:val="000000"/>
          <w:sz w:val="28"/>
          <w:szCs w:val="28"/>
        </w:rPr>
        <w:t>Ґрунтове повітря і повітряно-фізичні властивості ґрунтів</w:t>
      </w:r>
    </w:p>
    <w:p w:rsidR="00D21537" w:rsidRDefault="0061527F" w:rsidP="00D63740">
      <w:pPr>
        <w:pStyle w:val="aa"/>
        <w:shd w:val="clear" w:color="auto" w:fill="FFFFFF"/>
        <w:spacing w:before="0" w:beforeAutospacing="0" w:after="0" w:afterAutospacing="0"/>
        <w:ind w:firstLine="567"/>
        <w:jc w:val="both"/>
        <w:rPr>
          <w:sz w:val="28"/>
          <w:szCs w:val="28"/>
        </w:rPr>
      </w:pPr>
      <w:r w:rsidRPr="0066455C">
        <w:rPr>
          <w:b/>
          <w:bCs/>
          <w:i/>
          <w:sz w:val="28"/>
          <w:szCs w:val="28"/>
        </w:rPr>
        <w:t>Повітряна фаза</w:t>
      </w:r>
      <w:r w:rsidR="00405DAA" w:rsidRPr="0066455C">
        <w:rPr>
          <w:i/>
          <w:sz w:val="28"/>
          <w:szCs w:val="28"/>
        </w:rPr>
        <w:t xml:space="preserve"> </w:t>
      </w:r>
      <w:r w:rsidR="00405DAA">
        <w:rPr>
          <w:sz w:val="28"/>
          <w:szCs w:val="28"/>
        </w:rPr>
        <w:t>‒</w:t>
      </w:r>
      <w:r w:rsidRPr="0061527F">
        <w:rPr>
          <w:sz w:val="28"/>
          <w:szCs w:val="28"/>
        </w:rPr>
        <w:t xml:space="preserve"> найбільш мобільна складова частина ґрунтів, мінливість якої відображає біологічні та біохімічні процеси ґрунтотворення. </w:t>
      </w:r>
      <w:r w:rsidR="008F2D43" w:rsidRPr="008F2D43">
        <w:rPr>
          <w:sz w:val="28"/>
          <w:szCs w:val="28"/>
        </w:rPr>
        <w:t>Фізичні характеристики газів різко відрізняються від аналогічних парам</w:t>
      </w:r>
      <w:r w:rsidR="008F2D43">
        <w:rPr>
          <w:sz w:val="28"/>
          <w:szCs w:val="28"/>
        </w:rPr>
        <w:t>етрів твердої й рідкої фаз</w:t>
      </w:r>
      <w:r w:rsidR="008F2D43" w:rsidRPr="008F2D43">
        <w:rPr>
          <w:sz w:val="28"/>
          <w:szCs w:val="28"/>
        </w:rPr>
        <w:t xml:space="preserve">и ґрунту, тому </w:t>
      </w:r>
      <w:r w:rsidR="008F2D43">
        <w:rPr>
          <w:sz w:val="28"/>
          <w:szCs w:val="28"/>
        </w:rPr>
        <w:t>к</w:t>
      </w:r>
      <w:r w:rsidRPr="0061527F">
        <w:rPr>
          <w:sz w:val="28"/>
          <w:szCs w:val="28"/>
        </w:rPr>
        <w:t>ількість і склад ґрунтового повітря істотно впливають на роз</w:t>
      </w:r>
      <w:r w:rsidR="00405DAA">
        <w:rPr>
          <w:sz w:val="28"/>
          <w:szCs w:val="28"/>
        </w:rPr>
        <w:t xml:space="preserve">виток і функціонування рослин </w:t>
      </w:r>
      <w:r w:rsidR="00405DAA" w:rsidRPr="00405DAA">
        <w:rPr>
          <w:sz w:val="28"/>
          <w:szCs w:val="28"/>
        </w:rPr>
        <w:t xml:space="preserve">і </w:t>
      </w:r>
      <w:hyperlink r:id="rId38" w:tooltip="Мікроорганізми" w:history="1">
        <w:r w:rsidRPr="00405DAA">
          <w:rPr>
            <w:rStyle w:val="a9"/>
            <w:color w:val="auto"/>
            <w:sz w:val="28"/>
            <w:szCs w:val="28"/>
            <w:u w:val="none"/>
          </w:rPr>
          <w:t>мікроорганізмів</w:t>
        </w:r>
      </w:hyperlink>
      <w:r w:rsidRPr="0061527F">
        <w:rPr>
          <w:sz w:val="28"/>
          <w:szCs w:val="28"/>
        </w:rPr>
        <w:t>, розчинність і міграцію хімічних сполук, інтенсивність і спрямованість ґрунтових процесів.</w:t>
      </w:r>
      <w:r w:rsidR="008F2D43">
        <w:rPr>
          <w:sz w:val="28"/>
          <w:szCs w:val="28"/>
        </w:rPr>
        <w:t xml:space="preserve"> </w:t>
      </w:r>
      <w:r w:rsidR="008F2D43" w:rsidRPr="008F2D43">
        <w:rPr>
          <w:sz w:val="28"/>
          <w:szCs w:val="28"/>
        </w:rPr>
        <w:t>Найбільш сутт</w:t>
      </w:r>
      <w:r w:rsidR="00F90FCD">
        <w:rPr>
          <w:sz w:val="28"/>
          <w:szCs w:val="28"/>
        </w:rPr>
        <w:t>єво від вмісту газової фаз</w:t>
      </w:r>
      <w:r w:rsidR="008F2D43" w:rsidRPr="008F2D43">
        <w:rPr>
          <w:sz w:val="28"/>
          <w:szCs w:val="28"/>
        </w:rPr>
        <w:t>и залежать фізичні властивості – щільність, проникність, теплофізичні параметри (теплопровідність, теплоємність тощо), а також фізико</w:t>
      </w:r>
      <w:r w:rsidR="008F2D43">
        <w:rPr>
          <w:sz w:val="28"/>
          <w:szCs w:val="28"/>
        </w:rPr>
        <w:t>-</w:t>
      </w:r>
      <w:r w:rsidR="008F2D43" w:rsidRPr="008F2D43">
        <w:rPr>
          <w:sz w:val="28"/>
          <w:szCs w:val="28"/>
        </w:rPr>
        <w:t xml:space="preserve">механічні властивості. </w:t>
      </w:r>
    </w:p>
    <w:p w:rsidR="00F90FCD" w:rsidRPr="00F90FCD" w:rsidRDefault="00F90FCD" w:rsidP="00F90FCD">
      <w:pPr>
        <w:pStyle w:val="aa"/>
        <w:shd w:val="clear" w:color="auto" w:fill="FFFFFF"/>
        <w:spacing w:before="0" w:beforeAutospacing="0" w:after="0" w:afterAutospacing="0"/>
        <w:ind w:firstLine="567"/>
        <w:jc w:val="center"/>
        <w:rPr>
          <w:b/>
          <w:sz w:val="28"/>
          <w:szCs w:val="28"/>
        </w:rPr>
      </w:pPr>
      <w:r w:rsidRPr="00F90FCD">
        <w:rPr>
          <w:b/>
          <w:sz w:val="28"/>
          <w:szCs w:val="28"/>
        </w:rPr>
        <w:t xml:space="preserve">4.1. </w:t>
      </w:r>
      <w:r>
        <w:rPr>
          <w:b/>
          <w:sz w:val="28"/>
          <w:szCs w:val="28"/>
        </w:rPr>
        <w:t>Склад газової фази</w:t>
      </w:r>
    </w:p>
    <w:p w:rsidR="00D21537" w:rsidRDefault="008F2D43" w:rsidP="00D63740">
      <w:pPr>
        <w:pStyle w:val="aa"/>
        <w:shd w:val="clear" w:color="auto" w:fill="FFFFFF"/>
        <w:spacing w:before="0" w:beforeAutospacing="0" w:after="0" w:afterAutospacing="0"/>
        <w:ind w:firstLine="567"/>
        <w:jc w:val="both"/>
        <w:rPr>
          <w:sz w:val="28"/>
          <w:szCs w:val="28"/>
        </w:rPr>
      </w:pPr>
      <w:r w:rsidRPr="00D21537">
        <w:rPr>
          <w:b/>
          <w:i/>
          <w:sz w:val="28"/>
          <w:szCs w:val="28"/>
        </w:rPr>
        <w:t>За умовами та особливостями генезису</w:t>
      </w:r>
      <w:r>
        <w:rPr>
          <w:sz w:val="28"/>
          <w:szCs w:val="28"/>
        </w:rPr>
        <w:t xml:space="preserve"> газова фаз</w:t>
      </w:r>
      <w:r w:rsidRPr="008F2D43">
        <w:rPr>
          <w:sz w:val="28"/>
          <w:szCs w:val="28"/>
        </w:rPr>
        <w:t xml:space="preserve">а ґрунтів може бути </w:t>
      </w:r>
      <w:r w:rsidRPr="00D21537">
        <w:rPr>
          <w:i/>
          <w:sz w:val="28"/>
          <w:szCs w:val="28"/>
        </w:rPr>
        <w:t>природного</w:t>
      </w:r>
      <w:r w:rsidRPr="008F2D43">
        <w:rPr>
          <w:sz w:val="28"/>
          <w:szCs w:val="28"/>
        </w:rPr>
        <w:t xml:space="preserve"> та </w:t>
      </w:r>
      <w:r w:rsidRPr="00D21537">
        <w:rPr>
          <w:i/>
          <w:sz w:val="28"/>
          <w:szCs w:val="28"/>
        </w:rPr>
        <w:t>антропогенного</w:t>
      </w:r>
      <w:r w:rsidRPr="008F2D43">
        <w:rPr>
          <w:sz w:val="28"/>
          <w:szCs w:val="28"/>
        </w:rPr>
        <w:t xml:space="preserve"> (</w:t>
      </w:r>
      <w:r w:rsidRPr="00D21537">
        <w:rPr>
          <w:i/>
          <w:sz w:val="28"/>
          <w:szCs w:val="28"/>
        </w:rPr>
        <w:t>техногенного) походження</w:t>
      </w:r>
      <w:r w:rsidRPr="008F2D43">
        <w:rPr>
          <w:sz w:val="28"/>
          <w:szCs w:val="28"/>
        </w:rPr>
        <w:t xml:space="preserve">. Серед природних </w:t>
      </w:r>
      <w:r w:rsidRPr="008F2D43">
        <w:rPr>
          <w:sz w:val="28"/>
          <w:szCs w:val="28"/>
        </w:rPr>
        <w:lastRenderedPageBreak/>
        <w:t xml:space="preserve">газів виділяють три генетичних типи – </w:t>
      </w:r>
      <w:r w:rsidRPr="00D21537">
        <w:rPr>
          <w:i/>
          <w:sz w:val="28"/>
          <w:szCs w:val="28"/>
        </w:rPr>
        <w:t>геологічного, атмосферного та біологічного походження</w:t>
      </w:r>
      <w:r w:rsidRPr="008F2D43">
        <w:rPr>
          <w:sz w:val="28"/>
          <w:szCs w:val="28"/>
        </w:rPr>
        <w:t xml:space="preserve">. </w:t>
      </w:r>
    </w:p>
    <w:p w:rsidR="0061527F" w:rsidRDefault="008F2D43" w:rsidP="00D63740">
      <w:pPr>
        <w:pStyle w:val="aa"/>
        <w:shd w:val="clear" w:color="auto" w:fill="FFFFFF"/>
        <w:spacing w:before="0" w:beforeAutospacing="0" w:after="0" w:afterAutospacing="0"/>
        <w:ind w:firstLine="567"/>
        <w:jc w:val="both"/>
        <w:rPr>
          <w:sz w:val="28"/>
          <w:szCs w:val="28"/>
        </w:rPr>
      </w:pPr>
      <w:r w:rsidRPr="00D21537">
        <w:rPr>
          <w:b/>
          <w:i/>
          <w:sz w:val="28"/>
          <w:szCs w:val="28"/>
        </w:rPr>
        <w:t>Природні гази</w:t>
      </w:r>
      <w:r w:rsidRPr="008F2D43">
        <w:rPr>
          <w:sz w:val="28"/>
          <w:szCs w:val="28"/>
        </w:rPr>
        <w:t xml:space="preserve"> можуть бути </w:t>
      </w:r>
      <w:r w:rsidRPr="00D21537">
        <w:rPr>
          <w:i/>
          <w:sz w:val="28"/>
          <w:szCs w:val="28"/>
        </w:rPr>
        <w:t>сингенетичними</w:t>
      </w:r>
      <w:r w:rsidRPr="008F2D43">
        <w:rPr>
          <w:sz w:val="28"/>
          <w:szCs w:val="28"/>
        </w:rPr>
        <w:t xml:space="preserve"> (утворилися одночасно з формуванням гірської породи) та </w:t>
      </w:r>
      <w:r w:rsidRPr="00D21537">
        <w:rPr>
          <w:i/>
          <w:sz w:val="28"/>
          <w:szCs w:val="28"/>
        </w:rPr>
        <w:t>епігенетичними</w:t>
      </w:r>
      <w:r w:rsidRPr="008F2D43">
        <w:rPr>
          <w:sz w:val="28"/>
          <w:szCs w:val="28"/>
        </w:rPr>
        <w:t xml:space="preserve"> (надійшли у ґрунт за рахунок газообміну з сусідніми товщами або з атмосферою).</w:t>
      </w:r>
    </w:p>
    <w:p w:rsidR="00D21537" w:rsidRDefault="00D21537" w:rsidP="00D63740">
      <w:pPr>
        <w:pStyle w:val="aa"/>
        <w:shd w:val="clear" w:color="auto" w:fill="FFFFFF"/>
        <w:spacing w:before="0" w:beforeAutospacing="0" w:after="0" w:afterAutospacing="0"/>
        <w:ind w:firstLine="567"/>
        <w:jc w:val="both"/>
        <w:rPr>
          <w:sz w:val="28"/>
          <w:szCs w:val="28"/>
        </w:rPr>
      </w:pPr>
      <w:r w:rsidRPr="00D21537">
        <w:rPr>
          <w:b/>
          <w:i/>
          <w:sz w:val="28"/>
          <w:szCs w:val="28"/>
        </w:rPr>
        <w:t>Гази геологічного походження</w:t>
      </w:r>
      <w:r w:rsidRPr="00D21537">
        <w:rPr>
          <w:sz w:val="28"/>
          <w:szCs w:val="28"/>
        </w:rPr>
        <w:t xml:space="preserve"> (ендогенного та екзогенного) формуються під час магматичних (вулканічних), метаморфічних, радіогенних та осадових процесів. Вони є продуктом різноманітних хімічних реакцій, що відбуваються під час формування мінералів і порід на різних етапах літогенезу. Серед природних газів геологічного походження виділяють чотири генетичних групи (</w:t>
      </w:r>
      <w:r w:rsidRPr="00D21537">
        <w:rPr>
          <w:i/>
          <w:sz w:val="28"/>
          <w:szCs w:val="28"/>
        </w:rPr>
        <w:t>вулканічні, катагенетичні, метаморфічні та радіогенні гази</w:t>
      </w:r>
      <w:r w:rsidRPr="00D21537">
        <w:rPr>
          <w:sz w:val="28"/>
          <w:szCs w:val="28"/>
        </w:rPr>
        <w:t xml:space="preserve">). </w:t>
      </w:r>
    </w:p>
    <w:p w:rsidR="00D21537" w:rsidRPr="00D21537" w:rsidRDefault="00D21537" w:rsidP="00D63740">
      <w:pPr>
        <w:pStyle w:val="aa"/>
        <w:shd w:val="clear" w:color="auto" w:fill="FFFFFF"/>
        <w:spacing w:before="0" w:beforeAutospacing="0" w:after="0" w:afterAutospacing="0"/>
        <w:ind w:firstLine="567"/>
        <w:jc w:val="both"/>
        <w:rPr>
          <w:sz w:val="28"/>
          <w:szCs w:val="28"/>
        </w:rPr>
      </w:pPr>
      <w:r w:rsidRPr="00590742">
        <w:rPr>
          <w:i/>
          <w:sz w:val="28"/>
          <w:szCs w:val="28"/>
        </w:rPr>
        <w:t>Вулканічні гази</w:t>
      </w:r>
      <w:r w:rsidRPr="00D21537">
        <w:rPr>
          <w:sz w:val="28"/>
          <w:szCs w:val="28"/>
        </w:rPr>
        <w:t>, що надходять разом із магмою з глибоких надр Землі, пов’язані з дегазацією мантії та виділяються в атмосферу. Головними в їхньому складі є пара води (до 90-95%), потім СО</w:t>
      </w:r>
      <w:r w:rsidRPr="00D21537">
        <w:rPr>
          <w:sz w:val="28"/>
          <w:szCs w:val="28"/>
          <w:vertAlign w:val="subscript"/>
        </w:rPr>
        <w:t>2</w:t>
      </w:r>
      <w:r w:rsidRPr="00D21537">
        <w:rPr>
          <w:sz w:val="28"/>
          <w:szCs w:val="28"/>
        </w:rPr>
        <w:t>, Н</w:t>
      </w:r>
      <w:r w:rsidRPr="00D21537">
        <w:rPr>
          <w:sz w:val="28"/>
          <w:szCs w:val="28"/>
          <w:vertAlign w:val="subscript"/>
        </w:rPr>
        <w:t>2</w:t>
      </w:r>
      <w:r w:rsidRPr="00D21537">
        <w:rPr>
          <w:sz w:val="28"/>
          <w:szCs w:val="28"/>
        </w:rPr>
        <w:t>, SO</w:t>
      </w:r>
      <w:r w:rsidRPr="00D21537">
        <w:rPr>
          <w:sz w:val="28"/>
          <w:szCs w:val="28"/>
          <w:vertAlign w:val="subscript"/>
        </w:rPr>
        <w:t>2</w:t>
      </w:r>
      <w:r w:rsidRPr="00D21537">
        <w:rPr>
          <w:sz w:val="28"/>
          <w:szCs w:val="28"/>
        </w:rPr>
        <w:t>, H</w:t>
      </w:r>
      <w:r w:rsidRPr="00D21537">
        <w:rPr>
          <w:sz w:val="28"/>
          <w:szCs w:val="28"/>
          <w:vertAlign w:val="subscript"/>
        </w:rPr>
        <w:t>2</w:t>
      </w:r>
      <w:r w:rsidRPr="00D21537">
        <w:rPr>
          <w:sz w:val="28"/>
          <w:szCs w:val="28"/>
        </w:rPr>
        <w:t>S, HCl, HF, у вигляді домішок у них містяться N</w:t>
      </w:r>
      <w:r w:rsidRPr="00D21537">
        <w:rPr>
          <w:sz w:val="28"/>
          <w:szCs w:val="28"/>
          <w:vertAlign w:val="subscript"/>
        </w:rPr>
        <w:t>2</w:t>
      </w:r>
      <w:r w:rsidRPr="00D21537">
        <w:rPr>
          <w:sz w:val="28"/>
          <w:szCs w:val="28"/>
        </w:rPr>
        <w:t>, NH</w:t>
      </w:r>
      <w:r w:rsidRPr="00D21537">
        <w:rPr>
          <w:sz w:val="28"/>
          <w:szCs w:val="28"/>
          <w:vertAlign w:val="subscript"/>
        </w:rPr>
        <w:t>3</w:t>
      </w:r>
      <w:r w:rsidRPr="00D21537">
        <w:rPr>
          <w:sz w:val="28"/>
          <w:szCs w:val="28"/>
        </w:rPr>
        <w:t>, Ar, He та органічні сполуки.</w:t>
      </w:r>
    </w:p>
    <w:p w:rsidR="00E47FBF" w:rsidRDefault="00E47FBF" w:rsidP="00D63740">
      <w:pPr>
        <w:pStyle w:val="aa"/>
        <w:shd w:val="clear" w:color="auto" w:fill="FFFFFF"/>
        <w:spacing w:before="0" w:beforeAutospacing="0" w:after="0" w:afterAutospacing="0"/>
        <w:ind w:firstLine="567"/>
        <w:jc w:val="both"/>
        <w:rPr>
          <w:sz w:val="28"/>
          <w:szCs w:val="28"/>
        </w:rPr>
      </w:pPr>
      <w:r>
        <w:rPr>
          <w:sz w:val="28"/>
          <w:szCs w:val="28"/>
        </w:rPr>
        <w:t>У</w:t>
      </w:r>
      <w:r w:rsidR="00D5360E" w:rsidRPr="00E47FBF">
        <w:rPr>
          <w:sz w:val="28"/>
          <w:szCs w:val="28"/>
        </w:rPr>
        <w:t xml:space="preserve"> спонтанних газах гідротермальних джерел у районах сейсмічної активності встановлено понад 60 неорга</w:t>
      </w:r>
      <w:r>
        <w:rPr>
          <w:sz w:val="28"/>
          <w:szCs w:val="28"/>
        </w:rPr>
        <w:t>нічних та 99 органічних сполук ‒</w:t>
      </w:r>
      <w:r w:rsidR="00D5360E" w:rsidRPr="00E47FBF">
        <w:rPr>
          <w:sz w:val="28"/>
          <w:szCs w:val="28"/>
        </w:rPr>
        <w:t xml:space="preserve"> останні представлені вуглеводнями, легколеткими карбонільними сполуками, спиртами, галоген</w:t>
      </w:r>
      <w:r>
        <w:rPr>
          <w:sz w:val="28"/>
          <w:szCs w:val="28"/>
        </w:rPr>
        <w:t>о</w:t>
      </w:r>
      <w:r w:rsidR="00D5360E" w:rsidRPr="00E47FBF">
        <w:rPr>
          <w:sz w:val="28"/>
          <w:szCs w:val="28"/>
        </w:rPr>
        <w:t xml:space="preserve">вуглеводнями. </w:t>
      </w:r>
    </w:p>
    <w:p w:rsidR="00E47FBF" w:rsidRDefault="00D5360E" w:rsidP="00D63740">
      <w:pPr>
        <w:pStyle w:val="aa"/>
        <w:shd w:val="clear" w:color="auto" w:fill="FFFFFF"/>
        <w:spacing w:before="0" w:beforeAutospacing="0" w:after="0" w:afterAutospacing="0"/>
        <w:ind w:firstLine="567"/>
        <w:jc w:val="both"/>
        <w:rPr>
          <w:sz w:val="28"/>
          <w:szCs w:val="28"/>
        </w:rPr>
      </w:pPr>
      <w:r w:rsidRPr="00E47FBF">
        <w:rPr>
          <w:i/>
          <w:sz w:val="28"/>
          <w:szCs w:val="28"/>
        </w:rPr>
        <w:t>Катагенетичні гази</w:t>
      </w:r>
      <w:r w:rsidRPr="00E47FBF">
        <w:rPr>
          <w:sz w:val="28"/>
          <w:szCs w:val="28"/>
        </w:rPr>
        <w:t xml:space="preserve"> утворюються за рахунок катагенетичного перетворення органічної речовини. При зануренні осадових порід на глибину та одночасному збільшенні тиску від 10 до 200÷250 МПа й температури від 25÷30</w:t>
      </w:r>
      <w:r w:rsidRPr="00E47FBF">
        <w:rPr>
          <w:sz w:val="28"/>
          <w:szCs w:val="28"/>
          <w:vertAlign w:val="superscript"/>
        </w:rPr>
        <w:t>0</w:t>
      </w:r>
      <w:r w:rsidRPr="00E47FBF">
        <w:rPr>
          <w:sz w:val="28"/>
          <w:szCs w:val="28"/>
        </w:rPr>
        <w:t>С до 250÷300</w:t>
      </w:r>
      <w:r w:rsidRPr="00E47FBF">
        <w:rPr>
          <w:sz w:val="28"/>
          <w:szCs w:val="28"/>
          <w:vertAlign w:val="superscript"/>
        </w:rPr>
        <w:t>0</w:t>
      </w:r>
      <w:r w:rsidRPr="00E47FBF">
        <w:rPr>
          <w:sz w:val="28"/>
          <w:szCs w:val="28"/>
        </w:rPr>
        <w:t xml:space="preserve">С органічна речовина, що міститься у цих породах, перетворюється на вугілля. Це супроводжується виділенням газу, в основному метану та інших вуглеводнів. Газовиділення метану у гірничі виробки завжди супроводжує видобуток вугілля. Газовиділення може траплятися або повільно та рівномірно по всій товщі, що розкривається, із пор породи; або може бути локальним і відбуватися лише в одному місці товщі з тріщин або у вигляді газового фонтану та струменів; або може бути раптовим у вигляді інтенсивного прориву та різкого викиду великої кількості газу. </w:t>
      </w:r>
    </w:p>
    <w:p w:rsidR="00E47FBF" w:rsidRDefault="00D5360E" w:rsidP="00D63740">
      <w:pPr>
        <w:pStyle w:val="aa"/>
        <w:shd w:val="clear" w:color="auto" w:fill="FFFFFF"/>
        <w:spacing w:before="0" w:beforeAutospacing="0" w:after="0" w:afterAutospacing="0"/>
        <w:ind w:firstLine="567"/>
        <w:jc w:val="both"/>
        <w:rPr>
          <w:sz w:val="28"/>
          <w:szCs w:val="28"/>
        </w:rPr>
      </w:pPr>
      <w:r w:rsidRPr="00E47FBF">
        <w:rPr>
          <w:sz w:val="28"/>
          <w:szCs w:val="28"/>
        </w:rPr>
        <w:t>В осадовій товщі гірських порід катагенетичні гази або утворюють скупчення (</w:t>
      </w:r>
      <w:r w:rsidRPr="00E47FBF">
        <w:rPr>
          <w:i/>
          <w:sz w:val="28"/>
          <w:szCs w:val="28"/>
        </w:rPr>
        <w:t>райони нафтових, газових і кам’яновугільних родовищ</w:t>
      </w:r>
      <w:r w:rsidRPr="00E47FBF">
        <w:rPr>
          <w:sz w:val="28"/>
          <w:szCs w:val="28"/>
        </w:rPr>
        <w:t xml:space="preserve">), або розсіяні у породах. </w:t>
      </w:r>
      <w:r w:rsidRPr="00E47FBF">
        <w:rPr>
          <w:i/>
          <w:sz w:val="28"/>
          <w:szCs w:val="28"/>
        </w:rPr>
        <w:t>Для нафтових родовищ</w:t>
      </w:r>
      <w:r w:rsidRPr="00E47FBF">
        <w:rPr>
          <w:sz w:val="28"/>
          <w:szCs w:val="28"/>
        </w:rPr>
        <w:t xml:space="preserve"> характерними є СН</w:t>
      </w:r>
      <w:r w:rsidRPr="00E47FBF">
        <w:rPr>
          <w:sz w:val="28"/>
          <w:szCs w:val="28"/>
          <w:vertAlign w:val="subscript"/>
        </w:rPr>
        <w:t>4</w:t>
      </w:r>
      <w:r w:rsidRPr="00E47FBF">
        <w:rPr>
          <w:sz w:val="28"/>
          <w:szCs w:val="28"/>
        </w:rPr>
        <w:t>, важкі вуглеводневі гази, N</w:t>
      </w:r>
      <w:r w:rsidRPr="00E47FBF">
        <w:rPr>
          <w:sz w:val="28"/>
          <w:szCs w:val="28"/>
          <w:vertAlign w:val="subscript"/>
        </w:rPr>
        <w:t>2</w:t>
      </w:r>
      <w:r w:rsidRPr="00E47FBF">
        <w:rPr>
          <w:sz w:val="28"/>
          <w:szCs w:val="28"/>
        </w:rPr>
        <w:t xml:space="preserve"> та CO</w:t>
      </w:r>
      <w:r w:rsidRPr="00E47FBF">
        <w:rPr>
          <w:sz w:val="28"/>
          <w:szCs w:val="28"/>
          <w:vertAlign w:val="subscript"/>
        </w:rPr>
        <w:t>2</w:t>
      </w:r>
      <w:r w:rsidRPr="00E47FBF">
        <w:rPr>
          <w:sz w:val="28"/>
          <w:szCs w:val="28"/>
        </w:rPr>
        <w:t>, а в якості домішок – H</w:t>
      </w:r>
      <w:r w:rsidRPr="00E47FBF">
        <w:rPr>
          <w:sz w:val="28"/>
          <w:szCs w:val="28"/>
          <w:vertAlign w:val="subscript"/>
        </w:rPr>
        <w:t>2</w:t>
      </w:r>
      <w:r w:rsidRPr="00E47FBF">
        <w:rPr>
          <w:sz w:val="28"/>
          <w:szCs w:val="28"/>
        </w:rPr>
        <w:t>S, H</w:t>
      </w:r>
      <w:r w:rsidRPr="00E47FBF">
        <w:rPr>
          <w:sz w:val="28"/>
          <w:szCs w:val="28"/>
          <w:vertAlign w:val="subscript"/>
        </w:rPr>
        <w:t xml:space="preserve">2 </w:t>
      </w:r>
      <w:r w:rsidRPr="00E47FBF">
        <w:rPr>
          <w:sz w:val="28"/>
          <w:szCs w:val="28"/>
        </w:rPr>
        <w:t xml:space="preserve">та благородні гази. </w:t>
      </w:r>
      <w:r w:rsidRPr="00E47FBF">
        <w:rPr>
          <w:i/>
          <w:sz w:val="28"/>
          <w:szCs w:val="28"/>
        </w:rPr>
        <w:t>Для газових родовищ</w:t>
      </w:r>
      <w:r w:rsidRPr="00E47FBF">
        <w:rPr>
          <w:sz w:val="28"/>
          <w:szCs w:val="28"/>
        </w:rPr>
        <w:t xml:space="preserve"> набір газів такий самий, але важкі вуглеводневі гази зазвичай присутні в якості домішок. Такий самий газовий склад є типовим і </w:t>
      </w:r>
      <w:r w:rsidRPr="00E47FBF">
        <w:rPr>
          <w:i/>
          <w:sz w:val="28"/>
          <w:szCs w:val="28"/>
        </w:rPr>
        <w:t>для районів родовищ кам’яного вугілля</w:t>
      </w:r>
      <w:r w:rsidRPr="00E47FBF">
        <w:rPr>
          <w:sz w:val="28"/>
          <w:szCs w:val="28"/>
        </w:rPr>
        <w:t xml:space="preserve">, але серед основних газів необхідно назвати лише катагенетичний метан, всі інші утворюють домішки. </w:t>
      </w:r>
    </w:p>
    <w:p w:rsidR="00D5360E" w:rsidRPr="00E47FBF" w:rsidRDefault="00D5360E" w:rsidP="00D63740">
      <w:pPr>
        <w:pStyle w:val="aa"/>
        <w:shd w:val="clear" w:color="auto" w:fill="FFFFFF"/>
        <w:spacing w:before="0" w:beforeAutospacing="0" w:after="0" w:afterAutospacing="0"/>
        <w:ind w:firstLine="567"/>
        <w:jc w:val="both"/>
        <w:rPr>
          <w:sz w:val="28"/>
          <w:szCs w:val="28"/>
        </w:rPr>
      </w:pPr>
      <w:r w:rsidRPr="00E47FBF">
        <w:rPr>
          <w:i/>
          <w:sz w:val="28"/>
          <w:szCs w:val="28"/>
        </w:rPr>
        <w:t>Метаморфічні гази</w:t>
      </w:r>
      <w:r w:rsidRPr="00E47FBF">
        <w:rPr>
          <w:sz w:val="28"/>
          <w:szCs w:val="28"/>
        </w:rPr>
        <w:t xml:space="preserve"> утворюються на наступних за катагенезом стадіях метаморфізму гірських порід аж до самого їхнього розплавлення, при якому виділяються так звані «гази відродження». Найбільші газопрояви на поверхні Землі зазвичай пов’язані з зонами тектонічних порушень. До складу таких газів входить пара води, а також CO</w:t>
      </w:r>
      <w:r w:rsidRPr="00E47FBF">
        <w:rPr>
          <w:sz w:val="28"/>
          <w:szCs w:val="28"/>
          <w:vertAlign w:val="subscript"/>
        </w:rPr>
        <w:t>2</w:t>
      </w:r>
      <w:r w:rsidRPr="00E47FBF">
        <w:rPr>
          <w:sz w:val="28"/>
          <w:szCs w:val="28"/>
        </w:rPr>
        <w:t>, N</w:t>
      </w:r>
      <w:r w:rsidRPr="00E47FBF">
        <w:rPr>
          <w:sz w:val="28"/>
          <w:szCs w:val="28"/>
          <w:vertAlign w:val="subscript"/>
        </w:rPr>
        <w:t>2</w:t>
      </w:r>
      <w:r w:rsidRPr="00E47FBF">
        <w:rPr>
          <w:sz w:val="28"/>
          <w:szCs w:val="28"/>
        </w:rPr>
        <w:t>, H</w:t>
      </w:r>
      <w:r w:rsidRPr="00E47FBF">
        <w:rPr>
          <w:sz w:val="28"/>
          <w:szCs w:val="28"/>
          <w:vertAlign w:val="subscript"/>
        </w:rPr>
        <w:t>2</w:t>
      </w:r>
      <w:r w:rsidR="00E47FBF">
        <w:rPr>
          <w:sz w:val="28"/>
          <w:szCs w:val="28"/>
        </w:rPr>
        <w:t>S</w:t>
      </w:r>
      <w:r w:rsidRPr="00E47FBF">
        <w:rPr>
          <w:sz w:val="28"/>
          <w:szCs w:val="28"/>
        </w:rPr>
        <w:t xml:space="preserve"> та H</w:t>
      </w:r>
      <w:r w:rsidRPr="00E47FBF">
        <w:rPr>
          <w:sz w:val="28"/>
          <w:szCs w:val="28"/>
          <w:vertAlign w:val="subscript"/>
        </w:rPr>
        <w:t>2</w:t>
      </w:r>
      <w:r w:rsidRPr="00E47FBF">
        <w:rPr>
          <w:sz w:val="28"/>
          <w:szCs w:val="28"/>
        </w:rPr>
        <w:t>; основним компонентом є CO</w:t>
      </w:r>
      <w:r w:rsidRPr="00E47FBF">
        <w:rPr>
          <w:sz w:val="28"/>
          <w:szCs w:val="28"/>
          <w:vertAlign w:val="subscript"/>
        </w:rPr>
        <w:t>2</w:t>
      </w:r>
      <w:r w:rsidRPr="00E47FBF">
        <w:rPr>
          <w:sz w:val="28"/>
          <w:szCs w:val="28"/>
        </w:rPr>
        <w:t>, за ним за величиною середньої концентрації та частотою знаходження йде N</w:t>
      </w:r>
      <w:r w:rsidRPr="00E47FBF">
        <w:rPr>
          <w:sz w:val="28"/>
          <w:szCs w:val="28"/>
          <w:vertAlign w:val="subscript"/>
        </w:rPr>
        <w:t>2</w:t>
      </w:r>
      <w:r w:rsidRPr="00E47FBF">
        <w:rPr>
          <w:sz w:val="28"/>
          <w:szCs w:val="28"/>
        </w:rPr>
        <w:t>.</w:t>
      </w:r>
    </w:p>
    <w:p w:rsidR="00E47FBF" w:rsidRDefault="00D5360E" w:rsidP="00D63740">
      <w:pPr>
        <w:pStyle w:val="aa"/>
        <w:shd w:val="clear" w:color="auto" w:fill="FFFFFF"/>
        <w:spacing w:before="0" w:beforeAutospacing="0" w:after="0" w:afterAutospacing="0"/>
        <w:ind w:firstLine="567"/>
        <w:jc w:val="both"/>
        <w:rPr>
          <w:sz w:val="28"/>
          <w:szCs w:val="28"/>
        </w:rPr>
      </w:pPr>
      <w:r w:rsidRPr="00E47FBF">
        <w:rPr>
          <w:i/>
          <w:sz w:val="28"/>
          <w:szCs w:val="28"/>
        </w:rPr>
        <w:lastRenderedPageBreak/>
        <w:t>Радіогенні гази</w:t>
      </w:r>
      <w:r w:rsidRPr="00E47FBF">
        <w:rPr>
          <w:sz w:val="28"/>
          <w:szCs w:val="28"/>
        </w:rPr>
        <w:t xml:space="preserve"> представлені благородними газами (гелій, ксенон, аргон, радон тощо). Вони є продуктами розкладення 100 природних радіоактивних елементів (урану, торію, калію) та несуть важливу інформацію про надра Землі, масиви верхньої частини земної кори та їхній геоекологічний стан. Гелій, радон та аргон-40 складають основну частину радіогенних газів у ґрунтах. </w:t>
      </w:r>
    </w:p>
    <w:p w:rsidR="005A06A2" w:rsidRDefault="00D5360E" w:rsidP="00D63740">
      <w:pPr>
        <w:pStyle w:val="aa"/>
        <w:shd w:val="clear" w:color="auto" w:fill="FFFFFF"/>
        <w:spacing w:before="0" w:beforeAutospacing="0" w:after="0" w:afterAutospacing="0"/>
        <w:ind w:firstLine="567"/>
        <w:jc w:val="both"/>
        <w:rPr>
          <w:sz w:val="28"/>
          <w:szCs w:val="28"/>
        </w:rPr>
      </w:pPr>
      <w:r w:rsidRPr="00E47FBF">
        <w:rPr>
          <w:b/>
          <w:i/>
          <w:sz w:val="28"/>
          <w:szCs w:val="28"/>
        </w:rPr>
        <w:t>До газів атмосферного походження</w:t>
      </w:r>
      <w:r w:rsidRPr="00E47FBF">
        <w:rPr>
          <w:sz w:val="28"/>
          <w:szCs w:val="28"/>
        </w:rPr>
        <w:t xml:space="preserve"> відносяться </w:t>
      </w:r>
      <w:r w:rsidRPr="00E47FBF">
        <w:rPr>
          <w:i/>
          <w:sz w:val="28"/>
          <w:szCs w:val="28"/>
        </w:rPr>
        <w:t>гази порід зони аерації</w:t>
      </w:r>
      <w:r w:rsidRPr="00E47FBF">
        <w:rPr>
          <w:sz w:val="28"/>
          <w:szCs w:val="28"/>
        </w:rPr>
        <w:t xml:space="preserve"> та </w:t>
      </w:r>
      <w:r w:rsidRPr="00E47FBF">
        <w:rPr>
          <w:i/>
          <w:sz w:val="28"/>
          <w:szCs w:val="28"/>
        </w:rPr>
        <w:t>гази ґрунтів рослинного шару</w:t>
      </w:r>
      <w:r w:rsidRPr="00E47FBF">
        <w:rPr>
          <w:sz w:val="28"/>
          <w:szCs w:val="28"/>
        </w:rPr>
        <w:t xml:space="preserve">. </w:t>
      </w:r>
    </w:p>
    <w:p w:rsidR="005A06A2" w:rsidRDefault="00D5360E" w:rsidP="00D63740">
      <w:pPr>
        <w:pStyle w:val="aa"/>
        <w:shd w:val="clear" w:color="auto" w:fill="FFFFFF"/>
        <w:spacing w:before="0" w:beforeAutospacing="0" w:after="0" w:afterAutospacing="0"/>
        <w:ind w:firstLine="567"/>
        <w:jc w:val="both"/>
        <w:rPr>
          <w:sz w:val="28"/>
          <w:szCs w:val="28"/>
        </w:rPr>
      </w:pPr>
      <w:r w:rsidRPr="00E47FBF">
        <w:rPr>
          <w:i/>
          <w:sz w:val="28"/>
          <w:szCs w:val="28"/>
        </w:rPr>
        <w:t xml:space="preserve">Гази порід зони аерації </w:t>
      </w:r>
      <w:r w:rsidRPr="00E47FBF">
        <w:rPr>
          <w:sz w:val="28"/>
          <w:szCs w:val="28"/>
        </w:rPr>
        <w:t>представлені CO</w:t>
      </w:r>
      <w:r w:rsidRPr="00E47FBF">
        <w:rPr>
          <w:sz w:val="28"/>
          <w:szCs w:val="28"/>
          <w:vertAlign w:val="subscript"/>
        </w:rPr>
        <w:t>2</w:t>
      </w:r>
      <w:r w:rsidRPr="00E47FBF">
        <w:rPr>
          <w:sz w:val="28"/>
          <w:szCs w:val="28"/>
        </w:rPr>
        <w:t>, H</w:t>
      </w:r>
      <w:r w:rsidRPr="00E47FBF">
        <w:rPr>
          <w:sz w:val="28"/>
          <w:szCs w:val="28"/>
          <w:vertAlign w:val="subscript"/>
        </w:rPr>
        <w:t>2</w:t>
      </w:r>
      <w:r w:rsidRPr="00E47FBF">
        <w:rPr>
          <w:sz w:val="28"/>
          <w:szCs w:val="28"/>
        </w:rPr>
        <w:t>, O</w:t>
      </w:r>
      <w:r w:rsidRPr="00E47FBF">
        <w:rPr>
          <w:sz w:val="28"/>
          <w:szCs w:val="28"/>
          <w:vertAlign w:val="subscript"/>
        </w:rPr>
        <w:t>2</w:t>
      </w:r>
      <w:r w:rsidRPr="00E47FBF">
        <w:rPr>
          <w:sz w:val="28"/>
          <w:szCs w:val="28"/>
        </w:rPr>
        <w:t>, найбільш важливі домішки – Ar (та інші благородні гази), СН</w:t>
      </w:r>
      <w:r w:rsidRPr="00E47FBF">
        <w:rPr>
          <w:sz w:val="28"/>
          <w:szCs w:val="28"/>
          <w:vertAlign w:val="subscript"/>
        </w:rPr>
        <w:t>4</w:t>
      </w:r>
      <w:r w:rsidRPr="00E47FBF">
        <w:rPr>
          <w:sz w:val="28"/>
          <w:szCs w:val="28"/>
        </w:rPr>
        <w:t>, N</w:t>
      </w:r>
      <w:r w:rsidRPr="00E47FBF">
        <w:rPr>
          <w:sz w:val="28"/>
          <w:szCs w:val="28"/>
          <w:vertAlign w:val="subscript"/>
        </w:rPr>
        <w:t>2</w:t>
      </w:r>
      <w:r w:rsidRPr="00E47FBF">
        <w:rPr>
          <w:sz w:val="28"/>
          <w:szCs w:val="28"/>
        </w:rPr>
        <w:t xml:space="preserve">. Переважно повітряними за походженням (тобто проникаючими у зону аерації безпосередньо із атмосфери) є азот, кисень та благородні гази. </w:t>
      </w:r>
    </w:p>
    <w:p w:rsidR="00D5360E" w:rsidRPr="00E47FBF" w:rsidRDefault="00D5360E" w:rsidP="00D63740">
      <w:pPr>
        <w:pStyle w:val="aa"/>
        <w:shd w:val="clear" w:color="auto" w:fill="FFFFFF"/>
        <w:spacing w:before="0" w:beforeAutospacing="0" w:after="0" w:afterAutospacing="0"/>
        <w:ind w:firstLine="567"/>
        <w:jc w:val="both"/>
        <w:rPr>
          <w:sz w:val="28"/>
          <w:szCs w:val="28"/>
        </w:rPr>
      </w:pPr>
      <w:r w:rsidRPr="005A06A2">
        <w:rPr>
          <w:i/>
          <w:sz w:val="28"/>
          <w:szCs w:val="28"/>
        </w:rPr>
        <w:t>Гази ґрунтів зони аерації</w:t>
      </w:r>
      <w:r w:rsidRPr="00E47FBF">
        <w:rPr>
          <w:sz w:val="28"/>
          <w:szCs w:val="28"/>
        </w:rPr>
        <w:t xml:space="preserve"> частіш за все є епігенетичними, тому що вміщують домішки, які надходять із атмосфери.</w:t>
      </w:r>
    </w:p>
    <w:p w:rsidR="005A06A2" w:rsidRDefault="00D5360E" w:rsidP="00D63740">
      <w:pPr>
        <w:pStyle w:val="aa"/>
        <w:shd w:val="clear" w:color="auto" w:fill="FFFFFF"/>
        <w:spacing w:before="0" w:beforeAutospacing="0" w:after="0" w:afterAutospacing="0"/>
        <w:ind w:firstLine="567"/>
        <w:jc w:val="both"/>
        <w:rPr>
          <w:sz w:val="28"/>
          <w:szCs w:val="28"/>
        </w:rPr>
      </w:pPr>
      <w:r w:rsidRPr="005A06A2">
        <w:rPr>
          <w:i/>
          <w:sz w:val="28"/>
          <w:szCs w:val="28"/>
        </w:rPr>
        <w:t>У породах ґрунтово-рослинного шару</w:t>
      </w:r>
      <w:r w:rsidRPr="00E47FBF">
        <w:rPr>
          <w:sz w:val="28"/>
          <w:szCs w:val="28"/>
        </w:rPr>
        <w:t xml:space="preserve"> кисню та азоту, як правило, міститься менше, ніж в атмосфері. Це пояснюється тим, що у ґрунтово-рослинному шарі відбуваються процеси їхнього поглинання та виділення вуглекислоти. Важливою складовою газової компоненти атмосферного походження є водяна пара. Загальна кількість водяної пари у ґрунтово</w:t>
      </w:r>
      <w:r w:rsidR="00535AE7">
        <w:rPr>
          <w:sz w:val="28"/>
          <w:szCs w:val="28"/>
        </w:rPr>
        <w:t>-</w:t>
      </w:r>
      <w:r w:rsidRPr="00E47FBF">
        <w:rPr>
          <w:sz w:val="28"/>
          <w:szCs w:val="28"/>
        </w:rPr>
        <w:t>рослинному шарі не перевищує 0,001% від ваги ґрунту. Однак, не дивлячись на це, вода у вигляді пари відіграє дуже важливу роль у процесах, що відбуваються у породах ґрунтово</w:t>
      </w:r>
      <w:r w:rsidR="005A06A2">
        <w:rPr>
          <w:sz w:val="28"/>
          <w:szCs w:val="28"/>
        </w:rPr>
        <w:t>-</w:t>
      </w:r>
      <w:r w:rsidRPr="00E47FBF">
        <w:rPr>
          <w:sz w:val="28"/>
          <w:szCs w:val="28"/>
        </w:rPr>
        <w:t xml:space="preserve">рослинного шару, тому що вона, </w:t>
      </w:r>
      <w:r w:rsidRPr="005A06A2">
        <w:rPr>
          <w:i/>
          <w:sz w:val="28"/>
          <w:szCs w:val="28"/>
        </w:rPr>
        <w:t>по-перше</w:t>
      </w:r>
      <w:r w:rsidRPr="00E47FBF">
        <w:rPr>
          <w:sz w:val="28"/>
          <w:szCs w:val="28"/>
        </w:rPr>
        <w:t xml:space="preserve">, є єдиною формою води, що пересувається у породах при їх незначній вологості, а </w:t>
      </w:r>
      <w:r w:rsidRPr="005A06A2">
        <w:rPr>
          <w:i/>
          <w:sz w:val="28"/>
          <w:szCs w:val="28"/>
        </w:rPr>
        <w:t>по-друге</w:t>
      </w:r>
      <w:r w:rsidRPr="00E47FBF">
        <w:rPr>
          <w:sz w:val="28"/>
          <w:szCs w:val="28"/>
        </w:rPr>
        <w:t xml:space="preserve">, тому, що шляхом конденсації пари на поверхні ґрунтових часток утворюються інші види води. </w:t>
      </w:r>
    </w:p>
    <w:p w:rsidR="00D5360E" w:rsidRPr="00E47FBF" w:rsidRDefault="00D5360E" w:rsidP="00D63740">
      <w:pPr>
        <w:pStyle w:val="aa"/>
        <w:shd w:val="clear" w:color="auto" w:fill="FFFFFF"/>
        <w:spacing w:before="0" w:beforeAutospacing="0" w:after="0" w:afterAutospacing="0"/>
        <w:ind w:firstLine="567"/>
        <w:jc w:val="both"/>
        <w:rPr>
          <w:sz w:val="28"/>
          <w:szCs w:val="28"/>
        </w:rPr>
      </w:pPr>
      <w:r w:rsidRPr="005A06A2">
        <w:rPr>
          <w:b/>
          <w:i/>
          <w:sz w:val="28"/>
          <w:szCs w:val="28"/>
        </w:rPr>
        <w:t>Біогенні гази</w:t>
      </w:r>
      <w:r w:rsidRPr="00E47FBF">
        <w:rPr>
          <w:sz w:val="28"/>
          <w:szCs w:val="28"/>
        </w:rPr>
        <w:t xml:space="preserve"> формуються за рахунок життєдіяльності у ґрунтах різноманітних організмів – від одноклітинних бактерій до вищих рослин та тварин. </w:t>
      </w:r>
      <w:r w:rsidRPr="005A06A2">
        <w:rPr>
          <w:i/>
          <w:sz w:val="28"/>
          <w:szCs w:val="28"/>
        </w:rPr>
        <w:t>Біогенні гази у ґрунтах</w:t>
      </w:r>
      <w:r w:rsidRPr="005A06A2">
        <w:rPr>
          <w:sz w:val="28"/>
          <w:szCs w:val="28"/>
        </w:rPr>
        <w:t>,</w:t>
      </w:r>
      <w:r w:rsidRPr="00E47FBF">
        <w:rPr>
          <w:sz w:val="28"/>
          <w:szCs w:val="28"/>
        </w:rPr>
        <w:t xml:space="preserve"> головним чином, представлені органічними сполуками. Природні горючі гази складаються з метану (до 98%), а також із суміші етану, пропану, бутану, ізобутану та пентану. Шахтний метан виникає за рахунок трансформації органічних решток у вугілля під впливом високих тисків і температур. Інтенсивність виділення метану з боліт змінюється у досить широких межах. Наприклад, величина емісії метану в західносибірських болотах коливається від 0,1 до 40 мг/(м</w:t>
      </w:r>
      <w:r w:rsidRPr="005A06A2">
        <w:rPr>
          <w:sz w:val="28"/>
          <w:szCs w:val="28"/>
          <w:vertAlign w:val="superscript"/>
        </w:rPr>
        <w:t>2</w:t>
      </w:r>
      <w:r w:rsidRPr="00E47FBF">
        <w:rPr>
          <w:sz w:val="28"/>
          <w:szCs w:val="28"/>
        </w:rPr>
        <w:t xml:space="preserve"> год.)</w:t>
      </w:r>
    </w:p>
    <w:p w:rsidR="005A06A2" w:rsidRDefault="00D5360E" w:rsidP="00D63740">
      <w:pPr>
        <w:pStyle w:val="aa"/>
        <w:shd w:val="clear" w:color="auto" w:fill="FFFFFF"/>
        <w:spacing w:before="0" w:beforeAutospacing="0" w:after="0" w:afterAutospacing="0"/>
        <w:ind w:firstLine="567"/>
        <w:jc w:val="both"/>
        <w:rPr>
          <w:sz w:val="28"/>
          <w:szCs w:val="28"/>
        </w:rPr>
      </w:pPr>
      <w:r w:rsidRPr="00E47FBF">
        <w:rPr>
          <w:sz w:val="28"/>
          <w:szCs w:val="28"/>
        </w:rPr>
        <w:t xml:space="preserve">Крім метану, біохімічним шляхом (в основному за рахунок бактеріального розкладення, рідше – за рахунок відновлення мінеральних солей) утворюється вуглекислий газ, сірководень та водень. При цьому найбільше значення має вуглекислий газ, кількість якого у повітрі ґрунтово-рослинного шару сягає від 0,2 до 2% (за об’ємом). </w:t>
      </w:r>
    </w:p>
    <w:p w:rsidR="00671BF4" w:rsidRDefault="00D5360E" w:rsidP="00D63740">
      <w:pPr>
        <w:pStyle w:val="aa"/>
        <w:shd w:val="clear" w:color="auto" w:fill="FFFFFF"/>
        <w:spacing w:before="0" w:beforeAutospacing="0" w:after="0" w:afterAutospacing="0"/>
        <w:ind w:firstLine="567"/>
        <w:jc w:val="both"/>
        <w:rPr>
          <w:sz w:val="28"/>
          <w:szCs w:val="28"/>
        </w:rPr>
      </w:pPr>
      <w:r w:rsidRPr="005A06A2">
        <w:rPr>
          <w:b/>
          <w:i/>
          <w:sz w:val="28"/>
          <w:szCs w:val="28"/>
        </w:rPr>
        <w:t>Техногенні гази</w:t>
      </w:r>
      <w:r w:rsidRPr="00E47FBF">
        <w:rPr>
          <w:sz w:val="28"/>
          <w:szCs w:val="28"/>
        </w:rPr>
        <w:t xml:space="preserve"> є результатом господарської діяльності людини. Найбільша кількість техногенних газів утворюється на урбанізованих територіях. На територіях міст у ґрунтах міститься широкий спектр органічних газів. Поховані відходи вид</w:t>
      </w:r>
      <w:r w:rsidR="005A06A2">
        <w:rPr>
          <w:sz w:val="28"/>
          <w:szCs w:val="28"/>
        </w:rPr>
        <w:t>іляють у навколишній товщі сульфуро</w:t>
      </w:r>
      <w:r w:rsidR="00671BF4">
        <w:rPr>
          <w:sz w:val="28"/>
          <w:szCs w:val="28"/>
        </w:rPr>
        <w:t>вмісні газові сполуки (наприклад, диметилсульфід, диметилди</w:t>
      </w:r>
      <w:r w:rsidRPr="00E47FBF">
        <w:rPr>
          <w:sz w:val="28"/>
          <w:szCs w:val="28"/>
        </w:rPr>
        <w:t xml:space="preserve">сульфід, сірковуглець тощо), ароматичні вуглеводні, терпени, спирти та карбонільні сполуки, а у найбільших кількостях – метан. рбонільні сполуки, а у найбільших кількостях – метан. </w:t>
      </w:r>
      <w:r w:rsidRPr="00E47FBF">
        <w:rPr>
          <w:sz w:val="28"/>
          <w:szCs w:val="28"/>
        </w:rPr>
        <w:lastRenderedPageBreak/>
        <w:t xml:space="preserve">Найбільш небезпечними є довготривкі газоподібні забрудники ґрунтів типу діоксинів. </w:t>
      </w:r>
    </w:p>
    <w:p w:rsidR="00671BF4" w:rsidRDefault="00D5360E" w:rsidP="00D63740">
      <w:pPr>
        <w:pStyle w:val="aa"/>
        <w:shd w:val="clear" w:color="auto" w:fill="FFFFFF"/>
        <w:spacing w:before="0" w:beforeAutospacing="0" w:after="0" w:afterAutospacing="0"/>
        <w:ind w:firstLine="567"/>
        <w:jc w:val="both"/>
        <w:rPr>
          <w:sz w:val="28"/>
          <w:szCs w:val="28"/>
        </w:rPr>
      </w:pPr>
      <w:r w:rsidRPr="00E47FBF">
        <w:rPr>
          <w:sz w:val="28"/>
          <w:szCs w:val="28"/>
        </w:rPr>
        <w:t>З</w:t>
      </w:r>
      <w:r w:rsidRPr="00671BF4">
        <w:rPr>
          <w:b/>
          <w:i/>
          <w:sz w:val="28"/>
          <w:szCs w:val="28"/>
        </w:rPr>
        <w:t>а своїм хімічним складом</w:t>
      </w:r>
      <w:r w:rsidRPr="00E47FBF">
        <w:rPr>
          <w:sz w:val="28"/>
          <w:szCs w:val="28"/>
        </w:rPr>
        <w:t xml:space="preserve"> за переважаючим компонентом всі гази у ґрунтах поділяються на три групи – </w:t>
      </w:r>
      <w:r w:rsidRPr="00671BF4">
        <w:rPr>
          <w:i/>
          <w:sz w:val="28"/>
          <w:szCs w:val="28"/>
        </w:rPr>
        <w:t>вуглеводневі</w:t>
      </w:r>
      <w:r w:rsidRPr="00E47FBF">
        <w:rPr>
          <w:sz w:val="28"/>
          <w:szCs w:val="28"/>
        </w:rPr>
        <w:t xml:space="preserve">, </w:t>
      </w:r>
      <w:r w:rsidRPr="00671BF4">
        <w:rPr>
          <w:i/>
          <w:sz w:val="28"/>
          <w:szCs w:val="28"/>
        </w:rPr>
        <w:t xml:space="preserve">азотні </w:t>
      </w:r>
      <w:r w:rsidRPr="00671BF4">
        <w:rPr>
          <w:sz w:val="28"/>
          <w:szCs w:val="28"/>
        </w:rPr>
        <w:t>та</w:t>
      </w:r>
      <w:r w:rsidRPr="00671BF4">
        <w:rPr>
          <w:i/>
          <w:sz w:val="28"/>
          <w:szCs w:val="28"/>
        </w:rPr>
        <w:t xml:space="preserve"> вуглекислотні</w:t>
      </w:r>
      <w:r w:rsidRPr="00E47FBF">
        <w:rPr>
          <w:sz w:val="28"/>
          <w:szCs w:val="28"/>
        </w:rPr>
        <w:t xml:space="preserve">. Завдяки здатності газів легко змішуватися один з одним, у «чистому» вигляді гази у ґрунтах практично ніколи не зустрічаються, частіш за все вони являють собою газові суміші складного складу. </w:t>
      </w:r>
    </w:p>
    <w:p w:rsidR="00F90FCD" w:rsidRDefault="00B430F8" w:rsidP="00F90FCD">
      <w:pPr>
        <w:pStyle w:val="aa"/>
        <w:shd w:val="clear" w:color="auto" w:fill="FFFFFF"/>
        <w:spacing w:before="0" w:beforeAutospacing="0" w:after="0" w:afterAutospacing="0"/>
        <w:ind w:firstLine="567"/>
        <w:jc w:val="both"/>
        <w:rPr>
          <w:sz w:val="28"/>
          <w:szCs w:val="28"/>
        </w:rPr>
      </w:pPr>
      <w:r w:rsidRPr="00671BF4">
        <w:rPr>
          <w:b/>
          <w:i/>
          <w:sz w:val="28"/>
          <w:szCs w:val="28"/>
        </w:rPr>
        <w:t>Гази у порах ґрунтів</w:t>
      </w:r>
      <w:r w:rsidRPr="00E47FBF">
        <w:rPr>
          <w:sz w:val="28"/>
          <w:szCs w:val="28"/>
        </w:rPr>
        <w:t xml:space="preserve"> можуть знаходитись</w:t>
      </w:r>
      <w:r w:rsidRPr="0061527F">
        <w:rPr>
          <w:sz w:val="28"/>
          <w:szCs w:val="28"/>
        </w:rPr>
        <w:t xml:space="preserve"> </w:t>
      </w:r>
      <w:r w:rsidR="00F90FCD" w:rsidRPr="0061527F">
        <w:rPr>
          <w:sz w:val="28"/>
          <w:szCs w:val="28"/>
        </w:rPr>
        <w:t xml:space="preserve">в декількох фізичних станах: </w:t>
      </w:r>
    </w:p>
    <w:p w:rsidR="00F90FCD" w:rsidRDefault="00F90FCD" w:rsidP="00F90FCD">
      <w:pPr>
        <w:pStyle w:val="aa"/>
        <w:shd w:val="clear" w:color="auto" w:fill="FFFFFF"/>
        <w:spacing w:before="0" w:beforeAutospacing="0" w:after="0" w:afterAutospacing="0"/>
        <w:ind w:firstLine="567"/>
        <w:jc w:val="both"/>
        <w:rPr>
          <w:sz w:val="28"/>
          <w:szCs w:val="28"/>
        </w:rPr>
      </w:pPr>
      <w:r>
        <w:rPr>
          <w:sz w:val="28"/>
          <w:szCs w:val="28"/>
        </w:rPr>
        <w:t xml:space="preserve">1) </w:t>
      </w:r>
      <w:r w:rsidRPr="00B430F8">
        <w:rPr>
          <w:i/>
          <w:sz w:val="28"/>
          <w:szCs w:val="28"/>
        </w:rPr>
        <w:t>власне ґрунтове повітря</w:t>
      </w:r>
      <w:r>
        <w:rPr>
          <w:sz w:val="28"/>
          <w:szCs w:val="28"/>
        </w:rPr>
        <w:t xml:space="preserve"> ‒</w:t>
      </w:r>
      <w:r w:rsidRPr="0061527F">
        <w:rPr>
          <w:sz w:val="28"/>
          <w:szCs w:val="28"/>
        </w:rPr>
        <w:t xml:space="preserve"> </w:t>
      </w:r>
      <w:r w:rsidR="00B430F8" w:rsidRPr="00E47FBF">
        <w:rPr>
          <w:sz w:val="28"/>
          <w:szCs w:val="28"/>
        </w:rPr>
        <w:t xml:space="preserve">у </w:t>
      </w:r>
      <w:r w:rsidR="00B430F8" w:rsidRPr="00671BF4">
        <w:rPr>
          <w:i/>
          <w:sz w:val="28"/>
          <w:szCs w:val="28"/>
        </w:rPr>
        <w:t>вільному</w:t>
      </w:r>
      <w:r w:rsidR="00B430F8" w:rsidRPr="0061527F">
        <w:rPr>
          <w:sz w:val="28"/>
          <w:szCs w:val="28"/>
        </w:rPr>
        <w:t xml:space="preserve"> </w:t>
      </w:r>
      <w:r w:rsidR="00B430F8" w:rsidRPr="00671BF4">
        <w:rPr>
          <w:i/>
          <w:sz w:val="28"/>
          <w:szCs w:val="28"/>
        </w:rPr>
        <w:t>та защемленому стані</w:t>
      </w:r>
      <w:r w:rsidRPr="0061527F">
        <w:rPr>
          <w:sz w:val="28"/>
          <w:szCs w:val="28"/>
        </w:rPr>
        <w:t xml:space="preserve">, що знаходиться в порах ґрунту; </w:t>
      </w:r>
    </w:p>
    <w:p w:rsidR="00F90FCD" w:rsidRDefault="00F90FCD" w:rsidP="00F90FCD">
      <w:pPr>
        <w:pStyle w:val="aa"/>
        <w:shd w:val="clear" w:color="auto" w:fill="FFFFFF"/>
        <w:spacing w:before="0" w:beforeAutospacing="0" w:after="0" w:afterAutospacing="0"/>
        <w:ind w:firstLine="567"/>
        <w:jc w:val="both"/>
        <w:rPr>
          <w:sz w:val="28"/>
          <w:szCs w:val="28"/>
        </w:rPr>
      </w:pPr>
      <w:r w:rsidRPr="0061527F">
        <w:rPr>
          <w:sz w:val="28"/>
          <w:szCs w:val="28"/>
        </w:rPr>
        <w:t xml:space="preserve">2) </w:t>
      </w:r>
      <w:r w:rsidRPr="00B430F8">
        <w:rPr>
          <w:i/>
          <w:sz w:val="28"/>
          <w:szCs w:val="28"/>
        </w:rPr>
        <w:t>адсорбовані гази</w:t>
      </w:r>
      <w:r w:rsidRPr="0061527F">
        <w:rPr>
          <w:sz w:val="28"/>
          <w:szCs w:val="28"/>
        </w:rPr>
        <w:t xml:space="preserve"> ґрунтовими частками на їхніх поверхнях; </w:t>
      </w:r>
    </w:p>
    <w:p w:rsidR="00F90FCD" w:rsidRPr="0061527F" w:rsidRDefault="00F90FCD" w:rsidP="00F90FCD">
      <w:pPr>
        <w:pStyle w:val="aa"/>
        <w:shd w:val="clear" w:color="auto" w:fill="FFFFFF"/>
        <w:spacing w:before="0" w:beforeAutospacing="0" w:after="0" w:afterAutospacing="0"/>
        <w:ind w:firstLine="567"/>
        <w:jc w:val="both"/>
        <w:rPr>
          <w:sz w:val="28"/>
          <w:szCs w:val="28"/>
        </w:rPr>
      </w:pPr>
      <w:r w:rsidRPr="0061527F">
        <w:rPr>
          <w:sz w:val="28"/>
          <w:szCs w:val="28"/>
        </w:rPr>
        <w:t xml:space="preserve">3) </w:t>
      </w:r>
      <w:r w:rsidRPr="00B430F8">
        <w:rPr>
          <w:i/>
          <w:sz w:val="28"/>
          <w:szCs w:val="28"/>
        </w:rPr>
        <w:t>розчинні гази</w:t>
      </w:r>
      <w:r w:rsidRPr="0061527F">
        <w:rPr>
          <w:sz w:val="28"/>
          <w:szCs w:val="28"/>
        </w:rPr>
        <w:t xml:space="preserve"> в ґрунтовій воді.</w:t>
      </w:r>
    </w:p>
    <w:p w:rsidR="00671BF4" w:rsidRDefault="00D5360E" w:rsidP="00D63740">
      <w:pPr>
        <w:pStyle w:val="aa"/>
        <w:shd w:val="clear" w:color="auto" w:fill="FFFFFF"/>
        <w:spacing w:before="0" w:beforeAutospacing="0" w:after="0" w:afterAutospacing="0"/>
        <w:ind w:firstLine="567"/>
        <w:jc w:val="both"/>
        <w:rPr>
          <w:sz w:val="28"/>
          <w:szCs w:val="28"/>
        </w:rPr>
      </w:pPr>
      <w:r w:rsidRPr="00E47FBF">
        <w:rPr>
          <w:sz w:val="28"/>
          <w:szCs w:val="28"/>
        </w:rPr>
        <w:t>На зміну фізичних і фізико</w:t>
      </w:r>
      <w:r w:rsidR="00671BF4">
        <w:rPr>
          <w:sz w:val="28"/>
          <w:szCs w:val="28"/>
        </w:rPr>
        <w:t>-</w:t>
      </w:r>
      <w:r w:rsidRPr="00E47FBF">
        <w:rPr>
          <w:sz w:val="28"/>
          <w:szCs w:val="28"/>
        </w:rPr>
        <w:t xml:space="preserve">механічних характеристик ґрунтів впливає вміст як адсорбованих, так і вільних і защемлених газів. </w:t>
      </w:r>
    </w:p>
    <w:p w:rsidR="00671BF4" w:rsidRDefault="00D5360E" w:rsidP="00D63740">
      <w:pPr>
        <w:pStyle w:val="aa"/>
        <w:shd w:val="clear" w:color="auto" w:fill="FFFFFF"/>
        <w:spacing w:before="0" w:beforeAutospacing="0" w:after="0" w:afterAutospacing="0"/>
        <w:ind w:firstLine="567"/>
        <w:jc w:val="both"/>
        <w:rPr>
          <w:sz w:val="28"/>
          <w:szCs w:val="28"/>
        </w:rPr>
      </w:pPr>
      <w:r w:rsidRPr="00671BF4">
        <w:rPr>
          <w:b/>
          <w:i/>
          <w:sz w:val="28"/>
          <w:szCs w:val="28"/>
        </w:rPr>
        <w:t>Вільні гази</w:t>
      </w:r>
      <w:r w:rsidRPr="00E47FBF">
        <w:rPr>
          <w:sz w:val="28"/>
          <w:szCs w:val="28"/>
        </w:rPr>
        <w:t xml:space="preserve"> знаходяться у порах ґрунту, які сполучаються між собою, тобто їхня кількість прямо залежить від відкритої пористості ґрунту та від </w:t>
      </w:r>
      <w:r w:rsidRPr="00671BF4">
        <w:rPr>
          <w:i/>
          <w:sz w:val="28"/>
          <w:szCs w:val="28"/>
        </w:rPr>
        <w:t>ступеня</w:t>
      </w:r>
      <w:r w:rsidRPr="00E47FBF">
        <w:rPr>
          <w:sz w:val="28"/>
          <w:szCs w:val="28"/>
        </w:rPr>
        <w:t xml:space="preserve"> його </w:t>
      </w:r>
      <w:r w:rsidRPr="00671BF4">
        <w:rPr>
          <w:i/>
          <w:sz w:val="28"/>
          <w:szCs w:val="28"/>
        </w:rPr>
        <w:t xml:space="preserve">водонасичення </w:t>
      </w:r>
      <w:r w:rsidRPr="00671BF4">
        <w:rPr>
          <w:b/>
          <w:i/>
          <w:sz w:val="28"/>
          <w:szCs w:val="28"/>
        </w:rPr>
        <w:t>S</w:t>
      </w:r>
      <w:r w:rsidRPr="00671BF4">
        <w:rPr>
          <w:b/>
          <w:i/>
          <w:sz w:val="28"/>
          <w:szCs w:val="28"/>
          <w:vertAlign w:val="subscript"/>
        </w:rPr>
        <w:t>r</w:t>
      </w:r>
      <w:r w:rsidRPr="00E47FBF">
        <w:rPr>
          <w:sz w:val="28"/>
          <w:szCs w:val="28"/>
        </w:rPr>
        <w:t xml:space="preserve">. Вільне повітря може знаходитись у ґрунтах лише при невеликому ступені вологості – при </w:t>
      </w:r>
      <w:r w:rsidRPr="00A1352B">
        <w:rPr>
          <w:b/>
          <w:i/>
          <w:sz w:val="28"/>
          <w:szCs w:val="28"/>
        </w:rPr>
        <w:t>S</w:t>
      </w:r>
      <w:r w:rsidRPr="00A1352B">
        <w:rPr>
          <w:b/>
          <w:i/>
          <w:sz w:val="28"/>
          <w:szCs w:val="28"/>
          <w:vertAlign w:val="subscript"/>
        </w:rPr>
        <w:t>r</w:t>
      </w:r>
      <w:r w:rsidRPr="00E47FBF">
        <w:rPr>
          <w:sz w:val="28"/>
          <w:szCs w:val="28"/>
        </w:rPr>
        <w:t xml:space="preserve"> &lt; 0,5÷0,6. При збільшенні </w:t>
      </w:r>
      <w:r w:rsidRPr="00671BF4">
        <w:rPr>
          <w:b/>
          <w:i/>
          <w:sz w:val="28"/>
          <w:szCs w:val="28"/>
        </w:rPr>
        <w:t>S</w:t>
      </w:r>
      <w:r w:rsidRPr="00671BF4">
        <w:rPr>
          <w:b/>
          <w:i/>
          <w:sz w:val="28"/>
          <w:szCs w:val="28"/>
          <w:vertAlign w:val="subscript"/>
        </w:rPr>
        <w:t>r</w:t>
      </w:r>
      <w:r w:rsidRPr="00E47FBF">
        <w:rPr>
          <w:sz w:val="28"/>
          <w:szCs w:val="28"/>
        </w:rPr>
        <w:t xml:space="preserve"> до 0,8÷0,9 вільні гази поступово затискаються у порах капілярною водою та переходять у категорію затиснених. Вільні гази у ґрунтах зони аерації перебувають під впливом атмосферного тиску, а у ґрунтах, відокремлених від атмосфери</w:t>
      </w:r>
      <w:r w:rsidR="00671BF4">
        <w:rPr>
          <w:sz w:val="28"/>
          <w:szCs w:val="28"/>
        </w:rPr>
        <w:t xml:space="preserve"> </w:t>
      </w:r>
      <w:r w:rsidRPr="00E47FBF">
        <w:rPr>
          <w:sz w:val="28"/>
          <w:szCs w:val="28"/>
        </w:rPr>
        <w:t xml:space="preserve">малопроникними породами, вони можуть перебувати під високим тиском, навіть до створення зріджених газів. </w:t>
      </w:r>
    </w:p>
    <w:p w:rsidR="00671BF4" w:rsidRDefault="00D5360E" w:rsidP="00D63740">
      <w:pPr>
        <w:pStyle w:val="aa"/>
        <w:shd w:val="clear" w:color="auto" w:fill="FFFFFF"/>
        <w:spacing w:before="0" w:beforeAutospacing="0" w:after="0" w:afterAutospacing="0"/>
        <w:ind w:firstLine="567"/>
        <w:jc w:val="both"/>
        <w:rPr>
          <w:sz w:val="28"/>
          <w:szCs w:val="28"/>
        </w:rPr>
      </w:pPr>
      <w:r w:rsidRPr="00671BF4">
        <w:rPr>
          <w:b/>
          <w:i/>
          <w:sz w:val="28"/>
          <w:szCs w:val="28"/>
        </w:rPr>
        <w:t>Адсорбовані гази</w:t>
      </w:r>
      <w:r w:rsidRPr="00E47FBF">
        <w:rPr>
          <w:sz w:val="28"/>
          <w:szCs w:val="28"/>
        </w:rPr>
        <w:t xml:space="preserve"> утримуються на поверхні ґрунтових часток під впливом моле</w:t>
      </w:r>
      <w:r w:rsidR="00671BF4">
        <w:rPr>
          <w:sz w:val="28"/>
          <w:szCs w:val="28"/>
        </w:rPr>
        <w:t>кулярних сил тяжіння. Завдяки таки</w:t>
      </w:r>
      <w:r w:rsidRPr="00E47FBF">
        <w:rPr>
          <w:sz w:val="28"/>
          <w:szCs w:val="28"/>
        </w:rPr>
        <w:t>м силам у сухому ґрунті на поверхні часток утворюються полімолекулярні газові «плівки», нижні шари яких перебувають під тиском у декілька десятків й навіть сотень МПа; нижні шари менш міцно пов’язані з ґрунтовими частками (тиск, що на них впливає, близький до атмосферного). Кількість адсорбованих газів у ґрунтах залежить від їхнього мінерального складу, наявності гумусу та інших органічних речовин, від дисперсності та пористості ґрунтів. Зазвичай вміст адсорбованих газів у ґрунтах рослинного шару підзолистої зони коливається від 2 до 7 см</w:t>
      </w:r>
      <w:r w:rsidRPr="00671BF4">
        <w:rPr>
          <w:sz w:val="28"/>
          <w:szCs w:val="28"/>
          <w:vertAlign w:val="superscript"/>
        </w:rPr>
        <w:t>3</w:t>
      </w:r>
      <w:r w:rsidRPr="00E47FBF">
        <w:rPr>
          <w:sz w:val="28"/>
          <w:szCs w:val="28"/>
        </w:rPr>
        <w:t xml:space="preserve"> на 100 г ґрунту, а для чорнозему – в межах 8÷15 см</w:t>
      </w:r>
      <w:r w:rsidRPr="00671BF4">
        <w:rPr>
          <w:sz w:val="28"/>
          <w:szCs w:val="28"/>
          <w:vertAlign w:val="superscript"/>
        </w:rPr>
        <w:t>3</w:t>
      </w:r>
      <w:r w:rsidRPr="00E47FBF">
        <w:rPr>
          <w:sz w:val="28"/>
          <w:szCs w:val="28"/>
        </w:rPr>
        <w:t xml:space="preserve"> на 100 г ґрунту. Зі збільшенням дисперсності ґрунту кількість адсорбованих газів у ньому зростає. Інтенсивність адсорбції елементів, які складають газову компоненту, на поверхні мінеральних часток змінюється у вигляді такого ряду: </w:t>
      </w:r>
    </w:p>
    <w:p w:rsidR="00671BF4" w:rsidRDefault="00D5360E" w:rsidP="00671BF4">
      <w:pPr>
        <w:pStyle w:val="aa"/>
        <w:shd w:val="clear" w:color="auto" w:fill="FFFFFF"/>
        <w:spacing w:before="0" w:beforeAutospacing="0" w:after="0" w:afterAutospacing="0"/>
        <w:ind w:firstLine="567"/>
        <w:jc w:val="center"/>
        <w:rPr>
          <w:sz w:val="28"/>
          <w:szCs w:val="28"/>
        </w:rPr>
      </w:pPr>
      <w:r w:rsidRPr="00E47FBF">
        <w:rPr>
          <w:sz w:val="28"/>
          <w:szCs w:val="28"/>
        </w:rPr>
        <w:t>CO</w:t>
      </w:r>
      <w:r w:rsidRPr="00671BF4">
        <w:rPr>
          <w:sz w:val="28"/>
          <w:szCs w:val="28"/>
          <w:vertAlign w:val="subscript"/>
        </w:rPr>
        <w:t>2</w:t>
      </w:r>
      <w:r w:rsidRPr="00E47FBF">
        <w:rPr>
          <w:sz w:val="28"/>
          <w:szCs w:val="28"/>
        </w:rPr>
        <w:t xml:space="preserve"> &gt; N</w:t>
      </w:r>
      <w:r w:rsidRPr="00671BF4">
        <w:rPr>
          <w:sz w:val="28"/>
          <w:szCs w:val="28"/>
          <w:vertAlign w:val="subscript"/>
        </w:rPr>
        <w:t>2</w:t>
      </w:r>
      <w:r w:rsidRPr="00E47FBF">
        <w:rPr>
          <w:sz w:val="28"/>
          <w:szCs w:val="28"/>
        </w:rPr>
        <w:t xml:space="preserve"> &gt; О</w:t>
      </w:r>
      <w:r w:rsidRPr="00671BF4">
        <w:rPr>
          <w:sz w:val="28"/>
          <w:szCs w:val="28"/>
          <w:vertAlign w:val="subscript"/>
        </w:rPr>
        <w:t>2</w:t>
      </w:r>
      <w:r w:rsidRPr="00E47FBF">
        <w:rPr>
          <w:sz w:val="28"/>
          <w:szCs w:val="28"/>
        </w:rPr>
        <w:t xml:space="preserve"> &gt; H</w:t>
      </w:r>
      <w:r w:rsidRPr="00671BF4">
        <w:rPr>
          <w:sz w:val="28"/>
          <w:szCs w:val="28"/>
          <w:vertAlign w:val="subscript"/>
        </w:rPr>
        <w:t>2</w:t>
      </w:r>
      <w:r w:rsidRPr="00E47FBF">
        <w:rPr>
          <w:sz w:val="28"/>
          <w:szCs w:val="28"/>
        </w:rPr>
        <w:t>,</w:t>
      </w:r>
    </w:p>
    <w:p w:rsidR="008D7B7D" w:rsidRDefault="00D5360E" w:rsidP="00671BF4">
      <w:pPr>
        <w:pStyle w:val="aa"/>
        <w:shd w:val="clear" w:color="auto" w:fill="FFFFFF"/>
        <w:spacing w:before="0" w:beforeAutospacing="0" w:after="0" w:afterAutospacing="0"/>
        <w:jc w:val="both"/>
        <w:rPr>
          <w:sz w:val="28"/>
          <w:szCs w:val="28"/>
        </w:rPr>
      </w:pPr>
      <w:r w:rsidRPr="00E47FBF">
        <w:rPr>
          <w:sz w:val="28"/>
          <w:szCs w:val="28"/>
        </w:rPr>
        <w:t xml:space="preserve">тому адсорбовані гази за своїм складом відрізняються від газів, що перебувають у вільному стані. При зволоженні ґрунту відбувається поступове витискання адсорбованих газів водяною плівкою. Наприклад, було встановлено, що у лесоподібних суглинків і глинистих ґрунтів кількість адсорбованих газів зі збільшенням вологості зменшується Природні вологі ґрунти взагалі не містять у собі адсорбованих газів. Найбільша кількість адсорбованих газів міститься в абсолютно сухих ґрунтах; при вологості, що перевищує максимальну </w:t>
      </w:r>
      <w:r w:rsidRPr="00E47FBF">
        <w:rPr>
          <w:sz w:val="28"/>
          <w:szCs w:val="28"/>
        </w:rPr>
        <w:lastRenderedPageBreak/>
        <w:t xml:space="preserve">гігроскопічну вологість, тобто при максимальному вмісті у них зв’язаної води, адсорбовані гази в ґрунтах також відсутні. </w:t>
      </w:r>
    </w:p>
    <w:p w:rsidR="00D5360E" w:rsidRPr="00E47FBF" w:rsidRDefault="00D5360E" w:rsidP="008D7B7D">
      <w:pPr>
        <w:pStyle w:val="aa"/>
        <w:shd w:val="clear" w:color="auto" w:fill="FFFFFF"/>
        <w:spacing w:before="0" w:beforeAutospacing="0" w:after="0" w:afterAutospacing="0"/>
        <w:ind w:firstLine="567"/>
        <w:jc w:val="both"/>
        <w:rPr>
          <w:sz w:val="28"/>
          <w:szCs w:val="28"/>
        </w:rPr>
      </w:pPr>
      <w:r w:rsidRPr="008D7B7D">
        <w:rPr>
          <w:b/>
          <w:i/>
          <w:sz w:val="28"/>
          <w:szCs w:val="28"/>
        </w:rPr>
        <w:t>Затиснуті гази</w:t>
      </w:r>
      <w:r w:rsidRPr="00E47FBF">
        <w:rPr>
          <w:sz w:val="28"/>
          <w:szCs w:val="28"/>
        </w:rPr>
        <w:t xml:space="preserve"> утворюються на окремих ділянках ґрунту при одночасному надлишковому зволоженні знизу та зверху. Затиснуті гази можуть займати значні ділянки у середині ґрунтів або знаходитися в невеликих кількостях у надтонких мікропорах (рис. </w:t>
      </w:r>
      <w:r w:rsidR="00A8742D" w:rsidRPr="00A8742D">
        <w:rPr>
          <w:sz w:val="28"/>
          <w:szCs w:val="28"/>
        </w:rPr>
        <w:t>6</w:t>
      </w:r>
      <w:r w:rsidRPr="00E47FBF">
        <w:rPr>
          <w:sz w:val="28"/>
          <w:szCs w:val="28"/>
        </w:rPr>
        <w:t xml:space="preserve">). На відміну від адсорбованих, максимальна кількість защемлених газів утворюється при оптимальній вологості ґрунту. Затиснуті гази можуть займати в глинистих ґрунтах до 103 20÷25% від об’єму пор. Тиск у пухирцях затисненого повітря залежить від поверхневого натягу води на контакті з повітрям. Він перевищує тиск в навколишній капілярній воді на величину </w:t>
      </w:r>
      <w:r w:rsidRPr="008D7B7D">
        <w:rPr>
          <w:i/>
          <w:sz w:val="28"/>
          <w:szCs w:val="28"/>
        </w:rPr>
        <w:t>капілярного тиску</w:t>
      </w:r>
      <w:r w:rsidRPr="00E47FBF">
        <w:rPr>
          <w:sz w:val="28"/>
          <w:szCs w:val="28"/>
        </w:rPr>
        <w:t xml:space="preserve"> </w:t>
      </w:r>
      <w:r w:rsidRPr="008D7B7D">
        <w:rPr>
          <w:b/>
          <w:sz w:val="28"/>
          <w:szCs w:val="28"/>
        </w:rPr>
        <w:t>Р</w:t>
      </w:r>
      <w:r w:rsidRPr="008D7B7D">
        <w:rPr>
          <w:b/>
          <w:sz w:val="28"/>
          <w:szCs w:val="28"/>
          <w:vertAlign w:val="subscript"/>
        </w:rPr>
        <w:t>кап</w:t>
      </w:r>
      <w:r w:rsidRPr="00E47FBF">
        <w:rPr>
          <w:sz w:val="28"/>
          <w:szCs w:val="28"/>
        </w:rPr>
        <w:t>, який визначається за допомогою рівняння Лапласа:</w:t>
      </w:r>
    </w:p>
    <w:p w:rsidR="00D5360E" w:rsidRPr="00E47FBF" w:rsidRDefault="002B04E8" w:rsidP="008D7B7D">
      <w:pPr>
        <w:pStyle w:val="aa"/>
        <w:shd w:val="clear" w:color="auto" w:fill="FFFFFF"/>
        <w:spacing w:before="0" w:beforeAutospacing="0" w:after="0" w:afterAutospacing="0"/>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кап.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2σ</m:t>
            </m:r>
          </m:num>
          <m:den>
            <m:r>
              <w:rPr>
                <w:rFonts w:ascii="Cambria Math" w:hAnsi="Cambria Math"/>
                <w:sz w:val="28"/>
                <w:szCs w:val="28"/>
                <w:lang w:val="en-US"/>
              </w:rPr>
              <m:t>r</m:t>
            </m:r>
          </m:den>
        </m:f>
      </m:oMath>
      <w:r w:rsidR="00D5360E" w:rsidRPr="00E47FBF">
        <w:rPr>
          <w:sz w:val="28"/>
          <w:szCs w:val="28"/>
        </w:rPr>
        <w:t xml:space="preserve">, </w:t>
      </w:r>
      <w:r w:rsidR="008D7B7D" w:rsidRPr="000801F4">
        <w:rPr>
          <w:sz w:val="28"/>
          <w:szCs w:val="28"/>
          <w:lang w:val="ru-RU"/>
        </w:rPr>
        <w:t xml:space="preserve">                                                             </w:t>
      </w:r>
      <w:r w:rsidR="00590742">
        <w:rPr>
          <w:sz w:val="28"/>
          <w:szCs w:val="28"/>
        </w:rPr>
        <w:t>(</w:t>
      </w:r>
      <w:r w:rsidR="00140E25">
        <w:rPr>
          <w:sz w:val="28"/>
          <w:szCs w:val="28"/>
        </w:rPr>
        <w:t>8</w:t>
      </w:r>
      <w:r w:rsidR="00D5360E" w:rsidRPr="00E47FBF">
        <w:rPr>
          <w:sz w:val="28"/>
          <w:szCs w:val="28"/>
        </w:rPr>
        <w:t xml:space="preserve">) </w:t>
      </w:r>
    </w:p>
    <w:p w:rsidR="008D7B7D" w:rsidRDefault="00D5360E" w:rsidP="00D5360E">
      <w:pPr>
        <w:pStyle w:val="aa"/>
        <w:shd w:val="clear" w:color="auto" w:fill="FFFFFF"/>
        <w:spacing w:before="0" w:beforeAutospacing="0" w:after="0" w:afterAutospacing="0"/>
        <w:jc w:val="both"/>
        <w:rPr>
          <w:sz w:val="28"/>
          <w:szCs w:val="28"/>
        </w:rPr>
      </w:pPr>
      <w:r w:rsidRPr="00E47FBF">
        <w:rPr>
          <w:sz w:val="28"/>
          <w:szCs w:val="28"/>
        </w:rPr>
        <w:t xml:space="preserve">де σ – коефіцієнт поверхневого натягу води; </w:t>
      </w:r>
    </w:p>
    <w:p w:rsidR="00D5360E" w:rsidRPr="00E47FBF" w:rsidRDefault="008D7B7D" w:rsidP="00D5360E">
      <w:pPr>
        <w:pStyle w:val="aa"/>
        <w:shd w:val="clear" w:color="auto" w:fill="FFFFFF"/>
        <w:spacing w:before="0" w:beforeAutospacing="0" w:after="0" w:afterAutospacing="0"/>
        <w:jc w:val="both"/>
        <w:rPr>
          <w:sz w:val="28"/>
          <w:szCs w:val="28"/>
        </w:rPr>
      </w:pPr>
      <w:r w:rsidRPr="008D7B7D">
        <w:rPr>
          <w:sz w:val="28"/>
          <w:szCs w:val="28"/>
          <w:lang w:val="ru-RU"/>
        </w:rPr>
        <w:t xml:space="preserve">     </w:t>
      </w:r>
      <w:r w:rsidR="00D5360E" w:rsidRPr="00E47FBF">
        <w:rPr>
          <w:sz w:val="28"/>
          <w:szCs w:val="28"/>
        </w:rPr>
        <w:t>r – радіус пухирця затисненого повітря.</w:t>
      </w:r>
    </w:p>
    <w:p w:rsidR="00D5360E" w:rsidRPr="00E47FBF" w:rsidRDefault="00D5360E" w:rsidP="00D5360E">
      <w:pPr>
        <w:pStyle w:val="aa"/>
        <w:shd w:val="clear" w:color="auto" w:fill="FFFFFF"/>
        <w:spacing w:before="0" w:beforeAutospacing="0" w:after="0" w:afterAutospacing="0"/>
        <w:jc w:val="center"/>
        <w:rPr>
          <w:sz w:val="28"/>
          <w:szCs w:val="28"/>
        </w:rPr>
      </w:pPr>
      <w:r w:rsidRPr="00E47FBF">
        <w:rPr>
          <w:noProof/>
          <w:sz w:val="28"/>
          <w:szCs w:val="28"/>
        </w:rPr>
        <w:drawing>
          <wp:inline distT="0" distB="0" distL="0" distR="0" wp14:anchorId="1E10784A" wp14:editId="0F53EB14">
            <wp:extent cx="1733550" cy="2371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3550" cy="2371725"/>
                    </a:xfrm>
                    <a:prstGeom prst="rect">
                      <a:avLst/>
                    </a:prstGeom>
                  </pic:spPr>
                </pic:pic>
              </a:graphicData>
            </a:graphic>
          </wp:inline>
        </w:drawing>
      </w:r>
    </w:p>
    <w:p w:rsidR="00D5360E" w:rsidRDefault="00A8742D" w:rsidP="00D5360E">
      <w:pPr>
        <w:pStyle w:val="aa"/>
        <w:shd w:val="clear" w:color="auto" w:fill="FFFFFF"/>
        <w:spacing w:before="0" w:beforeAutospacing="0" w:after="0" w:afterAutospacing="0"/>
        <w:jc w:val="center"/>
        <w:rPr>
          <w:sz w:val="28"/>
          <w:szCs w:val="28"/>
        </w:rPr>
      </w:pPr>
      <w:r>
        <w:rPr>
          <w:sz w:val="28"/>
          <w:szCs w:val="28"/>
        </w:rPr>
        <w:t>Рис. 6</w:t>
      </w:r>
      <w:r w:rsidR="00D5360E" w:rsidRPr="00E47FBF">
        <w:rPr>
          <w:sz w:val="28"/>
          <w:szCs w:val="28"/>
        </w:rPr>
        <w:t>. Положення затиснених газів у порах ґрунтів</w:t>
      </w:r>
    </w:p>
    <w:p w:rsidR="00590742" w:rsidRPr="00E47FBF" w:rsidRDefault="00590742" w:rsidP="00D5360E">
      <w:pPr>
        <w:pStyle w:val="aa"/>
        <w:shd w:val="clear" w:color="auto" w:fill="FFFFFF"/>
        <w:spacing w:before="0" w:beforeAutospacing="0" w:after="0" w:afterAutospacing="0"/>
        <w:jc w:val="center"/>
        <w:rPr>
          <w:sz w:val="28"/>
          <w:szCs w:val="28"/>
        </w:rPr>
      </w:pPr>
    </w:p>
    <w:p w:rsidR="00D5360E" w:rsidRPr="00E47FBF" w:rsidRDefault="00D5360E" w:rsidP="00A8742D">
      <w:pPr>
        <w:pStyle w:val="aa"/>
        <w:shd w:val="clear" w:color="auto" w:fill="FFFFFF"/>
        <w:spacing w:before="0" w:beforeAutospacing="0" w:after="0" w:afterAutospacing="0"/>
        <w:ind w:firstLine="567"/>
        <w:jc w:val="both"/>
        <w:rPr>
          <w:sz w:val="28"/>
          <w:szCs w:val="28"/>
        </w:rPr>
      </w:pPr>
      <w:r w:rsidRPr="00590742">
        <w:rPr>
          <w:b/>
          <w:i/>
          <w:sz w:val="28"/>
          <w:szCs w:val="28"/>
        </w:rPr>
        <w:t>Розчинені гази</w:t>
      </w:r>
      <w:r w:rsidRPr="00E47FBF">
        <w:rPr>
          <w:sz w:val="28"/>
          <w:szCs w:val="28"/>
        </w:rPr>
        <w:t xml:space="preserve"> утворюються за рахунок розчинення у поровому розчині. При цьому, залежно від складу газу й розчинника, можуть формуватися порові розчини, які обумовлюють їхню різну хімічну агресивність (наприклад, вуглекислотну – при розчиненні СО</w:t>
      </w:r>
      <w:r w:rsidRPr="00A8742D">
        <w:rPr>
          <w:sz w:val="28"/>
          <w:szCs w:val="28"/>
          <w:vertAlign w:val="subscript"/>
        </w:rPr>
        <w:t>2</w:t>
      </w:r>
      <w:r w:rsidRPr="00E47FBF">
        <w:rPr>
          <w:sz w:val="28"/>
          <w:szCs w:val="28"/>
        </w:rPr>
        <w:t xml:space="preserve"> у воді, сірчанокислу тощо). Згідно закону Генрі, відношення мольного об’єму розчиненого газу до об’єму рідини при даній температурі й тиску є постійною величиною, яка має назву коефіцієнт розчинності або коефіцієнт Генрі (Н). Значення коефіцієнт</w:t>
      </w:r>
      <w:r w:rsidR="00A8742D">
        <w:rPr>
          <w:sz w:val="28"/>
          <w:szCs w:val="28"/>
        </w:rPr>
        <w:t>у</w:t>
      </w:r>
      <w:r w:rsidRPr="00E47FBF">
        <w:rPr>
          <w:sz w:val="28"/>
          <w:szCs w:val="28"/>
        </w:rPr>
        <w:t xml:space="preserve"> Генрі для деяких газі</w:t>
      </w:r>
      <w:r w:rsidR="00A8742D">
        <w:rPr>
          <w:sz w:val="28"/>
          <w:szCs w:val="28"/>
        </w:rPr>
        <w:t>в у воді наведені у табл. 9.</w:t>
      </w:r>
      <w:r w:rsidR="00535AE7">
        <w:rPr>
          <w:sz w:val="28"/>
          <w:szCs w:val="28"/>
        </w:rPr>
        <w:t xml:space="preserve"> У той же час, слід мати на</w:t>
      </w:r>
      <w:r w:rsidRPr="00E47FBF">
        <w:rPr>
          <w:sz w:val="28"/>
          <w:szCs w:val="28"/>
        </w:rPr>
        <w:t xml:space="preserve"> увазі, що велика кількість газів (наприклад, HNO</w:t>
      </w:r>
      <w:r w:rsidRPr="00A8742D">
        <w:rPr>
          <w:sz w:val="28"/>
          <w:szCs w:val="28"/>
          <w:vertAlign w:val="subscript"/>
        </w:rPr>
        <w:t>2</w:t>
      </w:r>
      <w:r w:rsidRPr="00E47FBF">
        <w:rPr>
          <w:sz w:val="28"/>
          <w:szCs w:val="28"/>
        </w:rPr>
        <w:t>, NH</w:t>
      </w:r>
      <w:r w:rsidR="00A8742D">
        <w:rPr>
          <w:sz w:val="28"/>
          <w:szCs w:val="28"/>
          <w:vertAlign w:val="subscript"/>
        </w:rPr>
        <w:t>3</w:t>
      </w:r>
      <w:r w:rsidRPr="00E47FBF">
        <w:rPr>
          <w:sz w:val="28"/>
          <w:szCs w:val="28"/>
        </w:rPr>
        <w:t>, CH</w:t>
      </w:r>
      <w:r w:rsidRPr="00A8742D">
        <w:rPr>
          <w:sz w:val="28"/>
          <w:szCs w:val="28"/>
          <w:vertAlign w:val="subscript"/>
        </w:rPr>
        <w:t>2</w:t>
      </w:r>
      <w:r w:rsidRPr="00E47FBF">
        <w:rPr>
          <w:sz w:val="28"/>
          <w:szCs w:val="28"/>
        </w:rPr>
        <w:t>O, SO</w:t>
      </w:r>
      <w:r w:rsidRPr="00A8742D">
        <w:rPr>
          <w:sz w:val="28"/>
          <w:szCs w:val="28"/>
          <w:vertAlign w:val="subscript"/>
        </w:rPr>
        <w:t>2</w:t>
      </w:r>
      <w:r w:rsidRPr="00E47FBF">
        <w:rPr>
          <w:sz w:val="28"/>
          <w:szCs w:val="28"/>
        </w:rPr>
        <w:t xml:space="preserve"> тощо) може мати здатність підвищеної розчинності за рахунок утворення в розчині інших хімічних форм. </w:t>
      </w:r>
    </w:p>
    <w:p w:rsidR="00535AE7" w:rsidRDefault="00535AE7" w:rsidP="00D5360E">
      <w:pPr>
        <w:pStyle w:val="aa"/>
        <w:shd w:val="clear" w:color="auto" w:fill="FFFFFF"/>
        <w:spacing w:before="0" w:beforeAutospacing="0" w:after="0" w:afterAutospacing="0"/>
        <w:jc w:val="right"/>
        <w:rPr>
          <w:sz w:val="28"/>
          <w:szCs w:val="28"/>
        </w:rPr>
      </w:pPr>
    </w:p>
    <w:p w:rsidR="00535AE7" w:rsidRDefault="00535AE7" w:rsidP="00D5360E">
      <w:pPr>
        <w:pStyle w:val="aa"/>
        <w:shd w:val="clear" w:color="auto" w:fill="FFFFFF"/>
        <w:spacing w:before="0" w:beforeAutospacing="0" w:after="0" w:afterAutospacing="0"/>
        <w:jc w:val="right"/>
        <w:rPr>
          <w:sz w:val="28"/>
          <w:szCs w:val="28"/>
        </w:rPr>
      </w:pPr>
    </w:p>
    <w:p w:rsidR="00535AE7" w:rsidRDefault="00535AE7" w:rsidP="00D5360E">
      <w:pPr>
        <w:pStyle w:val="aa"/>
        <w:shd w:val="clear" w:color="auto" w:fill="FFFFFF"/>
        <w:spacing w:before="0" w:beforeAutospacing="0" w:after="0" w:afterAutospacing="0"/>
        <w:jc w:val="right"/>
        <w:rPr>
          <w:sz w:val="28"/>
          <w:szCs w:val="28"/>
        </w:rPr>
      </w:pPr>
    </w:p>
    <w:p w:rsidR="00535AE7" w:rsidRDefault="00535AE7" w:rsidP="00D5360E">
      <w:pPr>
        <w:pStyle w:val="aa"/>
        <w:shd w:val="clear" w:color="auto" w:fill="FFFFFF"/>
        <w:spacing w:before="0" w:beforeAutospacing="0" w:after="0" w:afterAutospacing="0"/>
        <w:jc w:val="right"/>
        <w:rPr>
          <w:sz w:val="28"/>
          <w:szCs w:val="28"/>
        </w:rPr>
      </w:pPr>
    </w:p>
    <w:p w:rsidR="00535AE7" w:rsidRDefault="00535AE7" w:rsidP="00D5360E">
      <w:pPr>
        <w:pStyle w:val="aa"/>
        <w:shd w:val="clear" w:color="auto" w:fill="FFFFFF"/>
        <w:spacing w:before="0" w:beforeAutospacing="0" w:after="0" w:afterAutospacing="0"/>
        <w:jc w:val="right"/>
        <w:rPr>
          <w:sz w:val="28"/>
          <w:szCs w:val="28"/>
        </w:rPr>
      </w:pPr>
    </w:p>
    <w:p w:rsidR="00535AE7" w:rsidRDefault="00535AE7" w:rsidP="00D5360E">
      <w:pPr>
        <w:pStyle w:val="aa"/>
        <w:shd w:val="clear" w:color="auto" w:fill="FFFFFF"/>
        <w:spacing w:before="0" w:beforeAutospacing="0" w:after="0" w:afterAutospacing="0"/>
        <w:jc w:val="right"/>
        <w:rPr>
          <w:sz w:val="28"/>
          <w:szCs w:val="28"/>
        </w:rPr>
      </w:pPr>
    </w:p>
    <w:p w:rsidR="00D5360E" w:rsidRPr="00E47FBF" w:rsidRDefault="00A8742D" w:rsidP="00D5360E">
      <w:pPr>
        <w:pStyle w:val="aa"/>
        <w:shd w:val="clear" w:color="auto" w:fill="FFFFFF"/>
        <w:spacing w:before="0" w:beforeAutospacing="0" w:after="0" w:afterAutospacing="0"/>
        <w:jc w:val="right"/>
        <w:rPr>
          <w:sz w:val="28"/>
          <w:szCs w:val="28"/>
        </w:rPr>
      </w:pPr>
      <w:r>
        <w:rPr>
          <w:sz w:val="28"/>
          <w:szCs w:val="28"/>
        </w:rPr>
        <w:lastRenderedPageBreak/>
        <w:t>Таблиця 9</w:t>
      </w:r>
      <w:r w:rsidR="00D5360E" w:rsidRPr="00E47FBF">
        <w:rPr>
          <w:sz w:val="28"/>
          <w:szCs w:val="28"/>
        </w:rPr>
        <w:t xml:space="preserve"> </w:t>
      </w:r>
    </w:p>
    <w:p w:rsidR="00D5360E" w:rsidRPr="00E47FBF" w:rsidRDefault="00D5360E" w:rsidP="00D5360E">
      <w:pPr>
        <w:pStyle w:val="aa"/>
        <w:shd w:val="clear" w:color="auto" w:fill="FFFFFF"/>
        <w:spacing w:before="0" w:beforeAutospacing="0" w:after="0" w:afterAutospacing="0"/>
        <w:jc w:val="center"/>
        <w:rPr>
          <w:sz w:val="28"/>
          <w:szCs w:val="28"/>
        </w:rPr>
      </w:pPr>
      <w:r w:rsidRPr="00E47FBF">
        <w:rPr>
          <w:sz w:val="28"/>
          <w:szCs w:val="28"/>
        </w:rPr>
        <w:t>Значення коефіцієнтів Генрі</w:t>
      </w:r>
      <w:r w:rsidR="00F90FCD">
        <w:rPr>
          <w:sz w:val="28"/>
          <w:szCs w:val="28"/>
        </w:rPr>
        <w:t xml:space="preserve"> (Н) для деяких газів у воді за температури</w:t>
      </w:r>
      <w:r w:rsidRPr="00E47FBF">
        <w:rPr>
          <w:sz w:val="28"/>
          <w:szCs w:val="28"/>
        </w:rPr>
        <w:t xml:space="preserve"> 25</w:t>
      </w:r>
      <w:r w:rsidRPr="00E47FBF">
        <w:rPr>
          <w:sz w:val="28"/>
          <w:szCs w:val="28"/>
          <w:vertAlign w:val="superscript"/>
        </w:rPr>
        <w:t>0</w:t>
      </w:r>
      <w:r w:rsidRPr="00E47FBF">
        <w:rPr>
          <w:sz w:val="28"/>
          <w:szCs w:val="28"/>
        </w:rPr>
        <w:t xml:space="preserve">С </w:t>
      </w:r>
    </w:p>
    <w:p w:rsidR="00D5360E" w:rsidRPr="00E47FBF" w:rsidRDefault="006F1162" w:rsidP="006F1162">
      <w:pPr>
        <w:pStyle w:val="aa"/>
        <w:shd w:val="clear" w:color="auto" w:fill="FFFFFF"/>
        <w:spacing w:before="0" w:beforeAutospacing="0" w:after="0" w:afterAutospacing="0"/>
        <w:ind w:firstLine="567"/>
        <w:jc w:val="center"/>
        <w:rPr>
          <w:sz w:val="28"/>
          <w:szCs w:val="28"/>
        </w:rPr>
      </w:pPr>
      <w:r w:rsidRPr="00E47FBF">
        <w:rPr>
          <w:noProof/>
          <w:sz w:val="28"/>
          <w:szCs w:val="28"/>
        </w:rPr>
        <w:drawing>
          <wp:inline distT="0" distB="0" distL="0" distR="0" wp14:anchorId="31E39AAC" wp14:editId="2646BA8E">
            <wp:extent cx="4686300" cy="161163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9717" cy="1612805"/>
                    </a:xfrm>
                    <a:prstGeom prst="rect">
                      <a:avLst/>
                    </a:prstGeom>
                  </pic:spPr>
                </pic:pic>
              </a:graphicData>
            </a:graphic>
          </wp:inline>
        </w:drawing>
      </w:r>
    </w:p>
    <w:p w:rsidR="00A8742D" w:rsidRDefault="006F1162" w:rsidP="00D63740">
      <w:pPr>
        <w:pStyle w:val="aa"/>
        <w:shd w:val="clear" w:color="auto" w:fill="FFFFFF"/>
        <w:spacing w:before="0" w:beforeAutospacing="0" w:after="0" w:afterAutospacing="0"/>
        <w:ind w:firstLine="567"/>
        <w:jc w:val="both"/>
        <w:rPr>
          <w:sz w:val="28"/>
          <w:szCs w:val="28"/>
        </w:rPr>
      </w:pPr>
      <w:r w:rsidRPr="00E47FBF">
        <w:rPr>
          <w:sz w:val="28"/>
          <w:szCs w:val="28"/>
        </w:rPr>
        <w:t>На утворення розчинених газів суттєво впливають температура й тиск – зі збільшенням тиску розчинність переважної більшості газів зростає, тому їхня кількість у земної корі збільшується з глибиною. Але у той же час, в міру нагрівання води кількість розч</w:t>
      </w:r>
      <w:r w:rsidR="00535AE7">
        <w:rPr>
          <w:sz w:val="28"/>
          <w:szCs w:val="28"/>
        </w:rPr>
        <w:t>инених газів у ній зменшується.</w:t>
      </w:r>
    </w:p>
    <w:p w:rsidR="00A8742D" w:rsidRDefault="00A8742D" w:rsidP="00D63740">
      <w:pPr>
        <w:pStyle w:val="aa"/>
        <w:shd w:val="clear" w:color="auto" w:fill="FFFFFF"/>
        <w:spacing w:before="0" w:beforeAutospacing="0" w:after="0" w:afterAutospacing="0"/>
        <w:ind w:firstLine="567"/>
        <w:jc w:val="both"/>
        <w:rPr>
          <w:sz w:val="28"/>
          <w:szCs w:val="28"/>
        </w:rPr>
      </w:pPr>
      <w:r w:rsidRPr="00A8742D">
        <w:rPr>
          <w:i/>
          <w:sz w:val="28"/>
          <w:szCs w:val="28"/>
        </w:rPr>
        <w:t>Значення газової фаз</w:t>
      </w:r>
      <w:r w:rsidR="006F1162" w:rsidRPr="00A8742D">
        <w:rPr>
          <w:i/>
          <w:sz w:val="28"/>
          <w:szCs w:val="28"/>
        </w:rPr>
        <w:t>и</w:t>
      </w:r>
      <w:r w:rsidR="006F1162" w:rsidRPr="00E47FBF">
        <w:rPr>
          <w:sz w:val="28"/>
          <w:szCs w:val="28"/>
        </w:rPr>
        <w:t xml:space="preserve"> зводиться до того, що її перевага у порах обумовлює значну міцність та невисоку деформаційну здатність ґрунту. Навпаки, зм</w:t>
      </w:r>
      <w:r>
        <w:rPr>
          <w:sz w:val="28"/>
          <w:szCs w:val="28"/>
        </w:rPr>
        <w:t>еншення вмісту газової фаз</w:t>
      </w:r>
      <w:r w:rsidR="006F1162" w:rsidRPr="00E47FBF">
        <w:rPr>
          <w:sz w:val="28"/>
          <w:szCs w:val="28"/>
        </w:rPr>
        <w:t>и означає пі</w:t>
      </w:r>
      <w:r>
        <w:rPr>
          <w:sz w:val="28"/>
          <w:szCs w:val="28"/>
        </w:rPr>
        <w:t>двищення вмісту рідкої фаз</w:t>
      </w:r>
      <w:r w:rsidR="006F1162" w:rsidRPr="00E47FBF">
        <w:rPr>
          <w:sz w:val="28"/>
          <w:szCs w:val="28"/>
        </w:rPr>
        <w:t xml:space="preserve">и і деяке зниження фізико-механічних властивостей ґрунтів. Присутність газів певною мірою обумовлює пружні властивості ґрунтів, особливо молодих геологічних утворень – </w:t>
      </w:r>
      <w:r w:rsidR="006F1162" w:rsidRPr="00A8742D">
        <w:rPr>
          <w:i/>
          <w:sz w:val="28"/>
          <w:szCs w:val="28"/>
        </w:rPr>
        <w:t>торфу та мулу</w:t>
      </w:r>
      <w:r w:rsidR="006F1162" w:rsidRPr="00E47FBF">
        <w:rPr>
          <w:sz w:val="28"/>
          <w:szCs w:val="28"/>
        </w:rPr>
        <w:t>. Гази затримують природне ущільнення цих порід, а тако</w:t>
      </w:r>
      <w:r>
        <w:rPr>
          <w:sz w:val="28"/>
          <w:szCs w:val="28"/>
        </w:rPr>
        <w:t>ж ущільнення під навантаженням ‒</w:t>
      </w:r>
      <w:r w:rsidR="006F1162" w:rsidRPr="00E47FBF">
        <w:rPr>
          <w:sz w:val="28"/>
          <w:szCs w:val="28"/>
        </w:rPr>
        <w:t xml:space="preserve"> тим самим створюють певні труднощі при будівництві, ускладнюють проектування і збільшення терміну зведення інженерних споруд. </w:t>
      </w:r>
    </w:p>
    <w:p w:rsidR="00A8742D" w:rsidRDefault="006F1162" w:rsidP="00D63740">
      <w:pPr>
        <w:pStyle w:val="aa"/>
        <w:shd w:val="clear" w:color="auto" w:fill="FFFFFF"/>
        <w:spacing w:before="0" w:beforeAutospacing="0" w:after="0" w:afterAutospacing="0"/>
        <w:ind w:firstLine="567"/>
        <w:jc w:val="both"/>
        <w:rPr>
          <w:sz w:val="28"/>
          <w:szCs w:val="28"/>
        </w:rPr>
      </w:pPr>
      <w:r w:rsidRPr="00E47FBF">
        <w:rPr>
          <w:sz w:val="28"/>
          <w:szCs w:val="28"/>
        </w:rPr>
        <w:t>Защемлені гази у порах ґрунту часто знаходяться під тиском (</w:t>
      </w:r>
      <w:r w:rsidRPr="00535AE7">
        <w:rPr>
          <w:b/>
          <w:sz w:val="28"/>
          <w:szCs w:val="28"/>
        </w:rPr>
        <w:t>Р</w:t>
      </w:r>
      <w:r w:rsidRPr="00535AE7">
        <w:rPr>
          <w:b/>
          <w:sz w:val="28"/>
          <w:szCs w:val="28"/>
          <w:vertAlign w:val="subscript"/>
        </w:rPr>
        <w:t>r</w:t>
      </w:r>
      <w:r w:rsidR="00A8742D" w:rsidRPr="00535AE7">
        <w:rPr>
          <w:sz w:val="28"/>
          <w:szCs w:val="28"/>
        </w:rPr>
        <w:t>)</w:t>
      </w:r>
      <w:r w:rsidR="00A8742D">
        <w:rPr>
          <w:sz w:val="28"/>
          <w:szCs w:val="28"/>
        </w:rPr>
        <w:t>, яки</w:t>
      </w:r>
      <w:r w:rsidRPr="00E47FBF">
        <w:rPr>
          <w:sz w:val="28"/>
          <w:szCs w:val="28"/>
        </w:rPr>
        <w:t>й виникає завдяки дії різних факторів, наприклад, рух фронту промерзання, капілярне просочування товщі порід, збільшення гідростатичного тиску, збільшення температури тощо. У ста</w:t>
      </w:r>
      <w:r w:rsidR="00A8742D">
        <w:rPr>
          <w:sz w:val="28"/>
          <w:szCs w:val="28"/>
        </w:rPr>
        <w:t>ні рівноваги цей тиск дорівнює тиску у рідкій</w:t>
      </w:r>
      <w:r w:rsidRPr="00E47FBF">
        <w:rPr>
          <w:sz w:val="28"/>
          <w:szCs w:val="28"/>
        </w:rPr>
        <w:t xml:space="preserve"> фазі (Р</w:t>
      </w:r>
      <w:r w:rsidRPr="00A8742D">
        <w:rPr>
          <w:sz w:val="28"/>
          <w:szCs w:val="28"/>
          <w:vertAlign w:val="subscript"/>
        </w:rPr>
        <w:t>в</w:t>
      </w:r>
      <w:r w:rsidRPr="00E47FBF">
        <w:rPr>
          <w:sz w:val="28"/>
          <w:szCs w:val="28"/>
        </w:rPr>
        <w:t>), що контактує з газом і обумовлює так званий «поровий тиск»</w:t>
      </w:r>
      <w:r w:rsidR="00A8742D">
        <w:rPr>
          <w:sz w:val="28"/>
          <w:szCs w:val="28"/>
        </w:rPr>
        <w:t>:</w:t>
      </w:r>
    </w:p>
    <w:p w:rsidR="00A8742D" w:rsidRPr="000801F4" w:rsidRDefault="006F1162" w:rsidP="00140E25">
      <w:pPr>
        <w:pStyle w:val="aa"/>
        <w:shd w:val="clear" w:color="auto" w:fill="FFFFFF"/>
        <w:spacing w:before="0" w:beforeAutospacing="0" w:after="0" w:afterAutospacing="0"/>
        <w:ind w:firstLine="567"/>
        <w:jc w:val="right"/>
        <w:rPr>
          <w:sz w:val="28"/>
          <w:szCs w:val="28"/>
          <w:lang w:val="ru-RU"/>
        </w:rPr>
      </w:pPr>
      <w:r w:rsidRPr="00E47FBF">
        <w:rPr>
          <w:sz w:val="28"/>
          <w:szCs w:val="28"/>
        </w:rPr>
        <w:t>(Р</w:t>
      </w:r>
      <w:r w:rsidRPr="00A8742D">
        <w:rPr>
          <w:sz w:val="28"/>
          <w:szCs w:val="28"/>
          <w:vertAlign w:val="subscript"/>
        </w:rPr>
        <w:t>n</w:t>
      </w:r>
      <w:r w:rsidRPr="00E47FBF">
        <w:rPr>
          <w:sz w:val="28"/>
          <w:szCs w:val="28"/>
        </w:rPr>
        <w:t>)</w:t>
      </w:r>
      <w:r w:rsidR="00A8742D">
        <w:rPr>
          <w:sz w:val="28"/>
          <w:szCs w:val="28"/>
        </w:rPr>
        <w:t xml:space="preserve"> </w:t>
      </w:r>
      <w:r w:rsidRPr="00E47FBF">
        <w:rPr>
          <w:sz w:val="28"/>
          <w:szCs w:val="28"/>
        </w:rPr>
        <w:t>: Р</w:t>
      </w:r>
      <w:r w:rsidRPr="00A8742D">
        <w:rPr>
          <w:sz w:val="28"/>
          <w:szCs w:val="28"/>
          <w:vertAlign w:val="subscript"/>
        </w:rPr>
        <w:t>r</w:t>
      </w:r>
      <w:r w:rsidRPr="00E47FBF">
        <w:rPr>
          <w:sz w:val="28"/>
          <w:szCs w:val="28"/>
        </w:rPr>
        <w:t xml:space="preserve"> = Р</w:t>
      </w:r>
      <w:r w:rsidRPr="00A8742D">
        <w:rPr>
          <w:sz w:val="28"/>
          <w:szCs w:val="28"/>
          <w:vertAlign w:val="subscript"/>
        </w:rPr>
        <w:t>в</w:t>
      </w:r>
      <w:r w:rsidRPr="00E47FBF">
        <w:rPr>
          <w:sz w:val="28"/>
          <w:szCs w:val="28"/>
        </w:rPr>
        <w:t xml:space="preserve"> = Р</w:t>
      </w:r>
      <w:r w:rsidRPr="00A8742D">
        <w:rPr>
          <w:sz w:val="28"/>
          <w:szCs w:val="28"/>
          <w:vertAlign w:val="subscript"/>
        </w:rPr>
        <w:t>n</w:t>
      </w:r>
      <w:r w:rsidRPr="00E47FBF">
        <w:rPr>
          <w:sz w:val="28"/>
          <w:szCs w:val="28"/>
        </w:rPr>
        <w:t>.</w:t>
      </w:r>
      <w:r w:rsidR="00140E25" w:rsidRPr="000801F4">
        <w:rPr>
          <w:sz w:val="28"/>
          <w:szCs w:val="28"/>
          <w:lang w:val="ru-RU"/>
        </w:rPr>
        <w:t xml:space="preserve">                                               (9)</w:t>
      </w:r>
    </w:p>
    <w:p w:rsidR="00A8742D" w:rsidRDefault="006F1162" w:rsidP="00D63740">
      <w:pPr>
        <w:pStyle w:val="aa"/>
        <w:shd w:val="clear" w:color="auto" w:fill="FFFFFF"/>
        <w:spacing w:before="0" w:beforeAutospacing="0" w:after="0" w:afterAutospacing="0"/>
        <w:ind w:firstLine="567"/>
        <w:jc w:val="both"/>
        <w:rPr>
          <w:sz w:val="28"/>
          <w:szCs w:val="28"/>
        </w:rPr>
      </w:pPr>
      <w:r w:rsidRPr="00A8742D">
        <w:rPr>
          <w:i/>
          <w:sz w:val="28"/>
          <w:szCs w:val="28"/>
        </w:rPr>
        <w:t>Величина порового тиску</w:t>
      </w:r>
      <w:r w:rsidRPr="00E47FBF">
        <w:rPr>
          <w:sz w:val="28"/>
          <w:szCs w:val="28"/>
        </w:rPr>
        <w:t xml:space="preserve"> впливає на фізико-механічні властивості ґрунтів, наприклад, на міцність та стисливість під навантаженням. Стискаючись, пухирці защемлених газів зменшують свій об’єм, та при певному співвідношенні діаметру і розміру пор вони можуть переходити із защемленого у вільний стан. Це може супроводжуватися </w:t>
      </w:r>
      <w:r w:rsidRPr="00A8742D">
        <w:rPr>
          <w:i/>
          <w:sz w:val="28"/>
          <w:szCs w:val="28"/>
        </w:rPr>
        <w:t>різким проривом газів</w:t>
      </w:r>
      <w:r w:rsidRPr="00E47FBF">
        <w:rPr>
          <w:sz w:val="28"/>
          <w:szCs w:val="28"/>
        </w:rPr>
        <w:t xml:space="preserve"> із пор ґрунту та скиданням порового тиску. Таке явище може викликати руйнування земляних насипів, дамб, укосів шляхів тощо. </w:t>
      </w:r>
    </w:p>
    <w:p w:rsidR="00A8742D" w:rsidRDefault="006F1162" w:rsidP="00D63740">
      <w:pPr>
        <w:pStyle w:val="aa"/>
        <w:shd w:val="clear" w:color="auto" w:fill="FFFFFF"/>
        <w:spacing w:before="0" w:beforeAutospacing="0" w:after="0" w:afterAutospacing="0"/>
        <w:ind w:firstLine="567"/>
        <w:jc w:val="both"/>
        <w:rPr>
          <w:sz w:val="28"/>
          <w:szCs w:val="28"/>
        </w:rPr>
      </w:pPr>
      <w:r w:rsidRPr="00A8742D">
        <w:rPr>
          <w:i/>
          <w:sz w:val="28"/>
          <w:szCs w:val="28"/>
        </w:rPr>
        <w:t>У гірничій промисловості</w:t>
      </w:r>
      <w:r w:rsidRPr="00E47FBF">
        <w:rPr>
          <w:sz w:val="28"/>
          <w:szCs w:val="28"/>
        </w:rPr>
        <w:t xml:space="preserve"> кількість газів, що містяться у ґрунтах, визначає </w:t>
      </w:r>
      <w:r w:rsidRPr="00A8742D">
        <w:rPr>
          <w:i/>
          <w:sz w:val="28"/>
          <w:szCs w:val="28"/>
        </w:rPr>
        <w:t>газозбагаченість гірничих виробок</w:t>
      </w:r>
      <w:r w:rsidRPr="00E47FBF">
        <w:rPr>
          <w:sz w:val="28"/>
          <w:szCs w:val="28"/>
        </w:rPr>
        <w:t>, під якою розуміють об’єм газу, що надходить у гірничу виробку за одиницю часу (</w:t>
      </w:r>
      <w:r w:rsidRPr="00A8742D">
        <w:rPr>
          <w:i/>
          <w:sz w:val="28"/>
          <w:szCs w:val="28"/>
        </w:rPr>
        <w:t>абсолютна газозбагаченість гірничої виробки</w:t>
      </w:r>
      <w:r w:rsidRPr="00E47FBF">
        <w:rPr>
          <w:sz w:val="28"/>
          <w:szCs w:val="28"/>
        </w:rPr>
        <w:t>) або об’єм газу, що виділяється, віднесений до маси або об’єму гірських порід, вугілля або руди, що розробляються (</w:t>
      </w:r>
      <w:r w:rsidRPr="00A8742D">
        <w:rPr>
          <w:i/>
          <w:sz w:val="28"/>
          <w:szCs w:val="28"/>
        </w:rPr>
        <w:t>відносна газозбагаченість</w:t>
      </w:r>
      <w:r w:rsidRPr="00E47FBF">
        <w:rPr>
          <w:sz w:val="28"/>
          <w:szCs w:val="28"/>
        </w:rPr>
        <w:t>). За газовим режимом гірничі виробки поділяють на шість категорій. Так, вугільні шахти за вмістом метану в повітрі поділяють на І, ІІ та ІІІ категорії при вмісті метану відповідно 5; 5÷10 та 10÷15 м</w:t>
      </w:r>
      <w:r w:rsidRPr="00A8742D">
        <w:rPr>
          <w:sz w:val="28"/>
          <w:szCs w:val="28"/>
          <w:vertAlign w:val="superscript"/>
        </w:rPr>
        <w:t>3</w:t>
      </w:r>
      <w:r w:rsidRPr="00E47FBF">
        <w:rPr>
          <w:sz w:val="28"/>
          <w:szCs w:val="28"/>
        </w:rPr>
        <w:t xml:space="preserve"> /т; ІV – (понад категорійні) – більше 15 м</w:t>
      </w:r>
      <w:r w:rsidRPr="00A8742D">
        <w:rPr>
          <w:sz w:val="28"/>
          <w:szCs w:val="28"/>
          <w:vertAlign w:val="superscript"/>
        </w:rPr>
        <w:t>3</w:t>
      </w:r>
      <w:r w:rsidRPr="00E47FBF">
        <w:rPr>
          <w:sz w:val="28"/>
          <w:szCs w:val="28"/>
        </w:rPr>
        <w:t>/т або з суфлярним виділенням газу [від фр. «</w:t>
      </w:r>
      <w:r w:rsidRPr="00A8742D">
        <w:rPr>
          <w:i/>
          <w:sz w:val="28"/>
          <w:szCs w:val="28"/>
        </w:rPr>
        <w:t>soufflard</w:t>
      </w:r>
      <w:r w:rsidR="00A8742D">
        <w:rPr>
          <w:sz w:val="28"/>
          <w:szCs w:val="28"/>
        </w:rPr>
        <w:t>» ‒</w:t>
      </w:r>
      <w:r w:rsidRPr="00E47FBF">
        <w:rPr>
          <w:sz w:val="28"/>
          <w:szCs w:val="28"/>
        </w:rPr>
        <w:t xml:space="preserve"> дути, дихати; це </w:t>
      </w:r>
      <w:r w:rsidRPr="00E47FBF">
        <w:rPr>
          <w:sz w:val="28"/>
          <w:szCs w:val="28"/>
        </w:rPr>
        <w:lastRenderedPageBreak/>
        <w:t xml:space="preserve">інтенсивне виділення метану у вигляді напірного струменя, з характерним шумом із видимих тріщин і пустот у бічних породах і вугільних пластах]; V – небезпечні або загрозливі раптовим викидом вугілля або газу; VІ – шахти з викидом породи та з виділенням метану. </w:t>
      </w:r>
    </w:p>
    <w:p w:rsidR="00A8742D" w:rsidRDefault="006F1162" w:rsidP="00D63740">
      <w:pPr>
        <w:pStyle w:val="aa"/>
        <w:shd w:val="clear" w:color="auto" w:fill="FFFFFF"/>
        <w:spacing w:before="0" w:beforeAutospacing="0" w:after="0" w:afterAutospacing="0"/>
        <w:ind w:firstLine="567"/>
        <w:jc w:val="both"/>
        <w:rPr>
          <w:sz w:val="28"/>
          <w:szCs w:val="28"/>
        </w:rPr>
      </w:pPr>
      <w:r w:rsidRPr="00E47FBF">
        <w:rPr>
          <w:sz w:val="28"/>
          <w:szCs w:val="28"/>
        </w:rPr>
        <w:t xml:space="preserve">Зі збільшенням тиску газів у гірських породах пов’язані й так звані </w:t>
      </w:r>
      <w:r w:rsidRPr="00A8742D">
        <w:rPr>
          <w:i/>
          <w:sz w:val="28"/>
          <w:szCs w:val="28"/>
        </w:rPr>
        <w:t>газодинамічні явища</w:t>
      </w:r>
      <w:r w:rsidRPr="00E47FBF">
        <w:rPr>
          <w:sz w:val="28"/>
          <w:szCs w:val="28"/>
        </w:rPr>
        <w:t>. До них відноситься руйнування газоносних пластів вугілля, руд і гірських порід у призабійних частинах гірничих виробок, що швидко відбуваються і супроводжуються підвищеним виділенням газу та переміщенням або викидом мас зруйнованих гірських порід. Крім того, стисливість порового защемленого газу може надавати газу своєрідні «демпфіруючі» [від нім. «</w:t>
      </w:r>
      <w:r w:rsidRPr="00A8742D">
        <w:rPr>
          <w:i/>
          <w:sz w:val="28"/>
          <w:szCs w:val="28"/>
        </w:rPr>
        <w:t>dämpfen</w:t>
      </w:r>
      <w:r w:rsidR="00A8742D">
        <w:rPr>
          <w:sz w:val="28"/>
          <w:szCs w:val="28"/>
        </w:rPr>
        <w:t>» ‒</w:t>
      </w:r>
      <w:r w:rsidRPr="00E47FBF">
        <w:rPr>
          <w:sz w:val="28"/>
          <w:szCs w:val="28"/>
        </w:rPr>
        <w:t xml:space="preserve"> заглушати, знижати] властивості при дії на ґрунт зовнішнього тиску. При цьому зі збільшенням тиску ґрунт буде стискатися та зменшуватися в об’ємі, а</w:t>
      </w:r>
      <w:r w:rsidR="00A8742D">
        <w:rPr>
          <w:sz w:val="28"/>
          <w:szCs w:val="28"/>
        </w:rPr>
        <w:t xml:space="preserve"> при скиданні тиску ґрунт буде</w:t>
      </w:r>
      <w:r w:rsidRPr="00E47FBF">
        <w:rPr>
          <w:sz w:val="28"/>
          <w:szCs w:val="28"/>
        </w:rPr>
        <w:t xml:space="preserve"> розширятися, відновлюючи свій об’єм. Стисливість защемлених газів також може обумовлювати довготривале осідання інженерних споруд. </w:t>
      </w:r>
    </w:p>
    <w:p w:rsidR="00282DEC" w:rsidRDefault="006F1162" w:rsidP="00D63740">
      <w:pPr>
        <w:pStyle w:val="aa"/>
        <w:shd w:val="clear" w:color="auto" w:fill="FFFFFF"/>
        <w:spacing w:before="0" w:beforeAutospacing="0" w:after="0" w:afterAutospacing="0"/>
        <w:ind w:firstLine="567"/>
        <w:jc w:val="both"/>
        <w:rPr>
          <w:sz w:val="28"/>
          <w:szCs w:val="28"/>
        </w:rPr>
      </w:pPr>
      <w:r w:rsidRPr="00E47FBF">
        <w:rPr>
          <w:sz w:val="28"/>
          <w:szCs w:val="28"/>
        </w:rPr>
        <w:t xml:space="preserve">Розчинені у поровому розчині гази залежно віх їхнього складу формують ту або іншу </w:t>
      </w:r>
      <w:r w:rsidRPr="00A8742D">
        <w:rPr>
          <w:i/>
          <w:sz w:val="28"/>
          <w:szCs w:val="28"/>
        </w:rPr>
        <w:t>хімічну агресивність</w:t>
      </w:r>
      <w:r w:rsidRPr="00E47FBF">
        <w:rPr>
          <w:sz w:val="28"/>
          <w:szCs w:val="28"/>
        </w:rPr>
        <w:t>. Гази СО</w:t>
      </w:r>
      <w:r w:rsidRPr="00A8742D">
        <w:rPr>
          <w:sz w:val="28"/>
          <w:szCs w:val="28"/>
          <w:vertAlign w:val="subscript"/>
        </w:rPr>
        <w:t>2</w:t>
      </w:r>
      <w:r w:rsidRPr="00E47FBF">
        <w:rPr>
          <w:sz w:val="28"/>
          <w:szCs w:val="28"/>
        </w:rPr>
        <w:t xml:space="preserve"> та Н</w:t>
      </w:r>
      <w:r w:rsidRPr="00A8742D">
        <w:rPr>
          <w:sz w:val="28"/>
          <w:szCs w:val="28"/>
          <w:vertAlign w:val="subscript"/>
        </w:rPr>
        <w:t>2</w:t>
      </w:r>
      <w:r w:rsidRPr="00E47FBF">
        <w:rPr>
          <w:sz w:val="28"/>
          <w:szCs w:val="28"/>
        </w:rPr>
        <w:t xml:space="preserve">S добре розчиняються у воді та збільшують її агресивність по відношенню до будівельних матеріалів підземних конструкцій </w:t>
      </w:r>
      <w:r w:rsidR="00E47FBF" w:rsidRPr="00E47FBF">
        <w:rPr>
          <w:sz w:val="28"/>
          <w:szCs w:val="28"/>
        </w:rPr>
        <w:t>інженерних споруд. У карбонатних породах розвиток процесу карстоутворення різко підсилюється зі збільшення вмісту в порах розчиненого ву</w:t>
      </w:r>
      <w:r w:rsidR="00282DEC">
        <w:rPr>
          <w:sz w:val="28"/>
          <w:szCs w:val="28"/>
        </w:rPr>
        <w:t>глекислого газу. Окисн</w:t>
      </w:r>
      <w:r w:rsidR="00E47FBF" w:rsidRPr="00E47FBF">
        <w:rPr>
          <w:sz w:val="28"/>
          <w:szCs w:val="28"/>
        </w:rPr>
        <w:t>ення сірководню с</w:t>
      </w:r>
      <w:r w:rsidR="00282DEC">
        <w:rPr>
          <w:sz w:val="28"/>
          <w:szCs w:val="28"/>
        </w:rPr>
        <w:t>прияє зростанню вмісту сульфат-йону</w:t>
      </w:r>
      <w:r w:rsidR="00E47FBF" w:rsidRPr="00E47FBF">
        <w:rPr>
          <w:sz w:val="28"/>
          <w:szCs w:val="28"/>
        </w:rPr>
        <w:t xml:space="preserve"> та зниженню величини рН підземних вод нижче 4, що викликає корозію металу та бетону. </w:t>
      </w:r>
    </w:p>
    <w:p w:rsidR="00B430F8" w:rsidRDefault="00B430F8" w:rsidP="00D63740">
      <w:pPr>
        <w:pStyle w:val="aa"/>
        <w:shd w:val="clear" w:color="auto" w:fill="FFFFFF"/>
        <w:spacing w:before="0" w:beforeAutospacing="0" w:after="0" w:afterAutospacing="0"/>
        <w:ind w:firstLine="567"/>
        <w:jc w:val="both"/>
        <w:rPr>
          <w:sz w:val="28"/>
          <w:szCs w:val="28"/>
        </w:rPr>
      </w:pPr>
      <w:r w:rsidRPr="00405DAA">
        <w:rPr>
          <w:sz w:val="28"/>
          <w:szCs w:val="28"/>
        </w:rPr>
        <w:t>Відмінність ґрунтового повітря в</w:t>
      </w:r>
      <w:r>
        <w:rPr>
          <w:sz w:val="28"/>
          <w:szCs w:val="28"/>
        </w:rPr>
        <w:t>ід атмосферного (наземного) пов’</w:t>
      </w:r>
      <w:r w:rsidRPr="00405DAA">
        <w:rPr>
          <w:sz w:val="28"/>
          <w:szCs w:val="28"/>
        </w:rPr>
        <w:t>язана головним чи</w:t>
      </w:r>
      <w:r>
        <w:rPr>
          <w:sz w:val="28"/>
          <w:szCs w:val="28"/>
        </w:rPr>
        <w:t xml:space="preserve">ном з процесами життєдіяльності </w:t>
      </w:r>
      <w:hyperlink r:id="rId41" w:tooltip="Мікроорганізми" w:history="1">
        <w:r w:rsidRPr="00405DAA">
          <w:rPr>
            <w:rStyle w:val="a9"/>
            <w:color w:val="auto"/>
            <w:sz w:val="28"/>
            <w:szCs w:val="28"/>
            <w:u w:val="none"/>
          </w:rPr>
          <w:t>мікроорганізмів</w:t>
        </w:r>
      </w:hyperlink>
      <w:r w:rsidRPr="00405DAA">
        <w:rPr>
          <w:sz w:val="28"/>
          <w:szCs w:val="28"/>
        </w:rPr>
        <w:t>, диха</w:t>
      </w:r>
      <w:r>
        <w:rPr>
          <w:sz w:val="28"/>
          <w:szCs w:val="28"/>
        </w:rPr>
        <w:t xml:space="preserve">нням коренів рослин і ґрунтової </w:t>
      </w:r>
      <w:hyperlink r:id="rId42" w:tooltip="Фауна" w:history="1">
        <w:r w:rsidRPr="00405DAA">
          <w:rPr>
            <w:rStyle w:val="a9"/>
            <w:color w:val="auto"/>
            <w:sz w:val="28"/>
            <w:szCs w:val="28"/>
            <w:u w:val="none"/>
          </w:rPr>
          <w:t>фауни</w:t>
        </w:r>
      </w:hyperlink>
      <w:r>
        <w:rPr>
          <w:sz w:val="28"/>
          <w:szCs w:val="28"/>
        </w:rPr>
        <w:t>, окисн</w:t>
      </w:r>
      <w:r w:rsidRPr="00405DAA">
        <w:rPr>
          <w:sz w:val="28"/>
          <w:szCs w:val="28"/>
        </w:rPr>
        <w:t>ення органічної речовини ґрунтів. Відмінність тим більша, чим вищий енергетичний потенціал і біологічна активність ґрунтів або менший повітрообмін з атмосферним</w:t>
      </w:r>
      <w:r>
        <w:rPr>
          <w:sz w:val="28"/>
          <w:szCs w:val="28"/>
        </w:rPr>
        <w:t xml:space="preserve"> </w:t>
      </w:r>
      <w:hyperlink r:id="rId43" w:tooltip="Повітря" w:history="1">
        <w:r w:rsidRPr="00405DAA">
          <w:rPr>
            <w:rStyle w:val="a9"/>
            <w:color w:val="auto"/>
            <w:sz w:val="28"/>
            <w:szCs w:val="28"/>
            <w:u w:val="none"/>
          </w:rPr>
          <w:t>повітрям</w:t>
        </w:r>
      </w:hyperlink>
      <w:r w:rsidRPr="00405DAA">
        <w:rPr>
          <w:sz w:val="28"/>
          <w:szCs w:val="28"/>
        </w:rPr>
        <w:t>. Ґрунтове повітря містить макрогаз</w:t>
      </w:r>
      <w:r>
        <w:rPr>
          <w:sz w:val="28"/>
          <w:szCs w:val="28"/>
        </w:rPr>
        <w:t xml:space="preserve">и ‒ </w:t>
      </w:r>
      <w:hyperlink r:id="rId44" w:tooltip="Азот" w:history="1">
        <w:r w:rsidRPr="00405DAA">
          <w:rPr>
            <w:rStyle w:val="a9"/>
            <w:color w:val="auto"/>
            <w:sz w:val="28"/>
            <w:szCs w:val="28"/>
            <w:u w:val="none"/>
          </w:rPr>
          <w:t>азот</w:t>
        </w:r>
      </w:hyperlink>
      <w:r>
        <w:rPr>
          <w:sz w:val="28"/>
          <w:szCs w:val="28"/>
        </w:rPr>
        <w:t xml:space="preserve">, </w:t>
      </w:r>
      <w:hyperlink r:id="rId45" w:tooltip="Оксиген" w:history="1">
        <w:r w:rsidRPr="00405DAA">
          <w:rPr>
            <w:rStyle w:val="a9"/>
            <w:color w:val="auto"/>
            <w:sz w:val="28"/>
            <w:szCs w:val="28"/>
            <w:u w:val="none"/>
          </w:rPr>
          <w:t>кисень</w:t>
        </w:r>
      </w:hyperlink>
      <w:r>
        <w:rPr>
          <w:sz w:val="28"/>
          <w:szCs w:val="28"/>
        </w:rPr>
        <w:t xml:space="preserve"> та </w:t>
      </w:r>
      <w:hyperlink r:id="rId46" w:tooltip="Діоксид вуглецю" w:history="1">
        <w:r w:rsidRPr="00405DAA">
          <w:rPr>
            <w:rStyle w:val="a9"/>
            <w:color w:val="auto"/>
            <w:sz w:val="28"/>
            <w:szCs w:val="28"/>
            <w:u w:val="none"/>
          </w:rPr>
          <w:t>діоксид вуглецю</w:t>
        </w:r>
      </w:hyperlink>
      <w:r w:rsidRPr="00405DAA">
        <w:rPr>
          <w:sz w:val="28"/>
          <w:szCs w:val="28"/>
        </w:rPr>
        <w:t>, оптимальні рівні концентрації як</w:t>
      </w:r>
      <w:r>
        <w:rPr>
          <w:sz w:val="28"/>
          <w:szCs w:val="28"/>
        </w:rPr>
        <w:t>ого коливаються в межах 0,3-3,0</w:t>
      </w:r>
      <w:r w:rsidRPr="00405DAA">
        <w:rPr>
          <w:sz w:val="28"/>
          <w:szCs w:val="28"/>
        </w:rPr>
        <w:t>%. Серед мікрогазів, концентрації яких не перевищують 1</w:t>
      </w:r>
      <w:r>
        <w:rPr>
          <w:sz w:val="28"/>
          <w:szCs w:val="28"/>
        </w:rPr>
        <w:t>∙</w:t>
      </w:r>
      <w:r w:rsidRPr="00405DAA">
        <w:rPr>
          <w:sz w:val="28"/>
          <w:szCs w:val="28"/>
        </w:rPr>
        <w:t>10</w:t>
      </w:r>
      <w:r w:rsidRPr="00405DAA">
        <w:rPr>
          <w:sz w:val="28"/>
          <w:szCs w:val="28"/>
          <w:vertAlign w:val="superscript"/>
        </w:rPr>
        <w:t>−9</w:t>
      </w:r>
      <w:r w:rsidRPr="00405DAA">
        <w:rPr>
          <w:sz w:val="28"/>
          <w:szCs w:val="28"/>
        </w:rPr>
        <w:t> −10</w:t>
      </w:r>
      <w:r w:rsidRPr="00405DAA">
        <w:rPr>
          <w:sz w:val="28"/>
          <w:szCs w:val="28"/>
          <w:vertAlign w:val="superscript"/>
        </w:rPr>
        <w:t>−12</w:t>
      </w:r>
      <w:r w:rsidRPr="00405DAA">
        <w:rPr>
          <w:sz w:val="28"/>
          <w:szCs w:val="28"/>
        </w:rPr>
        <w:t> %, є N</w:t>
      </w:r>
      <w:r w:rsidRPr="00405DAA">
        <w:rPr>
          <w:sz w:val="28"/>
          <w:szCs w:val="28"/>
          <w:vertAlign w:val="subscript"/>
        </w:rPr>
        <w:t>2</w:t>
      </w:r>
      <w:r w:rsidRPr="00405DAA">
        <w:rPr>
          <w:sz w:val="28"/>
          <w:szCs w:val="28"/>
        </w:rPr>
        <w:t>О, NO</w:t>
      </w:r>
      <w:r w:rsidRPr="00405DAA">
        <w:rPr>
          <w:sz w:val="28"/>
          <w:szCs w:val="28"/>
          <w:vertAlign w:val="subscript"/>
        </w:rPr>
        <w:t>2</w:t>
      </w:r>
      <w:r w:rsidRPr="00405DAA">
        <w:rPr>
          <w:sz w:val="28"/>
          <w:szCs w:val="28"/>
        </w:rPr>
        <w:t>, СО, вуглеводні (</w:t>
      </w:r>
      <w:hyperlink r:id="rId47" w:tooltip="Етилен" w:history="1">
        <w:r w:rsidRPr="00405DAA">
          <w:rPr>
            <w:rStyle w:val="a9"/>
            <w:color w:val="auto"/>
            <w:sz w:val="28"/>
            <w:szCs w:val="28"/>
            <w:u w:val="none"/>
          </w:rPr>
          <w:t>етилен</w:t>
        </w:r>
      </w:hyperlink>
      <w:r>
        <w:rPr>
          <w:sz w:val="28"/>
          <w:szCs w:val="28"/>
        </w:rPr>
        <w:t xml:space="preserve">, </w:t>
      </w:r>
      <w:hyperlink r:id="rId48" w:tooltip="Ацетилен" w:history="1">
        <w:r w:rsidRPr="00405DAA">
          <w:rPr>
            <w:rStyle w:val="a9"/>
            <w:color w:val="auto"/>
            <w:sz w:val="28"/>
            <w:szCs w:val="28"/>
            <w:u w:val="none"/>
          </w:rPr>
          <w:t>ацетилен</w:t>
        </w:r>
      </w:hyperlink>
      <w:r>
        <w:rPr>
          <w:sz w:val="28"/>
          <w:szCs w:val="28"/>
        </w:rPr>
        <w:t xml:space="preserve">, </w:t>
      </w:r>
      <w:hyperlink r:id="rId49" w:tooltip="Метан" w:history="1">
        <w:r w:rsidRPr="00405DAA">
          <w:rPr>
            <w:rStyle w:val="a9"/>
            <w:color w:val="auto"/>
            <w:sz w:val="28"/>
            <w:szCs w:val="28"/>
            <w:u w:val="none"/>
          </w:rPr>
          <w:t>метан</w:t>
        </w:r>
      </w:hyperlink>
      <w:r>
        <w:rPr>
          <w:sz w:val="28"/>
          <w:szCs w:val="28"/>
        </w:rPr>
        <w:t xml:space="preserve">), </w:t>
      </w:r>
      <w:hyperlink r:id="rId50" w:tooltip="Водень" w:history="1">
        <w:r w:rsidRPr="00405DAA">
          <w:rPr>
            <w:rStyle w:val="a9"/>
            <w:color w:val="auto"/>
            <w:sz w:val="28"/>
            <w:szCs w:val="28"/>
            <w:u w:val="none"/>
          </w:rPr>
          <w:t>водень</w:t>
        </w:r>
      </w:hyperlink>
      <w:r>
        <w:rPr>
          <w:sz w:val="28"/>
          <w:szCs w:val="28"/>
        </w:rPr>
        <w:t xml:space="preserve">, </w:t>
      </w:r>
      <w:hyperlink r:id="rId51" w:tooltip="Сірководень" w:history="1">
        <w:r w:rsidRPr="00405DAA">
          <w:rPr>
            <w:rStyle w:val="a9"/>
            <w:color w:val="auto"/>
            <w:sz w:val="28"/>
            <w:szCs w:val="28"/>
            <w:u w:val="none"/>
          </w:rPr>
          <w:t>сірководень</w:t>
        </w:r>
      </w:hyperlink>
      <w:r>
        <w:rPr>
          <w:sz w:val="28"/>
          <w:szCs w:val="28"/>
        </w:rPr>
        <w:t xml:space="preserve">, </w:t>
      </w:r>
      <w:hyperlink r:id="rId52" w:tooltip="Аміак" w:history="1">
        <w:r w:rsidRPr="00405DAA">
          <w:rPr>
            <w:rStyle w:val="a9"/>
            <w:color w:val="auto"/>
            <w:sz w:val="28"/>
            <w:szCs w:val="28"/>
            <w:u w:val="none"/>
          </w:rPr>
          <w:t>ам</w:t>
        </w:r>
        <w:r>
          <w:rPr>
            <w:rStyle w:val="a9"/>
            <w:color w:val="auto"/>
            <w:sz w:val="28"/>
            <w:szCs w:val="28"/>
            <w:u w:val="none"/>
          </w:rPr>
          <w:t>он</w:t>
        </w:r>
        <w:r w:rsidRPr="00405DAA">
          <w:rPr>
            <w:rStyle w:val="a9"/>
            <w:color w:val="auto"/>
            <w:sz w:val="28"/>
            <w:szCs w:val="28"/>
            <w:u w:val="none"/>
          </w:rPr>
          <w:t>іак</w:t>
        </w:r>
      </w:hyperlink>
      <w:r>
        <w:rPr>
          <w:sz w:val="28"/>
          <w:szCs w:val="28"/>
        </w:rPr>
        <w:t xml:space="preserve">, </w:t>
      </w:r>
      <w:hyperlink r:id="rId53" w:tooltip="Тіоли" w:history="1">
        <w:r w:rsidRPr="00405DAA">
          <w:rPr>
            <w:rStyle w:val="a9"/>
            <w:color w:val="auto"/>
            <w:sz w:val="28"/>
            <w:szCs w:val="28"/>
            <w:u w:val="none"/>
          </w:rPr>
          <w:t>тіоли</w:t>
        </w:r>
      </w:hyperlink>
      <w:r>
        <w:rPr>
          <w:sz w:val="28"/>
          <w:szCs w:val="28"/>
        </w:rPr>
        <w:t xml:space="preserve">, терпени, фосфін, </w:t>
      </w:r>
      <w:hyperlink r:id="rId54" w:tooltip="Спирти" w:history="1">
        <w:r w:rsidRPr="00405DAA">
          <w:rPr>
            <w:rStyle w:val="a9"/>
            <w:color w:val="auto"/>
            <w:sz w:val="28"/>
            <w:szCs w:val="28"/>
            <w:u w:val="none"/>
          </w:rPr>
          <w:t>спирти</w:t>
        </w:r>
      </w:hyperlink>
      <w:r>
        <w:rPr>
          <w:sz w:val="28"/>
          <w:szCs w:val="28"/>
        </w:rPr>
        <w:t xml:space="preserve">, ефіри, пари </w:t>
      </w:r>
      <w:hyperlink r:id="rId55" w:tooltip="Органічні кислоти" w:history="1">
        <w:r w:rsidRPr="00405DAA">
          <w:rPr>
            <w:rStyle w:val="a9"/>
            <w:color w:val="auto"/>
            <w:sz w:val="28"/>
            <w:szCs w:val="28"/>
            <w:u w:val="none"/>
          </w:rPr>
          <w:t>органічних</w:t>
        </w:r>
      </w:hyperlink>
      <w:r>
        <w:rPr>
          <w:sz w:val="28"/>
          <w:szCs w:val="28"/>
        </w:rPr>
        <w:t xml:space="preserve"> </w:t>
      </w:r>
      <w:r w:rsidRPr="00405DAA">
        <w:rPr>
          <w:sz w:val="28"/>
          <w:szCs w:val="28"/>
        </w:rPr>
        <w:t>і неорганічних кислот.</w:t>
      </w:r>
    </w:p>
    <w:p w:rsidR="00F90FCD" w:rsidRPr="00F90FCD" w:rsidRDefault="00B430F8" w:rsidP="00F90FCD">
      <w:pPr>
        <w:pStyle w:val="aa"/>
        <w:shd w:val="clear" w:color="auto" w:fill="FFFFFF"/>
        <w:spacing w:before="0" w:beforeAutospacing="0" w:after="0" w:afterAutospacing="0"/>
        <w:ind w:firstLine="567"/>
        <w:jc w:val="center"/>
        <w:rPr>
          <w:b/>
          <w:sz w:val="28"/>
          <w:szCs w:val="28"/>
        </w:rPr>
      </w:pPr>
      <w:r>
        <w:rPr>
          <w:b/>
          <w:sz w:val="28"/>
          <w:szCs w:val="28"/>
        </w:rPr>
        <w:t xml:space="preserve">4.2. </w:t>
      </w:r>
      <w:r>
        <w:rPr>
          <w:b/>
          <w:bCs/>
          <w:sz w:val="28"/>
          <w:szCs w:val="28"/>
        </w:rPr>
        <w:t>Повітряно-фізичні</w:t>
      </w:r>
      <w:r w:rsidRPr="00B430F8">
        <w:rPr>
          <w:b/>
          <w:bCs/>
          <w:sz w:val="28"/>
          <w:szCs w:val="28"/>
        </w:rPr>
        <w:t xml:space="preserve"> влас</w:t>
      </w:r>
      <w:r>
        <w:rPr>
          <w:b/>
          <w:bCs/>
          <w:sz w:val="28"/>
          <w:szCs w:val="28"/>
        </w:rPr>
        <w:t>тивості</w:t>
      </w:r>
      <w:r w:rsidRPr="00B430F8">
        <w:rPr>
          <w:b/>
          <w:bCs/>
          <w:sz w:val="28"/>
          <w:szCs w:val="28"/>
        </w:rPr>
        <w:t xml:space="preserve"> ґрунтів</w:t>
      </w:r>
    </w:p>
    <w:p w:rsidR="00B430F8" w:rsidRDefault="00B430F8" w:rsidP="00D63740">
      <w:pPr>
        <w:pStyle w:val="aa"/>
        <w:shd w:val="clear" w:color="auto" w:fill="FFFFFF"/>
        <w:spacing w:before="0" w:beforeAutospacing="0" w:after="0" w:afterAutospacing="0"/>
        <w:ind w:firstLine="567"/>
        <w:jc w:val="both"/>
        <w:rPr>
          <w:b/>
          <w:i/>
          <w:sz w:val="28"/>
          <w:szCs w:val="28"/>
        </w:rPr>
      </w:pPr>
      <w:r w:rsidRPr="00405DAA">
        <w:rPr>
          <w:bCs/>
          <w:i/>
          <w:sz w:val="28"/>
          <w:szCs w:val="28"/>
        </w:rPr>
        <w:t>Повітряно-фізичними властивостями ґрунтів</w:t>
      </w:r>
      <w:r>
        <w:rPr>
          <w:i/>
          <w:sz w:val="28"/>
          <w:szCs w:val="28"/>
        </w:rPr>
        <w:t xml:space="preserve"> </w:t>
      </w:r>
      <w:r w:rsidRPr="0061527F">
        <w:rPr>
          <w:sz w:val="28"/>
          <w:szCs w:val="28"/>
        </w:rPr>
        <w:t xml:space="preserve">називається сукупність ряду фізичних властивостей ґрунтів, що визначають стан і поведінку ґрунтового повітря в профілі. Найбільш важливими з них є </w:t>
      </w:r>
      <w:r w:rsidRPr="00B430F8">
        <w:rPr>
          <w:i/>
          <w:sz w:val="28"/>
          <w:szCs w:val="28"/>
        </w:rPr>
        <w:t>повітроємність (загальна, капілярна і некапілярна або пористість аерації), повітровміст, повітропроникність, повітрообмін або аерація</w:t>
      </w:r>
      <w:r w:rsidRPr="0061527F">
        <w:rPr>
          <w:sz w:val="28"/>
          <w:szCs w:val="28"/>
        </w:rPr>
        <w:t>.</w:t>
      </w:r>
    </w:p>
    <w:p w:rsidR="00282DEC" w:rsidRDefault="00F90FCD" w:rsidP="00D63740">
      <w:pPr>
        <w:pStyle w:val="aa"/>
        <w:shd w:val="clear" w:color="auto" w:fill="FFFFFF"/>
        <w:spacing w:before="0" w:beforeAutospacing="0" w:after="0" w:afterAutospacing="0"/>
        <w:ind w:firstLine="567"/>
        <w:jc w:val="both"/>
        <w:rPr>
          <w:sz w:val="28"/>
          <w:szCs w:val="28"/>
        </w:rPr>
      </w:pPr>
      <w:r>
        <w:rPr>
          <w:b/>
          <w:i/>
          <w:sz w:val="28"/>
          <w:szCs w:val="28"/>
        </w:rPr>
        <w:t>Вміст газової фаз</w:t>
      </w:r>
      <w:r w:rsidR="00E47FBF" w:rsidRPr="00282DEC">
        <w:rPr>
          <w:b/>
          <w:i/>
          <w:sz w:val="28"/>
          <w:szCs w:val="28"/>
        </w:rPr>
        <w:t>и у ґрунті</w:t>
      </w:r>
      <w:r w:rsidR="00E47FBF" w:rsidRPr="00E47FBF">
        <w:rPr>
          <w:sz w:val="28"/>
          <w:szCs w:val="28"/>
        </w:rPr>
        <w:t xml:space="preserve"> оцінюється його </w:t>
      </w:r>
      <w:r w:rsidR="00E47FBF" w:rsidRPr="00282DEC">
        <w:rPr>
          <w:i/>
          <w:sz w:val="28"/>
          <w:szCs w:val="28"/>
        </w:rPr>
        <w:t>газоносністю</w:t>
      </w:r>
      <w:r w:rsidR="00E47FBF" w:rsidRPr="00E47FBF">
        <w:rPr>
          <w:sz w:val="28"/>
          <w:szCs w:val="28"/>
        </w:rPr>
        <w:t xml:space="preserve"> та </w:t>
      </w:r>
      <w:r w:rsidR="00B430F8">
        <w:rPr>
          <w:i/>
          <w:sz w:val="28"/>
          <w:szCs w:val="28"/>
        </w:rPr>
        <w:t>повітро</w:t>
      </w:r>
      <w:r w:rsidR="00E47FBF" w:rsidRPr="00282DEC">
        <w:rPr>
          <w:i/>
          <w:sz w:val="28"/>
          <w:szCs w:val="28"/>
        </w:rPr>
        <w:t>ємністю</w:t>
      </w:r>
      <w:r w:rsidR="00E47FBF" w:rsidRPr="00E47FBF">
        <w:rPr>
          <w:sz w:val="28"/>
          <w:szCs w:val="28"/>
        </w:rPr>
        <w:t xml:space="preserve">. </w:t>
      </w:r>
    </w:p>
    <w:p w:rsidR="00282DEC" w:rsidRDefault="00E47FBF" w:rsidP="00D63740">
      <w:pPr>
        <w:pStyle w:val="aa"/>
        <w:shd w:val="clear" w:color="auto" w:fill="FFFFFF"/>
        <w:spacing w:before="0" w:beforeAutospacing="0" w:after="0" w:afterAutospacing="0"/>
        <w:ind w:firstLine="567"/>
        <w:jc w:val="both"/>
        <w:rPr>
          <w:sz w:val="28"/>
          <w:szCs w:val="28"/>
        </w:rPr>
      </w:pPr>
      <w:r w:rsidRPr="00282DEC">
        <w:rPr>
          <w:b/>
          <w:i/>
          <w:sz w:val="28"/>
          <w:szCs w:val="28"/>
        </w:rPr>
        <w:t>Газоносністю</w:t>
      </w:r>
      <w:r w:rsidRPr="00E47FBF">
        <w:rPr>
          <w:sz w:val="28"/>
          <w:szCs w:val="28"/>
        </w:rPr>
        <w:t xml:space="preserve"> називають загальну кількість вільних і адсорбованих газів, що містяться в одиниці маси або об’ємі ґрунту в природних умовах. Вона залежить від багатьох факторів, насамперед від пористості й сорбованої здатності ґрунту, а також від виду газу та зовнішнього тиску. Наприклад, 1 см</w:t>
      </w:r>
      <w:r w:rsidRPr="00282DEC">
        <w:rPr>
          <w:sz w:val="28"/>
          <w:szCs w:val="28"/>
          <w:vertAlign w:val="superscript"/>
        </w:rPr>
        <w:t>3</w:t>
      </w:r>
      <w:r w:rsidR="00282DEC">
        <w:rPr>
          <w:sz w:val="28"/>
          <w:szCs w:val="28"/>
        </w:rPr>
        <w:t xml:space="preserve"> </w:t>
      </w:r>
      <w:r w:rsidR="00282DEC">
        <w:rPr>
          <w:sz w:val="28"/>
          <w:szCs w:val="28"/>
        </w:rPr>
        <w:lastRenderedPageBreak/>
        <w:t>вугілля за нормальних умов</w:t>
      </w:r>
      <w:r w:rsidRPr="00E47FBF">
        <w:rPr>
          <w:sz w:val="28"/>
          <w:szCs w:val="28"/>
        </w:rPr>
        <w:t xml:space="preserve"> може сорбувати 7-8 см</w:t>
      </w:r>
      <w:r w:rsidRPr="00282DEC">
        <w:rPr>
          <w:sz w:val="28"/>
          <w:szCs w:val="28"/>
          <w:vertAlign w:val="superscript"/>
        </w:rPr>
        <w:t>3</w:t>
      </w:r>
      <w:r w:rsidRPr="00E47FBF">
        <w:rPr>
          <w:sz w:val="28"/>
          <w:szCs w:val="28"/>
        </w:rPr>
        <w:t xml:space="preserve"> метану або до 18 см</w:t>
      </w:r>
      <w:r w:rsidRPr="00282DEC">
        <w:rPr>
          <w:sz w:val="28"/>
          <w:szCs w:val="28"/>
          <w:vertAlign w:val="superscript"/>
        </w:rPr>
        <w:t>3</w:t>
      </w:r>
      <w:r w:rsidRPr="00E47FBF">
        <w:rPr>
          <w:sz w:val="28"/>
          <w:szCs w:val="28"/>
        </w:rPr>
        <w:t xml:space="preserve"> вуглекислого газу. </w:t>
      </w:r>
    </w:p>
    <w:p w:rsidR="00282DEC" w:rsidRDefault="00E47FBF" w:rsidP="00D63740">
      <w:pPr>
        <w:pStyle w:val="aa"/>
        <w:shd w:val="clear" w:color="auto" w:fill="FFFFFF"/>
        <w:spacing w:before="0" w:beforeAutospacing="0" w:after="0" w:afterAutospacing="0"/>
        <w:ind w:firstLine="567"/>
        <w:jc w:val="both"/>
        <w:rPr>
          <w:sz w:val="28"/>
          <w:szCs w:val="28"/>
        </w:rPr>
      </w:pPr>
      <w:r w:rsidRPr="00E47FBF">
        <w:rPr>
          <w:sz w:val="28"/>
          <w:szCs w:val="28"/>
        </w:rPr>
        <w:t xml:space="preserve">Виділяють два показники газоносності: </w:t>
      </w:r>
      <w:r w:rsidRPr="00282DEC">
        <w:rPr>
          <w:i/>
          <w:sz w:val="28"/>
          <w:szCs w:val="28"/>
        </w:rPr>
        <w:t>об’ємну</w:t>
      </w:r>
      <w:r w:rsidRPr="00E47FBF">
        <w:rPr>
          <w:sz w:val="28"/>
          <w:szCs w:val="28"/>
        </w:rPr>
        <w:t xml:space="preserve"> та </w:t>
      </w:r>
      <w:r w:rsidRPr="00282DEC">
        <w:rPr>
          <w:i/>
          <w:sz w:val="28"/>
          <w:szCs w:val="28"/>
        </w:rPr>
        <w:t>масову</w:t>
      </w:r>
      <w:r w:rsidRPr="00E47FBF">
        <w:rPr>
          <w:sz w:val="28"/>
          <w:szCs w:val="28"/>
        </w:rPr>
        <w:t xml:space="preserve">. </w:t>
      </w:r>
    </w:p>
    <w:p w:rsidR="006F1162" w:rsidRPr="00E47FBF" w:rsidRDefault="00E47FBF" w:rsidP="00D63740">
      <w:pPr>
        <w:pStyle w:val="aa"/>
        <w:shd w:val="clear" w:color="auto" w:fill="FFFFFF"/>
        <w:spacing w:before="0" w:beforeAutospacing="0" w:after="0" w:afterAutospacing="0"/>
        <w:ind w:firstLine="567"/>
        <w:jc w:val="both"/>
        <w:rPr>
          <w:sz w:val="28"/>
          <w:szCs w:val="28"/>
        </w:rPr>
      </w:pPr>
      <w:r w:rsidRPr="00282DEC">
        <w:rPr>
          <w:b/>
          <w:i/>
          <w:sz w:val="28"/>
          <w:szCs w:val="28"/>
        </w:rPr>
        <w:t>Об’ємна газоносність (Г</w:t>
      </w:r>
      <w:r w:rsidRPr="00282DEC">
        <w:rPr>
          <w:b/>
          <w:i/>
          <w:sz w:val="28"/>
          <w:szCs w:val="28"/>
          <w:vertAlign w:val="subscript"/>
        </w:rPr>
        <w:t>v</w:t>
      </w:r>
      <w:r w:rsidRPr="00282DEC">
        <w:rPr>
          <w:b/>
          <w:i/>
          <w:sz w:val="28"/>
          <w:szCs w:val="28"/>
        </w:rPr>
        <w:t>)</w:t>
      </w:r>
      <w:r w:rsidRPr="00E47FBF">
        <w:rPr>
          <w:sz w:val="28"/>
          <w:szCs w:val="28"/>
        </w:rPr>
        <w:t xml:space="preserve"> характеризує загальний вміст вільних і адсорбованих газів в одиниці об’єму ґрунту (V</w:t>
      </w:r>
      <w:r w:rsidRPr="00282DEC">
        <w:rPr>
          <w:sz w:val="28"/>
          <w:szCs w:val="28"/>
          <w:vertAlign w:val="subscript"/>
        </w:rPr>
        <w:t>tot</w:t>
      </w:r>
      <w:r w:rsidRPr="00E47FBF">
        <w:rPr>
          <w:sz w:val="28"/>
          <w:szCs w:val="28"/>
        </w:rPr>
        <w:t>) та чисельно дорівнює об’єму газу, що міститься в 1 см</w:t>
      </w:r>
      <w:r w:rsidRPr="00282DEC">
        <w:rPr>
          <w:sz w:val="28"/>
          <w:szCs w:val="28"/>
          <w:vertAlign w:val="superscript"/>
        </w:rPr>
        <w:t>3</w:t>
      </w:r>
      <w:r w:rsidRPr="00E47FBF">
        <w:rPr>
          <w:sz w:val="28"/>
          <w:szCs w:val="28"/>
        </w:rPr>
        <w:t xml:space="preserve"> ґрунту за даних умовах (при температурі 20</w:t>
      </w:r>
      <w:r w:rsidRPr="00282DEC">
        <w:rPr>
          <w:sz w:val="28"/>
          <w:szCs w:val="28"/>
          <w:vertAlign w:val="superscript"/>
        </w:rPr>
        <w:t>0</w:t>
      </w:r>
      <w:r w:rsidRPr="00E47FBF">
        <w:rPr>
          <w:sz w:val="28"/>
          <w:szCs w:val="28"/>
        </w:rPr>
        <w:t>С та тиску 1 атм):</w:t>
      </w:r>
    </w:p>
    <w:p w:rsidR="00282DEC" w:rsidRDefault="002B04E8" w:rsidP="00282DEC">
      <w:pPr>
        <w:pStyle w:val="aa"/>
        <w:shd w:val="clear" w:color="auto" w:fill="FFFFFF"/>
        <w:spacing w:before="0" w:beforeAutospacing="0" w:after="0" w:afterAutospacing="0"/>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Г</m:t>
            </m:r>
          </m:e>
          <m:sub>
            <m:r>
              <w:rPr>
                <w:rFonts w:ascii="Cambria Math" w:hAnsi="Cambria Math"/>
                <w:sz w:val="28"/>
                <w:szCs w:val="28"/>
                <w:lang w:val="en-US"/>
              </w:rPr>
              <m:t>V</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Г</m:t>
                </m:r>
              </m:sub>
            </m:sSub>
          </m:num>
          <m:den>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tot</m:t>
                </m:r>
              </m:sub>
            </m:sSub>
          </m:den>
        </m:f>
      </m:oMath>
      <w:r w:rsidR="00E47FBF" w:rsidRPr="00E47FBF">
        <w:rPr>
          <w:sz w:val="28"/>
          <w:szCs w:val="28"/>
        </w:rPr>
        <w:t xml:space="preserve">, </w:t>
      </w:r>
      <w:r w:rsidR="00282DEC">
        <w:rPr>
          <w:sz w:val="28"/>
          <w:szCs w:val="28"/>
        </w:rPr>
        <w:t xml:space="preserve">                                                         </w:t>
      </w:r>
      <w:r w:rsidR="00140E25">
        <w:rPr>
          <w:sz w:val="28"/>
          <w:szCs w:val="28"/>
        </w:rPr>
        <w:t>(10</w:t>
      </w:r>
      <w:r w:rsidR="00E47FBF" w:rsidRPr="00E47FBF">
        <w:rPr>
          <w:sz w:val="28"/>
          <w:szCs w:val="28"/>
        </w:rPr>
        <w:t xml:space="preserve">) </w:t>
      </w:r>
    </w:p>
    <w:p w:rsidR="00282DEC" w:rsidRDefault="00E47FBF" w:rsidP="00282DEC">
      <w:pPr>
        <w:pStyle w:val="aa"/>
        <w:shd w:val="clear" w:color="auto" w:fill="FFFFFF"/>
        <w:spacing w:before="0" w:beforeAutospacing="0" w:after="0" w:afterAutospacing="0"/>
        <w:jc w:val="both"/>
        <w:rPr>
          <w:sz w:val="28"/>
          <w:szCs w:val="28"/>
        </w:rPr>
      </w:pPr>
      <w:r w:rsidRPr="00E47FBF">
        <w:rPr>
          <w:sz w:val="28"/>
          <w:szCs w:val="28"/>
        </w:rPr>
        <w:t>де V</w:t>
      </w:r>
      <w:r w:rsidRPr="00282DEC">
        <w:rPr>
          <w:sz w:val="28"/>
          <w:szCs w:val="28"/>
          <w:vertAlign w:val="subscript"/>
        </w:rPr>
        <w:t>Г</w:t>
      </w:r>
      <w:r w:rsidRPr="00E47FBF">
        <w:rPr>
          <w:sz w:val="28"/>
          <w:szCs w:val="28"/>
        </w:rPr>
        <w:t xml:space="preserve"> – об’єм газу, що знаходиться у порах ґрунту; </w:t>
      </w:r>
    </w:p>
    <w:p w:rsidR="00282DEC" w:rsidRDefault="00282DEC" w:rsidP="00282DEC">
      <w:pPr>
        <w:pStyle w:val="aa"/>
        <w:shd w:val="clear" w:color="auto" w:fill="FFFFFF"/>
        <w:spacing w:before="0" w:beforeAutospacing="0" w:after="0" w:afterAutospacing="0"/>
        <w:jc w:val="both"/>
        <w:rPr>
          <w:sz w:val="28"/>
          <w:szCs w:val="28"/>
        </w:rPr>
      </w:pPr>
      <w:r>
        <w:rPr>
          <w:sz w:val="28"/>
          <w:szCs w:val="28"/>
        </w:rPr>
        <w:t xml:space="preserve">     </w:t>
      </w:r>
      <w:r w:rsidR="00E47FBF" w:rsidRPr="00E47FBF">
        <w:rPr>
          <w:sz w:val="28"/>
          <w:szCs w:val="28"/>
        </w:rPr>
        <w:t>V</w:t>
      </w:r>
      <w:r w:rsidR="00E47FBF" w:rsidRPr="00282DEC">
        <w:rPr>
          <w:sz w:val="28"/>
          <w:szCs w:val="28"/>
          <w:vertAlign w:val="subscript"/>
        </w:rPr>
        <w:t>tot</w:t>
      </w:r>
      <w:r w:rsidR="00E47FBF" w:rsidRPr="00E47FBF">
        <w:rPr>
          <w:sz w:val="28"/>
          <w:szCs w:val="28"/>
        </w:rPr>
        <w:t xml:space="preserve"> – об’єм ґрунту. </w:t>
      </w:r>
    </w:p>
    <w:p w:rsidR="00282DEC" w:rsidRDefault="00E47FBF" w:rsidP="00282DEC">
      <w:pPr>
        <w:pStyle w:val="aa"/>
        <w:shd w:val="clear" w:color="auto" w:fill="FFFFFF"/>
        <w:spacing w:before="0" w:beforeAutospacing="0" w:after="0" w:afterAutospacing="0"/>
        <w:ind w:firstLine="567"/>
        <w:jc w:val="both"/>
        <w:rPr>
          <w:sz w:val="28"/>
          <w:szCs w:val="28"/>
        </w:rPr>
      </w:pPr>
      <w:r w:rsidRPr="00E47FBF">
        <w:rPr>
          <w:sz w:val="28"/>
          <w:szCs w:val="28"/>
        </w:rPr>
        <w:t xml:space="preserve">Величина </w:t>
      </w:r>
      <w:r w:rsidRPr="00282DEC">
        <w:rPr>
          <w:b/>
          <w:i/>
          <w:sz w:val="28"/>
          <w:szCs w:val="28"/>
        </w:rPr>
        <w:t>Г</w:t>
      </w:r>
      <w:r w:rsidRPr="00282DEC">
        <w:rPr>
          <w:b/>
          <w:i/>
          <w:sz w:val="28"/>
          <w:szCs w:val="28"/>
          <w:vertAlign w:val="subscript"/>
        </w:rPr>
        <w:t>v</w:t>
      </w:r>
      <w:r w:rsidRPr="00E47FBF">
        <w:rPr>
          <w:sz w:val="28"/>
          <w:szCs w:val="28"/>
        </w:rPr>
        <w:t xml:space="preserve"> вимірюється у см</w:t>
      </w:r>
      <w:r w:rsidRPr="00282DEC">
        <w:rPr>
          <w:sz w:val="28"/>
          <w:szCs w:val="28"/>
          <w:vertAlign w:val="superscript"/>
        </w:rPr>
        <w:t>3</w:t>
      </w:r>
      <w:r w:rsidRPr="00E47FBF">
        <w:rPr>
          <w:sz w:val="28"/>
          <w:szCs w:val="28"/>
        </w:rPr>
        <w:t>/см</w:t>
      </w:r>
      <w:r w:rsidRPr="00282DEC">
        <w:rPr>
          <w:sz w:val="28"/>
          <w:szCs w:val="28"/>
          <w:vertAlign w:val="superscript"/>
        </w:rPr>
        <w:t>3</w:t>
      </w:r>
      <w:r w:rsidRPr="00E47FBF">
        <w:rPr>
          <w:sz w:val="28"/>
          <w:szCs w:val="28"/>
        </w:rPr>
        <w:t xml:space="preserve"> або м</w:t>
      </w:r>
      <w:r w:rsidRPr="00282DEC">
        <w:rPr>
          <w:sz w:val="28"/>
          <w:szCs w:val="28"/>
          <w:vertAlign w:val="superscript"/>
        </w:rPr>
        <w:t>3</w:t>
      </w:r>
      <w:r w:rsidRPr="00E47FBF">
        <w:rPr>
          <w:sz w:val="28"/>
          <w:szCs w:val="28"/>
        </w:rPr>
        <w:t>/м</w:t>
      </w:r>
      <w:r w:rsidRPr="00282DEC">
        <w:rPr>
          <w:sz w:val="28"/>
          <w:szCs w:val="28"/>
          <w:vertAlign w:val="superscript"/>
        </w:rPr>
        <w:t>3</w:t>
      </w:r>
      <w:r w:rsidRPr="00E47FBF">
        <w:rPr>
          <w:sz w:val="28"/>
          <w:szCs w:val="28"/>
        </w:rPr>
        <w:t xml:space="preserve">. </w:t>
      </w:r>
    </w:p>
    <w:p w:rsidR="00282DEC" w:rsidRDefault="00E47FBF" w:rsidP="00282DEC">
      <w:pPr>
        <w:pStyle w:val="aa"/>
        <w:shd w:val="clear" w:color="auto" w:fill="FFFFFF"/>
        <w:spacing w:before="0" w:beforeAutospacing="0" w:after="0" w:afterAutospacing="0"/>
        <w:ind w:firstLine="567"/>
        <w:jc w:val="both"/>
        <w:rPr>
          <w:sz w:val="28"/>
          <w:szCs w:val="28"/>
        </w:rPr>
      </w:pPr>
      <w:r w:rsidRPr="00282DEC">
        <w:rPr>
          <w:b/>
          <w:i/>
          <w:sz w:val="28"/>
          <w:szCs w:val="28"/>
        </w:rPr>
        <w:t>Масова газоносність (Г</w:t>
      </w:r>
      <w:r w:rsidRPr="00282DEC">
        <w:rPr>
          <w:b/>
          <w:i/>
          <w:sz w:val="28"/>
          <w:szCs w:val="28"/>
          <w:vertAlign w:val="subscript"/>
        </w:rPr>
        <w:t>m</w:t>
      </w:r>
      <w:r w:rsidRPr="00282DEC">
        <w:rPr>
          <w:b/>
          <w:i/>
          <w:sz w:val="28"/>
          <w:szCs w:val="28"/>
        </w:rPr>
        <w:t>)</w:t>
      </w:r>
      <w:r w:rsidRPr="00E47FBF">
        <w:rPr>
          <w:sz w:val="28"/>
          <w:szCs w:val="28"/>
        </w:rPr>
        <w:t xml:space="preserve"> характеризує загальний вміст вільних і адсорбованих газів в одиниці маси ґрунту (m) та чисельно дорівнює об’єму газу, що міститьс</w:t>
      </w:r>
      <w:r w:rsidR="00590742">
        <w:rPr>
          <w:sz w:val="28"/>
          <w:szCs w:val="28"/>
        </w:rPr>
        <w:t>я в 1 г ґрунту за даних умов (за температури</w:t>
      </w:r>
      <w:r w:rsidRPr="00E47FBF">
        <w:rPr>
          <w:sz w:val="28"/>
          <w:szCs w:val="28"/>
        </w:rPr>
        <w:t xml:space="preserve"> 20</w:t>
      </w:r>
      <w:r w:rsidRPr="00282DEC">
        <w:rPr>
          <w:sz w:val="28"/>
          <w:szCs w:val="28"/>
          <w:vertAlign w:val="superscript"/>
        </w:rPr>
        <w:t>0</w:t>
      </w:r>
      <w:r w:rsidRPr="00E47FBF">
        <w:rPr>
          <w:sz w:val="28"/>
          <w:szCs w:val="28"/>
        </w:rPr>
        <w:t xml:space="preserve">С та тиску 1 атм): </w:t>
      </w:r>
    </w:p>
    <w:p w:rsidR="00282DEC" w:rsidRDefault="002B04E8" w:rsidP="00282DEC">
      <w:pPr>
        <w:pStyle w:val="aa"/>
        <w:shd w:val="clear" w:color="auto" w:fill="FFFFFF"/>
        <w:spacing w:before="0" w:beforeAutospacing="0" w:after="0" w:afterAutospacing="0"/>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Г</m:t>
            </m:r>
          </m:e>
          <m:sub>
            <m:r>
              <w:rPr>
                <w:rFonts w:ascii="Cambria Math" w:hAnsi="Cambria Math"/>
                <w:sz w:val="28"/>
                <w:szCs w:val="28"/>
                <w:lang w:val="en-US"/>
              </w:rPr>
              <m:t>m</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Г</m:t>
                </m:r>
              </m:sub>
            </m:sSub>
          </m:num>
          <m:den>
            <m:r>
              <w:rPr>
                <w:rFonts w:ascii="Cambria Math" w:hAnsi="Cambria Math"/>
                <w:sz w:val="28"/>
                <w:szCs w:val="28"/>
                <w:lang w:val="en-US"/>
              </w:rPr>
              <m:t>m</m:t>
            </m:r>
          </m:den>
        </m:f>
      </m:oMath>
      <w:r w:rsidR="00E47FBF" w:rsidRPr="00E47FBF">
        <w:rPr>
          <w:sz w:val="28"/>
          <w:szCs w:val="28"/>
        </w:rPr>
        <w:t xml:space="preserve"> ,</w:t>
      </w:r>
      <w:r w:rsidR="00282DEC">
        <w:rPr>
          <w:sz w:val="28"/>
          <w:szCs w:val="28"/>
        </w:rPr>
        <w:t xml:space="preserve">           </w:t>
      </w:r>
      <w:r w:rsidR="00590742" w:rsidRPr="000801F4">
        <w:rPr>
          <w:sz w:val="28"/>
          <w:szCs w:val="28"/>
          <w:lang w:val="ru-RU"/>
        </w:rPr>
        <w:t xml:space="preserve">     </w:t>
      </w:r>
      <w:r w:rsidR="00282DEC">
        <w:rPr>
          <w:sz w:val="28"/>
          <w:szCs w:val="28"/>
        </w:rPr>
        <w:t xml:space="preserve">          </w:t>
      </w:r>
      <w:r w:rsidR="00590742" w:rsidRPr="000801F4">
        <w:rPr>
          <w:sz w:val="28"/>
          <w:szCs w:val="28"/>
          <w:lang w:val="ru-RU"/>
        </w:rPr>
        <w:t xml:space="preserve">            </w:t>
      </w:r>
      <w:r w:rsidR="00282DEC">
        <w:rPr>
          <w:sz w:val="28"/>
          <w:szCs w:val="28"/>
        </w:rPr>
        <w:t xml:space="preserve">                  </w:t>
      </w:r>
      <w:r w:rsidR="00140E25">
        <w:rPr>
          <w:sz w:val="28"/>
          <w:szCs w:val="28"/>
        </w:rPr>
        <w:t xml:space="preserve"> (11)</w:t>
      </w:r>
    </w:p>
    <w:p w:rsidR="00282DEC" w:rsidRDefault="00E47FBF" w:rsidP="00282DEC">
      <w:pPr>
        <w:pStyle w:val="aa"/>
        <w:shd w:val="clear" w:color="auto" w:fill="FFFFFF"/>
        <w:spacing w:before="0" w:beforeAutospacing="0" w:after="0" w:afterAutospacing="0"/>
        <w:jc w:val="both"/>
        <w:rPr>
          <w:sz w:val="28"/>
          <w:szCs w:val="28"/>
        </w:rPr>
      </w:pPr>
      <w:r w:rsidRPr="00E47FBF">
        <w:rPr>
          <w:sz w:val="28"/>
          <w:szCs w:val="28"/>
        </w:rPr>
        <w:t>де V</w:t>
      </w:r>
      <w:r w:rsidRPr="00282DEC">
        <w:rPr>
          <w:sz w:val="28"/>
          <w:szCs w:val="28"/>
          <w:vertAlign w:val="subscript"/>
        </w:rPr>
        <w:t>Г</w:t>
      </w:r>
      <w:r w:rsidRPr="00E47FBF">
        <w:rPr>
          <w:sz w:val="28"/>
          <w:szCs w:val="28"/>
        </w:rPr>
        <w:t xml:space="preserve"> – об’єм газу, що міститься у порах ґрунту; </w:t>
      </w:r>
    </w:p>
    <w:p w:rsidR="00282DEC" w:rsidRDefault="00282DEC" w:rsidP="00282DEC">
      <w:pPr>
        <w:pStyle w:val="aa"/>
        <w:shd w:val="clear" w:color="auto" w:fill="FFFFFF"/>
        <w:spacing w:before="0" w:beforeAutospacing="0" w:after="0" w:afterAutospacing="0"/>
        <w:jc w:val="both"/>
        <w:rPr>
          <w:sz w:val="28"/>
          <w:szCs w:val="28"/>
        </w:rPr>
      </w:pPr>
      <w:r>
        <w:rPr>
          <w:sz w:val="28"/>
          <w:szCs w:val="28"/>
        </w:rPr>
        <w:t xml:space="preserve">     </w:t>
      </w:r>
      <w:r w:rsidR="00E47FBF" w:rsidRPr="00E47FBF">
        <w:rPr>
          <w:sz w:val="28"/>
          <w:szCs w:val="28"/>
        </w:rPr>
        <w:t xml:space="preserve">m – маса ґрунту. </w:t>
      </w:r>
    </w:p>
    <w:p w:rsidR="00E47FBF" w:rsidRPr="00E47FBF" w:rsidRDefault="00E47FBF" w:rsidP="00282DEC">
      <w:pPr>
        <w:pStyle w:val="aa"/>
        <w:shd w:val="clear" w:color="auto" w:fill="FFFFFF"/>
        <w:spacing w:before="0" w:beforeAutospacing="0" w:after="0" w:afterAutospacing="0"/>
        <w:ind w:firstLine="567"/>
        <w:jc w:val="both"/>
        <w:rPr>
          <w:sz w:val="28"/>
          <w:szCs w:val="28"/>
        </w:rPr>
      </w:pPr>
      <w:r w:rsidRPr="00E47FBF">
        <w:rPr>
          <w:sz w:val="28"/>
          <w:szCs w:val="28"/>
        </w:rPr>
        <w:t xml:space="preserve">Величина </w:t>
      </w:r>
      <w:r w:rsidRPr="00282DEC">
        <w:rPr>
          <w:b/>
          <w:i/>
          <w:sz w:val="28"/>
          <w:szCs w:val="28"/>
        </w:rPr>
        <w:t>Г</w:t>
      </w:r>
      <w:r w:rsidRPr="00282DEC">
        <w:rPr>
          <w:b/>
          <w:i/>
          <w:sz w:val="28"/>
          <w:szCs w:val="28"/>
          <w:vertAlign w:val="subscript"/>
        </w:rPr>
        <w:t>m</w:t>
      </w:r>
      <w:r w:rsidRPr="00E47FBF">
        <w:rPr>
          <w:sz w:val="28"/>
          <w:szCs w:val="28"/>
        </w:rPr>
        <w:t xml:space="preserve"> вимірюється у см</w:t>
      </w:r>
      <w:r w:rsidRPr="00282DEC">
        <w:rPr>
          <w:sz w:val="28"/>
          <w:szCs w:val="28"/>
          <w:vertAlign w:val="superscript"/>
        </w:rPr>
        <w:t>3</w:t>
      </w:r>
      <w:r w:rsidRPr="00E47FBF">
        <w:rPr>
          <w:sz w:val="28"/>
          <w:szCs w:val="28"/>
        </w:rPr>
        <w:t>/г або м</w:t>
      </w:r>
      <w:r w:rsidRPr="00282DEC">
        <w:rPr>
          <w:sz w:val="28"/>
          <w:szCs w:val="28"/>
          <w:vertAlign w:val="superscript"/>
        </w:rPr>
        <w:t>3</w:t>
      </w:r>
      <w:r w:rsidRPr="00E47FBF">
        <w:rPr>
          <w:sz w:val="28"/>
          <w:szCs w:val="28"/>
        </w:rPr>
        <w:t>/т.</w:t>
      </w:r>
    </w:p>
    <w:p w:rsidR="00282DEC" w:rsidRDefault="00E47FBF" w:rsidP="00D63740">
      <w:pPr>
        <w:pStyle w:val="aa"/>
        <w:shd w:val="clear" w:color="auto" w:fill="FFFFFF"/>
        <w:spacing w:before="0" w:beforeAutospacing="0" w:after="0" w:afterAutospacing="0"/>
        <w:ind w:firstLine="567"/>
        <w:jc w:val="both"/>
        <w:rPr>
          <w:sz w:val="28"/>
          <w:szCs w:val="28"/>
        </w:rPr>
      </w:pPr>
      <w:r w:rsidRPr="00282DEC">
        <w:rPr>
          <w:b/>
          <w:i/>
          <w:sz w:val="28"/>
          <w:szCs w:val="28"/>
        </w:rPr>
        <w:t>Газовміст ґрунту (Г)</w:t>
      </w:r>
      <w:r w:rsidRPr="00E47FBF">
        <w:rPr>
          <w:sz w:val="28"/>
          <w:szCs w:val="28"/>
        </w:rPr>
        <w:t xml:space="preserve"> характеризує відносний об’єм газу, який знаходиться у порах ґрунту. Він чисельно дорівнює відношенню об’єму газу, що знаходиться у порах ґрунту, до об’єму всього ґрунту: </w:t>
      </w:r>
    </w:p>
    <w:p w:rsidR="00282DEC" w:rsidRDefault="00590742" w:rsidP="00282DEC">
      <w:pPr>
        <w:pStyle w:val="aa"/>
        <w:shd w:val="clear" w:color="auto" w:fill="FFFFFF"/>
        <w:spacing w:before="0" w:beforeAutospacing="0" w:after="0" w:afterAutospacing="0"/>
        <w:ind w:firstLine="567"/>
        <w:jc w:val="right"/>
        <w:rPr>
          <w:sz w:val="28"/>
          <w:szCs w:val="28"/>
        </w:rPr>
      </w:pPr>
      <m:oMath>
        <m:r>
          <w:rPr>
            <w:rFonts w:ascii="Cambria Math" w:hAnsi="Cambria Math"/>
            <w:sz w:val="28"/>
            <w:szCs w:val="28"/>
          </w:rPr>
          <m:t>Г=</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tot</m:t>
                </m:r>
              </m:sub>
            </m:sSub>
          </m:den>
        </m:f>
        <m:r>
          <w:rPr>
            <w:rFonts w:ascii="Cambria Math" w:hAnsi="Cambria Math"/>
            <w:sz w:val="28"/>
            <w:szCs w:val="28"/>
          </w:rPr>
          <m:t>∙100%</m:t>
        </m:r>
      </m:oMath>
      <w:r w:rsidR="00E47FBF" w:rsidRPr="00590742">
        <w:rPr>
          <w:sz w:val="28"/>
          <w:szCs w:val="28"/>
        </w:rPr>
        <w:t xml:space="preserve">, </w:t>
      </w:r>
      <w:r w:rsidR="00282DEC" w:rsidRPr="00590742">
        <w:rPr>
          <w:sz w:val="28"/>
          <w:szCs w:val="28"/>
        </w:rPr>
        <w:t xml:space="preserve"> </w:t>
      </w:r>
      <w:r w:rsidR="00282DEC">
        <w:rPr>
          <w:sz w:val="28"/>
          <w:szCs w:val="28"/>
        </w:rPr>
        <w:t xml:space="preserve">                                       </w:t>
      </w:r>
      <w:r w:rsidR="00140E25">
        <w:rPr>
          <w:sz w:val="28"/>
          <w:szCs w:val="28"/>
        </w:rPr>
        <w:t>(12)</w:t>
      </w:r>
    </w:p>
    <w:p w:rsidR="00282DEC" w:rsidRDefault="00E47FBF" w:rsidP="00282DEC">
      <w:pPr>
        <w:pStyle w:val="aa"/>
        <w:shd w:val="clear" w:color="auto" w:fill="FFFFFF"/>
        <w:spacing w:before="0" w:beforeAutospacing="0" w:after="0" w:afterAutospacing="0"/>
        <w:jc w:val="both"/>
        <w:rPr>
          <w:sz w:val="28"/>
          <w:szCs w:val="28"/>
        </w:rPr>
      </w:pPr>
      <w:r w:rsidRPr="00E47FBF">
        <w:rPr>
          <w:sz w:val="28"/>
          <w:szCs w:val="28"/>
        </w:rPr>
        <w:t>де V</w:t>
      </w:r>
      <w:r w:rsidRPr="00282DEC">
        <w:rPr>
          <w:sz w:val="28"/>
          <w:szCs w:val="28"/>
          <w:vertAlign w:val="subscript"/>
        </w:rPr>
        <w:t>Г</w:t>
      </w:r>
      <w:r w:rsidRPr="00E47FBF">
        <w:rPr>
          <w:sz w:val="28"/>
          <w:szCs w:val="28"/>
        </w:rPr>
        <w:t xml:space="preserve"> – об’єм газу, що міститься у порах ґрунту; </w:t>
      </w:r>
    </w:p>
    <w:p w:rsidR="00282DEC" w:rsidRDefault="00282DEC" w:rsidP="00282DEC">
      <w:pPr>
        <w:pStyle w:val="aa"/>
        <w:shd w:val="clear" w:color="auto" w:fill="FFFFFF"/>
        <w:spacing w:before="0" w:beforeAutospacing="0" w:after="0" w:afterAutospacing="0"/>
        <w:jc w:val="both"/>
        <w:rPr>
          <w:sz w:val="28"/>
          <w:szCs w:val="28"/>
        </w:rPr>
      </w:pPr>
      <w:r>
        <w:rPr>
          <w:sz w:val="28"/>
          <w:szCs w:val="28"/>
        </w:rPr>
        <w:t xml:space="preserve">     </w:t>
      </w:r>
      <w:r w:rsidR="00E47FBF" w:rsidRPr="00E47FBF">
        <w:rPr>
          <w:sz w:val="28"/>
          <w:szCs w:val="28"/>
        </w:rPr>
        <w:t>V</w:t>
      </w:r>
      <w:r w:rsidR="00E47FBF" w:rsidRPr="00282DEC">
        <w:rPr>
          <w:sz w:val="28"/>
          <w:szCs w:val="28"/>
          <w:vertAlign w:val="subscript"/>
        </w:rPr>
        <w:t>tot</w:t>
      </w:r>
      <w:r w:rsidR="00E47FBF" w:rsidRPr="00E47FBF">
        <w:rPr>
          <w:sz w:val="28"/>
          <w:szCs w:val="28"/>
        </w:rPr>
        <w:t xml:space="preserve"> – об’єм ґрунту. </w:t>
      </w:r>
    </w:p>
    <w:p w:rsidR="00282DEC" w:rsidRDefault="00E47FBF" w:rsidP="00282DEC">
      <w:pPr>
        <w:pStyle w:val="aa"/>
        <w:shd w:val="clear" w:color="auto" w:fill="FFFFFF"/>
        <w:spacing w:before="0" w:beforeAutospacing="0" w:after="0" w:afterAutospacing="0"/>
        <w:ind w:firstLine="567"/>
        <w:jc w:val="both"/>
        <w:rPr>
          <w:sz w:val="28"/>
          <w:szCs w:val="28"/>
        </w:rPr>
      </w:pPr>
      <w:r w:rsidRPr="00E47FBF">
        <w:rPr>
          <w:sz w:val="28"/>
          <w:szCs w:val="28"/>
        </w:rPr>
        <w:t xml:space="preserve">Величина </w:t>
      </w:r>
      <w:r w:rsidRPr="00282DEC">
        <w:rPr>
          <w:b/>
          <w:i/>
          <w:sz w:val="28"/>
          <w:szCs w:val="28"/>
        </w:rPr>
        <w:t>Г</w:t>
      </w:r>
      <w:r w:rsidRPr="00E47FBF">
        <w:rPr>
          <w:sz w:val="28"/>
          <w:szCs w:val="28"/>
        </w:rPr>
        <w:t xml:space="preserve"> вимірюється у %, вона залежить від вологості й змінюється від нуля (при відсутності газів і повному водонасиченні) до величини, що відповідає пористості даного ґрунту (при повному заповненні пор повітрям).</w:t>
      </w:r>
    </w:p>
    <w:p w:rsidR="00282DEC" w:rsidRDefault="00B430F8" w:rsidP="00282DEC">
      <w:pPr>
        <w:pStyle w:val="aa"/>
        <w:shd w:val="clear" w:color="auto" w:fill="FFFFFF"/>
        <w:spacing w:before="0" w:beforeAutospacing="0" w:after="0" w:afterAutospacing="0"/>
        <w:ind w:firstLine="567"/>
        <w:jc w:val="both"/>
        <w:rPr>
          <w:sz w:val="28"/>
          <w:szCs w:val="28"/>
        </w:rPr>
      </w:pPr>
      <w:r>
        <w:rPr>
          <w:b/>
          <w:i/>
          <w:sz w:val="28"/>
          <w:szCs w:val="28"/>
        </w:rPr>
        <w:t>Повітро</w:t>
      </w:r>
      <w:r w:rsidR="00E47FBF" w:rsidRPr="00282DEC">
        <w:rPr>
          <w:b/>
          <w:i/>
          <w:sz w:val="28"/>
          <w:szCs w:val="28"/>
        </w:rPr>
        <w:t>ємністю ґрунту (В)</w:t>
      </w:r>
      <w:r w:rsidR="00E47FBF" w:rsidRPr="00E47FBF">
        <w:rPr>
          <w:sz w:val="28"/>
          <w:szCs w:val="28"/>
        </w:rPr>
        <w:t xml:space="preserve"> називається величина максимального газовмісту даного ґрунту, яка відповідає його пористості та яка визначається при повному заповненні всіх пор газом (відсутність вологи). Величина </w:t>
      </w:r>
      <w:r w:rsidR="00E47FBF" w:rsidRPr="00282DEC">
        <w:rPr>
          <w:b/>
          <w:i/>
          <w:sz w:val="28"/>
          <w:szCs w:val="28"/>
        </w:rPr>
        <w:t>В</w:t>
      </w:r>
      <w:r w:rsidR="00E47FBF" w:rsidRPr="00E47FBF">
        <w:rPr>
          <w:sz w:val="28"/>
          <w:szCs w:val="28"/>
        </w:rPr>
        <w:t xml:space="preserve"> вимірюється у %, чисельно вона дорівнює пористості ґрунту. </w:t>
      </w:r>
    </w:p>
    <w:p w:rsidR="00282DEC" w:rsidRDefault="00E47FBF" w:rsidP="00282DEC">
      <w:pPr>
        <w:pStyle w:val="aa"/>
        <w:shd w:val="clear" w:color="auto" w:fill="FFFFFF"/>
        <w:spacing w:before="0" w:beforeAutospacing="0" w:after="0" w:afterAutospacing="0"/>
        <w:ind w:firstLine="567"/>
        <w:jc w:val="both"/>
        <w:rPr>
          <w:sz w:val="28"/>
          <w:szCs w:val="28"/>
        </w:rPr>
      </w:pPr>
      <w:r w:rsidRPr="00282DEC">
        <w:rPr>
          <w:i/>
          <w:sz w:val="28"/>
          <w:szCs w:val="28"/>
        </w:rPr>
        <w:t>Для оцінки ступеня заповнення пор газом</w:t>
      </w:r>
      <w:r w:rsidRPr="00E47FBF">
        <w:rPr>
          <w:sz w:val="28"/>
          <w:szCs w:val="28"/>
        </w:rPr>
        <w:t xml:space="preserve"> використовують </w:t>
      </w:r>
      <w:r w:rsidR="00B430F8">
        <w:rPr>
          <w:b/>
          <w:i/>
          <w:sz w:val="28"/>
          <w:szCs w:val="28"/>
        </w:rPr>
        <w:t>коефіцієнт повітро</w:t>
      </w:r>
      <w:r w:rsidRPr="00282DEC">
        <w:rPr>
          <w:b/>
          <w:i/>
          <w:sz w:val="28"/>
          <w:szCs w:val="28"/>
        </w:rPr>
        <w:t>вмісту</w:t>
      </w:r>
      <w:r w:rsidRPr="00E47FBF">
        <w:rPr>
          <w:sz w:val="28"/>
          <w:szCs w:val="28"/>
        </w:rPr>
        <w:t xml:space="preserve"> або </w:t>
      </w:r>
      <w:r w:rsidRPr="00282DEC">
        <w:rPr>
          <w:b/>
          <w:i/>
          <w:sz w:val="28"/>
          <w:szCs w:val="28"/>
        </w:rPr>
        <w:t>коефіцієнт аерації (G</w:t>
      </w:r>
      <w:r w:rsidRPr="00282DEC">
        <w:rPr>
          <w:b/>
          <w:i/>
          <w:sz w:val="28"/>
          <w:szCs w:val="28"/>
          <w:vertAlign w:val="subscript"/>
        </w:rPr>
        <w:t>Г</w:t>
      </w:r>
      <w:r w:rsidRPr="00282DEC">
        <w:rPr>
          <w:b/>
          <w:i/>
          <w:sz w:val="28"/>
          <w:szCs w:val="28"/>
        </w:rPr>
        <w:t>)</w:t>
      </w:r>
      <w:r w:rsidRPr="00E47FBF">
        <w:rPr>
          <w:sz w:val="28"/>
          <w:szCs w:val="28"/>
        </w:rPr>
        <w:t>, що дорівнює об’єму газу, що знаходиться у порах ґрунту (V</w:t>
      </w:r>
      <w:r w:rsidRPr="00282DEC">
        <w:rPr>
          <w:sz w:val="28"/>
          <w:szCs w:val="28"/>
          <w:vertAlign w:val="subscript"/>
        </w:rPr>
        <w:t>Г</w:t>
      </w:r>
      <w:r w:rsidRPr="00E47FBF">
        <w:rPr>
          <w:sz w:val="28"/>
          <w:szCs w:val="28"/>
        </w:rPr>
        <w:t>), до загального об’єму пор ґрунту (V</w:t>
      </w:r>
      <w:r w:rsidRPr="00282DEC">
        <w:rPr>
          <w:sz w:val="28"/>
          <w:szCs w:val="28"/>
          <w:vertAlign w:val="subscript"/>
        </w:rPr>
        <w:t>n</w:t>
      </w:r>
      <w:r w:rsidRPr="00E47FBF">
        <w:rPr>
          <w:sz w:val="28"/>
          <w:szCs w:val="28"/>
        </w:rPr>
        <w:t xml:space="preserve">): </w:t>
      </w:r>
    </w:p>
    <w:p w:rsidR="00282DEC" w:rsidRDefault="002B04E8" w:rsidP="00282DEC">
      <w:pPr>
        <w:pStyle w:val="aa"/>
        <w:shd w:val="clear" w:color="auto" w:fill="FFFFFF"/>
        <w:spacing w:before="0" w:beforeAutospacing="0" w:after="0" w:afterAutospacing="0"/>
        <w:ind w:firstLine="567"/>
        <w:jc w:val="right"/>
        <w:rPr>
          <w:sz w:val="28"/>
          <w:szCs w:val="28"/>
        </w:rPr>
      </w:pPr>
      <m:oMath>
        <m:sSub>
          <m:sSubPr>
            <m:ctrlPr>
              <w:rPr>
                <w:rFonts w:ascii="Cambria Math" w:hAnsi="Cambria Math"/>
                <w:sz w:val="28"/>
                <w:szCs w:val="28"/>
              </w:rPr>
            </m:ctrlPr>
          </m:sSubPr>
          <m:e>
            <m:r>
              <w:rPr>
                <w:rFonts w:ascii="Cambria Math" w:hAnsi="Cambria Math"/>
                <w:sz w:val="28"/>
                <w:szCs w:val="28"/>
                <w:lang w:val="en-US"/>
              </w:rPr>
              <m:t>G</m:t>
            </m:r>
          </m:e>
          <m:sub>
            <m:r>
              <m:rPr>
                <m:sty m:val="p"/>
              </m:rPr>
              <w:rPr>
                <w:rFonts w:ascii="Cambria Math" w:hAnsi="Cambria Math"/>
                <w:sz w:val="28"/>
                <w:szCs w:val="28"/>
              </w:rPr>
              <m:t>Г</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lang w:val="en-US"/>
                  </w:rPr>
                  <m:t>V</m:t>
                </m:r>
              </m:e>
              <m:sub>
                <m:r>
                  <m:rPr>
                    <m:sty m:val="p"/>
                  </m:rPr>
                  <w:rPr>
                    <w:rFonts w:ascii="Cambria Math" w:hAnsi="Cambria Math"/>
                    <w:sz w:val="28"/>
                    <w:szCs w:val="28"/>
                  </w:rPr>
                  <m:t>Г</m:t>
                </m:r>
              </m:sub>
            </m:sSub>
          </m:num>
          <m:den>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n</m:t>
                </m:r>
              </m:sub>
            </m:sSub>
          </m:den>
        </m:f>
      </m:oMath>
      <w:r w:rsidR="00282DEC">
        <w:rPr>
          <w:sz w:val="28"/>
          <w:szCs w:val="28"/>
        </w:rPr>
        <w:t xml:space="preserve"> .</w:t>
      </w:r>
      <w:r w:rsidR="00282DEC" w:rsidRPr="000801F4">
        <w:rPr>
          <w:sz w:val="28"/>
          <w:szCs w:val="28"/>
          <w:lang w:val="ru-RU"/>
        </w:rPr>
        <w:t xml:space="preserve">     </w:t>
      </w:r>
      <w:r w:rsidR="00282DEC">
        <w:rPr>
          <w:sz w:val="28"/>
          <w:szCs w:val="28"/>
        </w:rPr>
        <w:t xml:space="preserve">              </w:t>
      </w:r>
      <w:r w:rsidR="00282DEC" w:rsidRPr="00282DEC">
        <w:rPr>
          <w:sz w:val="28"/>
          <w:szCs w:val="28"/>
          <w:lang w:val="ru-RU"/>
        </w:rPr>
        <w:t xml:space="preserve">     </w:t>
      </w:r>
      <w:r w:rsidR="00282DEC">
        <w:rPr>
          <w:sz w:val="28"/>
          <w:szCs w:val="28"/>
        </w:rPr>
        <w:t xml:space="preserve">                                </w:t>
      </w:r>
      <w:r w:rsidR="00140E25">
        <w:rPr>
          <w:sz w:val="28"/>
          <w:szCs w:val="28"/>
        </w:rPr>
        <w:t xml:space="preserve"> (</w:t>
      </w:r>
      <w:r w:rsidR="00140E25" w:rsidRPr="000801F4">
        <w:rPr>
          <w:sz w:val="28"/>
          <w:szCs w:val="28"/>
          <w:lang w:val="ru-RU"/>
        </w:rPr>
        <w:t>1</w:t>
      </w:r>
      <w:r w:rsidR="00140E25">
        <w:rPr>
          <w:sz w:val="28"/>
          <w:szCs w:val="28"/>
        </w:rPr>
        <w:t>3</w:t>
      </w:r>
      <w:r w:rsidR="00E47FBF" w:rsidRPr="00E47FBF">
        <w:rPr>
          <w:sz w:val="28"/>
          <w:szCs w:val="28"/>
        </w:rPr>
        <w:t xml:space="preserve">) </w:t>
      </w:r>
    </w:p>
    <w:p w:rsidR="00E47FBF" w:rsidRPr="00E47FBF" w:rsidRDefault="00E47FBF" w:rsidP="00282DEC">
      <w:pPr>
        <w:pStyle w:val="aa"/>
        <w:shd w:val="clear" w:color="auto" w:fill="FFFFFF"/>
        <w:spacing w:before="0" w:beforeAutospacing="0" w:after="0" w:afterAutospacing="0"/>
        <w:ind w:firstLine="567"/>
        <w:jc w:val="both"/>
        <w:rPr>
          <w:sz w:val="28"/>
          <w:szCs w:val="28"/>
        </w:rPr>
      </w:pPr>
      <w:r w:rsidRPr="00E47FBF">
        <w:rPr>
          <w:sz w:val="28"/>
          <w:szCs w:val="28"/>
        </w:rPr>
        <w:t xml:space="preserve">Величина </w:t>
      </w:r>
      <w:r w:rsidRPr="00282DEC">
        <w:rPr>
          <w:b/>
          <w:i/>
          <w:sz w:val="28"/>
          <w:szCs w:val="28"/>
        </w:rPr>
        <w:t>G</w:t>
      </w:r>
      <w:r w:rsidRPr="00282DEC">
        <w:rPr>
          <w:b/>
          <w:i/>
          <w:sz w:val="28"/>
          <w:szCs w:val="28"/>
          <w:vertAlign w:val="subscript"/>
        </w:rPr>
        <w:t>Г</w:t>
      </w:r>
      <w:r w:rsidRPr="00E47FBF">
        <w:rPr>
          <w:sz w:val="28"/>
          <w:szCs w:val="28"/>
        </w:rPr>
        <w:t xml:space="preserve"> вимірюється в частинах одиниці й змінюється від нуля (при відсутності газів у порах ґрунту) до 1 (при повному насиченні пор газом). Якщо у порах ґрунту крім повітря знаходиться ще й вода, то коефіцієнт аерації </w:t>
      </w:r>
      <w:r w:rsidRPr="00282DEC">
        <w:rPr>
          <w:b/>
          <w:i/>
          <w:sz w:val="28"/>
          <w:szCs w:val="28"/>
        </w:rPr>
        <w:t>G</w:t>
      </w:r>
      <w:r w:rsidRPr="00282DEC">
        <w:rPr>
          <w:b/>
          <w:i/>
          <w:sz w:val="28"/>
          <w:szCs w:val="28"/>
          <w:vertAlign w:val="subscript"/>
        </w:rPr>
        <w:t>Г</w:t>
      </w:r>
      <w:r w:rsidRPr="00E47FBF">
        <w:rPr>
          <w:sz w:val="28"/>
          <w:szCs w:val="28"/>
        </w:rPr>
        <w:t xml:space="preserve"> розраховують, використовуючи значення ступеня вологості ґрунту </w:t>
      </w:r>
      <w:r w:rsidRPr="00E47FBF">
        <w:rPr>
          <w:b/>
          <w:i/>
          <w:sz w:val="28"/>
          <w:szCs w:val="28"/>
        </w:rPr>
        <w:t>S</w:t>
      </w:r>
      <w:r w:rsidRPr="00E47FBF">
        <w:rPr>
          <w:b/>
          <w:i/>
          <w:sz w:val="28"/>
          <w:szCs w:val="28"/>
          <w:vertAlign w:val="subscript"/>
        </w:rPr>
        <w:t>r</w:t>
      </w:r>
      <w:r w:rsidRPr="00E47FBF">
        <w:rPr>
          <w:b/>
          <w:i/>
          <w:sz w:val="28"/>
          <w:szCs w:val="28"/>
        </w:rPr>
        <w:t xml:space="preserve"> </w:t>
      </w:r>
      <w:r w:rsidRPr="00E47FBF">
        <w:rPr>
          <w:sz w:val="28"/>
          <w:szCs w:val="28"/>
        </w:rPr>
        <w:t xml:space="preserve">за формулою: </w:t>
      </w:r>
    </w:p>
    <w:p w:rsidR="00E47FBF" w:rsidRPr="00E47FBF" w:rsidRDefault="00E47FBF" w:rsidP="00E47FBF">
      <w:pPr>
        <w:pStyle w:val="aa"/>
        <w:shd w:val="clear" w:color="auto" w:fill="FFFFFF"/>
        <w:spacing w:before="0" w:beforeAutospacing="0" w:after="0" w:afterAutospacing="0"/>
        <w:ind w:firstLine="567"/>
        <w:jc w:val="right"/>
        <w:rPr>
          <w:sz w:val="28"/>
          <w:szCs w:val="28"/>
        </w:rPr>
      </w:pPr>
      <w:r w:rsidRPr="00E47FBF">
        <w:rPr>
          <w:i/>
          <w:sz w:val="28"/>
          <w:szCs w:val="28"/>
        </w:rPr>
        <w:t>G</w:t>
      </w:r>
      <w:r w:rsidRPr="00E47FBF">
        <w:rPr>
          <w:i/>
          <w:sz w:val="28"/>
          <w:szCs w:val="28"/>
          <w:vertAlign w:val="subscript"/>
        </w:rPr>
        <w:t>Г</w:t>
      </w:r>
      <w:r w:rsidR="00140E25">
        <w:rPr>
          <w:sz w:val="28"/>
          <w:szCs w:val="28"/>
        </w:rPr>
        <w:t xml:space="preserve"> = 1 ‒</w:t>
      </w:r>
      <w:r w:rsidRPr="00E47FBF">
        <w:rPr>
          <w:sz w:val="28"/>
          <w:szCs w:val="28"/>
        </w:rPr>
        <w:t xml:space="preserve"> </w:t>
      </w:r>
      <w:r w:rsidRPr="00E47FBF">
        <w:rPr>
          <w:i/>
          <w:sz w:val="28"/>
          <w:szCs w:val="28"/>
        </w:rPr>
        <w:t>S</w:t>
      </w:r>
      <w:r w:rsidRPr="00E47FBF">
        <w:rPr>
          <w:i/>
          <w:sz w:val="28"/>
          <w:szCs w:val="28"/>
          <w:vertAlign w:val="subscript"/>
        </w:rPr>
        <w:t>r</w:t>
      </w:r>
      <w:r w:rsidRPr="00E47FBF">
        <w:rPr>
          <w:sz w:val="28"/>
          <w:szCs w:val="28"/>
        </w:rPr>
        <w:t xml:space="preserve"> ,                                                         (</w:t>
      </w:r>
      <w:r w:rsidR="00140E25">
        <w:rPr>
          <w:sz w:val="28"/>
          <w:szCs w:val="28"/>
        </w:rPr>
        <w:t>14</w:t>
      </w:r>
      <w:r w:rsidRPr="00E47FBF">
        <w:rPr>
          <w:sz w:val="28"/>
          <w:szCs w:val="28"/>
        </w:rPr>
        <w:t>)</w:t>
      </w:r>
    </w:p>
    <w:p w:rsidR="0061527F" w:rsidRDefault="0061527F" w:rsidP="00D63740">
      <w:pPr>
        <w:pStyle w:val="aa"/>
        <w:shd w:val="clear" w:color="auto" w:fill="FFFFFF"/>
        <w:spacing w:before="0" w:beforeAutospacing="0" w:after="0" w:afterAutospacing="0"/>
        <w:ind w:firstLine="567"/>
        <w:jc w:val="both"/>
        <w:rPr>
          <w:sz w:val="28"/>
          <w:szCs w:val="28"/>
        </w:rPr>
      </w:pPr>
    </w:p>
    <w:p w:rsidR="00535AE7" w:rsidRPr="00405DAA" w:rsidRDefault="00535AE7" w:rsidP="00D63740">
      <w:pPr>
        <w:pStyle w:val="aa"/>
        <w:shd w:val="clear" w:color="auto" w:fill="FFFFFF"/>
        <w:spacing w:before="0" w:beforeAutospacing="0" w:after="0" w:afterAutospacing="0"/>
        <w:ind w:firstLine="567"/>
        <w:jc w:val="both"/>
        <w:rPr>
          <w:sz w:val="28"/>
          <w:szCs w:val="28"/>
        </w:rPr>
      </w:pPr>
    </w:p>
    <w:p w:rsidR="00E54D4E" w:rsidRPr="00E54D4E" w:rsidRDefault="00E54D4E" w:rsidP="00D637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Pr="00E54D4E">
        <w:rPr>
          <w:rFonts w:ascii="Times New Roman" w:hAnsi="Times New Roman" w:cs="Times New Roman"/>
          <w:b/>
          <w:sz w:val="28"/>
          <w:szCs w:val="28"/>
        </w:rPr>
        <w:t xml:space="preserve">Фізичні властивості ґрунтів </w:t>
      </w:r>
    </w:p>
    <w:p w:rsidR="00E54D4E" w:rsidRDefault="00E54D4E" w:rsidP="00E54D4E">
      <w:pPr>
        <w:spacing w:after="0" w:line="240" w:lineRule="auto"/>
        <w:ind w:firstLine="567"/>
        <w:jc w:val="both"/>
        <w:rPr>
          <w:rFonts w:ascii="Times New Roman" w:hAnsi="Times New Roman" w:cs="Times New Roman"/>
          <w:sz w:val="28"/>
          <w:szCs w:val="28"/>
        </w:rPr>
      </w:pPr>
      <w:r w:rsidRPr="00E54D4E">
        <w:rPr>
          <w:rFonts w:ascii="Times New Roman" w:hAnsi="Times New Roman" w:cs="Times New Roman"/>
          <w:b/>
          <w:i/>
          <w:sz w:val="28"/>
          <w:szCs w:val="28"/>
        </w:rPr>
        <w:t>Фізичні властивості ґрунтів</w:t>
      </w:r>
      <w:r w:rsidRPr="00E54D4E">
        <w:rPr>
          <w:rFonts w:ascii="Times New Roman" w:hAnsi="Times New Roman" w:cs="Times New Roman"/>
          <w:sz w:val="28"/>
          <w:szCs w:val="28"/>
        </w:rPr>
        <w:t xml:space="preserve"> – це характеристики їхнього фізичного стану в природному заляганні та при взаємодії з інженерними спорудами, які дозволяють якісно оцінювати їхню міцність та деформування. Фізичні властивості виявляються в результаті дії на ґрунти різноманітних фізичних полів – гравітаційного, теплового, магнітного, електричного тощо. </w:t>
      </w:r>
    </w:p>
    <w:p w:rsidR="00E54D4E" w:rsidRDefault="00E54D4E" w:rsidP="00E54D4E">
      <w:pPr>
        <w:spacing w:after="0" w:line="240" w:lineRule="auto"/>
        <w:ind w:firstLine="567"/>
        <w:jc w:val="both"/>
        <w:rPr>
          <w:rFonts w:ascii="Times New Roman" w:hAnsi="Times New Roman" w:cs="Times New Roman"/>
          <w:sz w:val="28"/>
          <w:szCs w:val="28"/>
        </w:rPr>
      </w:pPr>
      <w:r w:rsidRPr="0014576F">
        <w:rPr>
          <w:rFonts w:ascii="Times New Roman" w:hAnsi="Times New Roman" w:cs="Times New Roman"/>
          <w:b/>
          <w:i/>
          <w:sz w:val="28"/>
          <w:szCs w:val="28"/>
        </w:rPr>
        <w:t>Основні фізичні властивості</w:t>
      </w:r>
      <w:r>
        <w:rPr>
          <w:rFonts w:ascii="Times New Roman" w:hAnsi="Times New Roman" w:cs="Times New Roman"/>
          <w:sz w:val="28"/>
          <w:szCs w:val="28"/>
        </w:rPr>
        <w:t>, такі</w:t>
      </w:r>
      <w:r w:rsidRPr="00E54D4E">
        <w:rPr>
          <w:rFonts w:ascii="Times New Roman" w:hAnsi="Times New Roman" w:cs="Times New Roman"/>
          <w:sz w:val="28"/>
          <w:szCs w:val="28"/>
        </w:rPr>
        <w:t xml:space="preserve"> як </w:t>
      </w:r>
      <w:r w:rsidRPr="0014576F">
        <w:rPr>
          <w:rFonts w:ascii="Times New Roman" w:hAnsi="Times New Roman" w:cs="Times New Roman"/>
          <w:i/>
          <w:sz w:val="28"/>
          <w:szCs w:val="28"/>
        </w:rPr>
        <w:t>щільність</w:t>
      </w:r>
      <w:r w:rsidRPr="00E54D4E">
        <w:rPr>
          <w:rFonts w:ascii="Times New Roman" w:hAnsi="Times New Roman" w:cs="Times New Roman"/>
          <w:sz w:val="28"/>
          <w:szCs w:val="28"/>
        </w:rPr>
        <w:t xml:space="preserve"> і </w:t>
      </w:r>
      <w:r w:rsidRPr="0014576F">
        <w:rPr>
          <w:rFonts w:ascii="Times New Roman" w:hAnsi="Times New Roman" w:cs="Times New Roman"/>
          <w:i/>
          <w:sz w:val="28"/>
          <w:szCs w:val="28"/>
        </w:rPr>
        <w:t>пористість</w:t>
      </w:r>
      <w:r w:rsidRPr="00E54D4E">
        <w:rPr>
          <w:rFonts w:ascii="Times New Roman" w:hAnsi="Times New Roman" w:cs="Times New Roman"/>
          <w:sz w:val="28"/>
          <w:szCs w:val="28"/>
        </w:rPr>
        <w:t>, характеризують стан ґрунту та є основою прогнозування фізико</w:t>
      </w:r>
      <w:r>
        <w:rPr>
          <w:rFonts w:ascii="Times New Roman" w:hAnsi="Times New Roman" w:cs="Times New Roman"/>
          <w:sz w:val="28"/>
          <w:szCs w:val="28"/>
        </w:rPr>
        <w:t>-</w:t>
      </w:r>
      <w:r w:rsidRPr="00E54D4E">
        <w:rPr>
          <w:rFonts w:ascii="Times New Roman" w:hAnsi="Times New Roman" w:cs="Times New Roman"/>
          <w:sz w:val="28"/>
          <w:szCs w:val="28"/>
        </w:rPr>
        <w:t>механічних показників властивостей ґрунтів, які використовують під час проектування інженерних споруд.</w:t>
      </w:r>
    </w:p>
    <w:p w:rsidR="00E54D4E" w:rsidRPr="00E54D4E" w:rsidRDefault="00E54D4E" w:rsidP="00E54D4E">
      <w:pPr>
        <w:spacing w:after="0" w:line="240" w:lineRule="auto"/>
        <w:ind w:firstLine="567"/>
        <w:jc w:val="center"/>
        <w:rPr>
          <w:rFonts w:ascii="Times New Roman" w:hAnsi="Times New Roman" w:cs="Times New Roman"/>
          <w:b/>
          <w:sz w:val="28"/>
          <w:szCs w:val="28"/>
        </w:rPr>
      </w:pPr>
      <w:r w:rsidRPr="00E54D4E">
        <w:rPr>
          <w:rFonts w:ascii="Times New Roman" w:hAnsi="Times New Roman" w:cs="Times New Roman"/>
          <w:b/>
          <w:sz w:val="28"/>
          <w:szCs w:val="28"/>
        </w:rPr>
        <w:t>5.1. Визначення щільності ґрунтів</w:t>
      </w:r>
    </w:p>
    <w:p w:rsidR="00E54D4E" w:rsidRDefault="00E54D4E" w:rsidP="00E54D4E">
      <w:pPr>
        <w:spacing w:after="0" w:line="240" w:lineRule="auto"/>
        <w:ind w:firstLine="567"/>
        <w:jc w:val="both"/>
        <w:rPr>
          <w:rFonts w:ascii="Times New Roman" w:hAnsi="Times New Roman" w:cs="Times New Roman"/>
          <w:i/>
          <w:sz w:val="28"/>
          <w:szCs w:val="28"/>
        </w:rPr>
      </w:pPr>
      <w:r w:rsidRPr="00E54D4E">
        <w:rPr>
          <w:rFonts w:ascii="Times New Roman" w:hAnsi="Times New Roman" w:cs="Times New Roman"/>
          <w:b/>
          <w:i/>
          <w:sz w:val="28"/>
          <w:szCs w:val="28"/>
        </w:rPr>
        <w:t>Щільність</w:t>
      </w:r>
      <w:r w:rsidRPr="00E54D4E">
        <w:rPr>
          <w:rFonts w:ascii="Times New Roman" w:hAnsi="Times New Roman" w:cs="Times New Roman"/>
          <w:sz w:val="28"/>
          <w:szCs w:val="28"/>
        </w:rPr>
        <w:t xml:space="preserve"> – це фізична властивість ґрунтів, яка кількісно оцінюється величиною відношення їхньої маси до об’єму, що вони займають. Вона є постійною величиною для даного ґрунту (матеріалу, речовини). Щільність використовують як прямий розрахунковий показник при характеристиці фізичних властивостей ґрунту, при розрахунках стійкості зсувних схилів і укосів, при динамічних розрахунках основ інженерних споруд, при визначенні об’єму земляних робіт під час будівництва тощо. Під час проведення інженерних вишукувань використовують такі ос</w:t>
      </w:r>
      <w:r>
        <w:rPr>
          <w:rFonts w:ascii="Times New Roman" w:hAnsi="Times New Roman" w:cs="Times New Roman"/>
          <w:sz w:val="28"/>
          <w:szCs w:val="28"/>
        </w:rPr>
        <w:t>новні характеристики щільності ‒</w:t>
      </w:r>
      <w:r w:rsidRPr="00E54D4E">
        <w:rPr>
          <w:rFonts w:ascii="Times New Roman" w:hAnsi="Times New Roman" w:cs="Times New Roman"/>
          <w:sz w:val="28"/>
          <w:szCs w:val="28"/>
        </w:rPr>
        <w:t xml:space="preserve"> </w:t>
      </w:r>
      <w:r w:rsidRPr="00E54D4E">
        <w:rPr>
          <w:rFonts w:ascii="Times New Roman" w:hAnsi="Times New Roman" w:cs="Times New Roman"/>
          <w:i/>
          <w:sz w:val="28"/>
          <w:szCs w:val="28"/>
        </w:rPr>
        <w:t>щільність ґрунту, щільність твердих часток ґрунту, щільність скелету ґрунту</w:t>
      </w:r>
      <w:r>
        <w:rPr>
          <w:rFonts w:ascii="Times New Roman" w:hAnsi="Times New Roman" w:cs="Times New Roman"/>
          <w:i/>
          <w:sz w:val="28"/>
          <w:szCs w:val="28"/>
        </w:rPr>
        <w:t>.</w:t>
      </w:r>
    </w:p>
    <w:p w:rsidR="00E54D4E" w:rsidRDefault="00E54D4E" w:rsidP="00E54D4E">
      <w:pPr>
        <w:spacing w:after="0" w:line="240" w:lineRule="auto"/>
        <w:ind w:firstLine="567"/>
        <w:jc w:val="both"/>
        <w:rPr>
          <w:rFonts w:ascii="Times New Roman" w:hAnsi="Times New Roman" w:cs="Times New Roman"/>
          <w:sz w:val="28"/>
          <w:szCs w:val="28"/>
        </w:rPr>
      </w:pPr>
      <w:r w:rsidRPr="00E54D4E">
        <w:rPr>
          <w:rFonts w:ascii="Times New Roman" w:hAnsi="Times New Roman" w:cs="Times New Roman"/>
          <w:b/>
          <w:i/>
          <w:sz w:val="28"/>
          <w:szCs w:val="28"/>
        </w:rPr>
        <w:t>Щільність ґрунту ρ</w:t>
      </w:r>
      <w:r w:rsidRPr="00E54D4E">
        <w:rPr>
          <w:rFonts w:ascii="Times New Roman" w:hAnsi="Times New Roman" w:cs="Times New Roman"/>
          <w:sz w:val="28"/>
          <w:szCs w:val="28"/>
        </w:rPr>
        <w:t>, (г</w:t>
      </w:r>
      <w:r>
        <w:rPr>
          <w:rFonts w:ascii="Times New Roman" w:hAnsi="Times New Roman" w:cs="Times New Roman"/>
          <w:sz w:val="28"/>
          <w:szCs w:val="28"/>
        </w:rPr>
        <w:t>/см</w:t>
      </w:r>
      <w:r w:rsidRPr="00E54D4E">
        <w:rPr>
          <w:rFonts w:ascii="Times New Roman" w:hAnsi="Times New Roman" w:cs="Times New Roman"/>
          <w:sz w:val="28"/>
          <w:szCs w:val="28"/>
          <w:vertAlign w:val="superscript"/>
        </w:rPr>
        <w:t>3</w:t>
      </w:r>
      <w:r>
        <w:rPr>
          <w:rFonts w:ascii="Times New Roman" w:hAnsi="Times New Roman" w:cs="Times New Roman"/>
          <w:sz w:val="28"/>
          <w:szCs w:val="28"/>
        </w:rPr>
        <w:t xml:space="preserve"> , кг/м</w:t>
      </w:r>
      <w:r w:rsidRPr="00E54D4E">
        <w:rPr>
          <w:rFonts w:ascii="Times New Roman" w:hAnsi="Times New Roman" w:cs="Times New Roman"/>
          <w:sz w:val="28"/>
          <w:szCs w:val="28"/>
          <w:vertAlign w:val="superscript"/>
        </w:rPr>
        <w:t>3</w:t>
      </w:r>
      <w:r w:rsidRPr="00E54D4E">
        <w:rPr>
          <w:rFonts w:ascii="Times New Roman" w:hAnsi="Times New Roman" w:cs="Times New Roman"/>
          <w:sz w:val="28"/>
          <w:szCs w:val="28"/>
        </w:rPr>
        <w:t xml:space="preserve">), або </w:t>
      </w:r>
      <w:r w:rsidRPr="00E54D4E">
        <w:rPr>
          <w:rFonts w:ascii="Times New Roman" w:hAnsi="Times New Roman" w:cs="Times New Roman"/>
          <w:b/>
          <w:i/>
          <w:sz w:val="28"/>
          <w:szCs w:val="28"/>
        </w:rPr>
        <w:t>щільність вологого ґрунту</w:t>
      </w:r>
      <w:r w:rsidRPr="00E54D4E">
        <w:rPr>
          <w:rFonts w:ascii="Times New Roman" w:hAnsi="Times New Roman" w:cs="Times New Roman"/>
          <w:sz w:val="28"/>
          <w:szCs w:val="28"/>
        </w:rPr>
        <w:t xml:space="preserve"> – це маса одиниці об’єму ґрунту з природною вологістю та з непорушеною будовою: </w:t>
      </w:r>
    </w:p>
    <w:p w:rsidR="00E54D4E" w:rsidRDefault="00E54D4E" w:rsidP="00E54D4E">
      <w:pPr>
        <w:spacing w:after="0" w:line="240" w:lineRule="auto"/>
        <w:ind w:firstLine="567"/>
        <w:jc w:val="right"/>
        <w:rPr>
          <w:rFonts w:ascii="Times New Roman" w:hAnsi="Times New Roman" w:cs="Times New Roman"/>
          <w:sz w:val="28"/>
          <w:szCs w:val="28"/>
        </w:rPr>
      </w:pPr>
      <w:r w:rsidRPr="00E54D4E">
        <w:rPr>
          <w:rFonts w:ascii="Times New Roman" w:hAnsi="Times New Roman" w:cs="Times New Roman"/>
          <w:sz w:val="28"/>
          <w:szCs w:val="28"/>
        </w:rPr>
        <w:sym w:font="Symbol" w:char="F072"/>
      </w:r>
      <w:r w:rsidRPr="00E54D4E">
        <w:rPr>
          <w:rFonts w:ascii="Times New Roman" w:hAnsi="Times New Roman" w:cs="Times New Roman"/>
          <w:sz w:val="28"/>
          <w:szCs w:val="28"/>
        </w:rPr>
        <w:t xml:space="preserve"> </w:t>
      </w:r>
      <w:r w:rsidRPr="00E54D4E">
        <w:rPr>
          <w:rFonts w:ascii="Times New Roman" w:hAnsi="Times New Roman" w:cs="Times New Roman"/>
          <w:sz w:val="28"/>
          <w:szCs w:val="28"/>
        </w:rPr>
        <w:sym w:font="Symbol" w:char="F03D"/>
      </w:r>
      <w:r>
        <w:rPr>
          <w:rFonts w:ascii="Times New Roman" w:hAnsi="Times New Roman" w:cs="Times New Roman"/>
          <w:sz w:val="28"/>
          <w:szCs w:val="28"/>
        </w:rPr>
        <w:t xml:space="preserve"> </w:t>
      </w:r>
      <w:r w:rsidRPr="00E54D4E">
        <w:rPr>
          <w:rFonts w:ascii="Times New Roman" w:hAnsi="Times New Roman" w:cs="Times New Roman"/>
          <w:sz w:val="28"/>
          <w:szCs w:val="28"/>
        </w:rPr>
        <w:t xml:space="preserve">m </w:t>
      </w:r>
      <w:r>
        <w:rPr>
          <w:rFonts w:ascii="Times New Roman" w:hAnsi="Times New Roman" w:cs="Times New Roman"/>
          <w:sz w:val="28"/>
          <w:szCs w:val="28"/>
        </w:rPr>
        <w:t xml:space="preserve">/ </w:t>
      </w:r>
      <w:r w:rsidRPr="00E54D4E">
        <w:rPr>
          <w:rFonts w:ascii="Times New Roman" w:hAnsi="Times New Roman" w:cs="Times New Roman"/>
          <w:sz w:val="28"/>
          <w:szCs w:val="28"/>
        </w:rPr>
        <w:t>V</w:t>
      </w:r>
      <w:r>
        <w:rPr>
          <w:rFonts w:ascii="Times New Roman" w:hAnsi="Times New Roman" w:cs="Times New Roman"/>
          <w:sz w:val="28"/>
          <w:szCs w:val="28"/>
        </w:rPr>
        <w:t xml:space="preserve">,                                                   </w:t>
      </w:r>
      <w:r w:rsidR="003D5890">
        <w:rPr>
          <w:rFonts w:ascii="Times New Roman" w:hAnsi="Times New Roman" w:cs="Times New Roman"/>
          <w:sz w:val="28"/>
          <w:szCs w:val="28"/>
        </w:rPr>
        <w:t>(15</w:t>
      </w:r>
      <w:r w:rsidRPr="00E54D4E">
        <w:rPr>
          <w:rFonts w:ascii="Times New Roman" w:hAnsi="Times New Roman" w:cs="Times New Roman"/>
          <w:sz w:val="28"/>
          <w:szCs w:val="28"/>
        </w:rPr>
        <w:t xml:space="preserve">) </w:t>
      </w:r>
    </w:p>
    <w:p w:rsidR="00E54D4E" w:rsidRDefault="00E54D4E" w:rsidP="00E54D4E">
      <w:pPr>
        <w:spacing w:after="0" w:line="240" w:lineRule="auto"/>
        <w:jc w:val="both"/>
        <w:rPr>
          <w:rFonts w:ascii="Times New Roman" w:hAnsi="Times New Roman" w:cs="Times New Roman"/>
          <w:sz w:val="28"/>
          <w:szCs w:val="28"/>
        </w:rPr>
      </w:pPr>
      <w:r w:rsidRPr="00E54D4E">
        <w:rPr>
          <w:rFonts w:ascii="Times New Roman" w:hAnsi="Times New Roman" w:cs="Times New Roman"/>
          <w:sz w:val="28"/>
          <w:szCs w:val="28"/>
        </w:rPr>
        <w:t xml:space="preserve">де m – маса ґрунту, г; </w:t>
      </w:r>
    </w:p>
    <w:p w:rsidR="00E54D4E" w:rsidRDefault="00E54D4E" w:rsidP="00E54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4D4E">
        <w:rPr>
          <w:rFonts w:ascii="Times New Roman" w:hAnsi="Times New Roman" w:cs="Times New Roman"/>
          <w:sz w:val="28"/>
          <w:szCs w:val="28"/>
        </w:rPr>
        <w:t>V – об’єм ґрунту, см</w:t>
      </w:r>
      <w:r w:rsidRPr="00E54D4E">
        <w:rPr>
          <w:rFonts w:ascii="Times New Roman" w:hAnsi="Times New Roman" w:cs="Times New Roman"/>
          <w:sz w:val="28"/>
          <w:szCs w:val="28"/>
          <w:vertAlign w:val="superscript"/>
        </w:rPr>
        <w:t>3</w:t>
      </w:r>
      <w:r w:rsidRPr="00E54D4E">
        <w:rPr>
          <w:rFonts w:ascii="Times New Roman" w:hAnsi="Times New Roman" w:cs="Times New Roman"/>
          <w:sz w:val="28"/>
          <w:szCs w:val="28"/>
        </w:rPr>
        <w:t xml:space="preserve">. </w:t>
      </w:r>
    </w:p>
    <w:p w:rsidR="00E54D4E" w:rsidRDefault="00E54D4E" w:rsidP="00E54D4E">
      <w:pPr>
        <w:spacing w:after="0" w:line="240" w:lineRule="auto"/>
        <w:ind w:firstLine="567"/>
        <w:jc w:val="both"/>
        <w:rPr>
          <w:rFonts w:ascii="Times New Roman" w:hAnsi="Times New Roman" w:cs="Times New Roman"/>
          <w:sz w:val="28"/>
          <w:szCs w:val="28"/>
        </w:rPr>
      </w:pPr>
      <w:r w:rsidRPr="0014576F">
        <w:rPr>
          <w:rFonts w:ascii="Times New Roman" w:hAnsi="Times New Roman" w:cs="Times New Roman"/>
          <w:i/>
          <w:sz w:val="28"/>
          <w:szCs w:val="28"/>
        </w:rPr>
        <w:t>Величина щільності ґрунту залежить</w:t>
      </w:r>
      <w:r w:rsidRPr="00E54D4E">
        <w:rPr>
          <w:rFonts w:ascii="Times New Roman" w:hAnsi="Times New Roman" w:cs="Times New Roman"/>
          <w:sz w:val="28"/>
          <w:szCs w:val="28"/>
        </w:rPr>
        <w:t xml:space="preserve"> від мінерального складу, вологості та характеру будови (пористості) ґрунту: </w:t>
      </w:r>
    </w:p>
    <w:p w:rsidR="00E54D4E" w:rsidRDefault="00E54D4E" w:rsidP="00E54D4E">
      <w:pPr>
        <w:spacing w:after="0" w:line="240" w:lineRule="auto"/>
        <w:jc w:val="both"/>
        <w:rPr>
          <w:rFonts w:ascii="Times New Roman" w:hAnsi="Times New Roman" w:cs="Times New Roman"/>
          <w:sz w:val="28"/>
          <w:szCs w:val="28"/>
        </w:rPr>
      </w:pPr>
      <w:r w:rsidRPr="00E54D4E">
        <w:rPr>
          <w:rFonts w:ascii="Times New Roman" w:hAnsi="Times New Roman" w:cs="Times New Roman"/>
          <w:sz w:val="28"/>
          <w:szCs w:val="28"/>
        </w:rPr>
        <w:t xml:space="preserve">1) зі збільшенням вмісту важких мінералів щільність ґрунту збільшується, а при збільшенні вмісту органічної речовини зменшується; </w:t>
      </w:r>
    </w:p>
    <w:p w:rsidR="00E54D4E" w:rsidRDefault="00E54D4E" w:rsidP="00E54D4E">
      <w:pPr>
        <w:spacing w:after="0" w:line="240" w:lineRule="auto"/>
        <w:jc w:val="both"/>
        <w:rPr>
          <w:rFonts w:ascii="Times New Roman" w:hAnsi="Times New Roman" w:cs="Times New Roman"/>
          <w:sz w:val="28"/>
          <w:szCs w:val="28"/>
        </w:rPr>
      </w:pPr>
      <w:r w:rsidRPr="00E54D4E">
        <w:rPr>
          <w:rFonts w:ascii="Times New Roman" w:hAnsi="Times New Roman" w:cs="Times New Roman"/>
          <w:sz w:val="28"/>
          <w:szCs w:val="28"/>
        </w:rPr>
        <w:t>2) зі збільшенням вологості щільність ґрунту зростає – максимальною при даній пористості вона буде у випад</w:t>
      </w:r>
      <w:r>
        <w:rPr>
          <w:rFonts w:ascii="Times New Roman" w:hAnsi="Times New Roman" w:cs="Times New Roman"/>
          <w:sz w:val="28"/>
          <w:szCs w:val="28"/>
        </w:rPr>
        <w:t>ку повного заповнення пор водою</w:t>
      </w:r>
      <w:r w:rsidRPr="00E54D4E">
        <w:rPr>
          <w:rFonts w:ascii="Times New Roman" w:hAnsi="Times New Roman" w:cs="Times New Roman"/>
          <w:sz w:val="28"/>
          <w:szCs w:val="28"/>
        </w:rPr>
        <w:t xml:space="preserve">; </w:t>
      </w:r>
    </w:p>
    <w:p w:rsidR="0014576F" w:rsidRDefault="00E54D4E" w:rsidP="00E54D4E">
      <w:pPr>
        <w:spacing w:after="0" w:line="240" w:lineRule="auto"/>
        <w:jc w:val="both"/>
        <w:rPr>
          <w:rFonts w:ascii="Times New Roman" w:hAnsi="Times New Roman" w:cs="Times New Roman"/>
          <w:sz w:val="28"/>
          <w:szCs w:val="28"/>
        </w:rPr>
      </w:pPr>
      <w:r w:rsidRPr="00E54D4E">
        <w:rPr>
          <w:rFonts w:ascii="Times New Roman" w:hAnsi="Times New Roman" w:cs="Times New Roman"/>
          <w:sz w:val="28"/>
          <w:szCs w:val="28"/>
        </w:rPr>
        <w:t>3) зі збільшенням пористості щільність ґрунту зменшується. Щільність переважної більшості осадових порід (піщаних, глинистих, карбонатних тощо) значною мірою залежить від їхньої пористості й вологос</w:t>
      </w:r>
      <w:r>
        <w:rPr>
          <w:rFonts w:ascii="Times New Roman" w:hAnsi="Times New Roman" w:cs="Times New Roman"/>
          <w:sz w:val="28"/>
          <w:szCs w:val="28"/>
        </w:rPr>
        <w:t>ті та в меншої мірі ‒</w:t>
      </w:r>
      <w:r w:rsidRPr="00E54D4E">
        <w:rPr>
          <w:rFonts w:ascii="Times New Roman" w:hAnsi="Times New Roman" w:cs="Times New Roman"/>
          <w:sz w:val="28"/>
          <w:szCs w:val="28"/>
        </w:rPr>
        <w:t xml:space="preserve"> від мінерального складу.</w:t>
      </w:r>
      <w:r w:rsidR="003D5890">
        <w:rPr>
          <w:rFonts w:ascii="Times New Roman" w:hAnsi="Times New Roman" w:cs="Times New Roman"/>
          <w:sz w:val="28"/>
          <w:szCs w:val="28"/>
        </w:rPr>
        <w:t xml:space="preserve"> </w:t>
      </w:r>
      <w:r w:rsidR="003D5890" w:rsidRPr="003D5890">
        <w:rPr>
          <w:rFonts w:ascii="Times New Roman" w:hAnsi="Times New Roman" w:cs="Times New Roman"/>
          <w:sz w:val="28"/>
          <w:szCs w:val="28"/>
        </w:rPr>
        <w:t xml:space="preserve">Це пояснюється широкими межами зміни пористості (тобто вологості та газонасиченості) цих порід, суттєвою відмінністю щільності твердої, рідкої й газоподібної складових та порівняно постійною щільністю найбільш розповсюджених породоутворюючих мінералів. </w:t>
      </w:r>
    </w:p>
    <w:p w:rsidR="0014576F" w:rsidRDefault="003D5890" w:rsidP="0014576F">
      <w:pPr>
        <w:spacing w:after="0" w:line="240" w:lineRule="auto"/>
        <w:ind w:firstLine="567"/>
        <w:jc w:val="both"/>
        <w:rPr>
          <w:rFonts w:ascii="Times New Roman" w:hAnsi="Times New Roman" w:cs="Times New Roman"/>
          <w:sz w:val="28"/>
          <w:szCs w:val="28"/>
        </w:rPr>
      </w:pPr>
      <w:r w:rsidRPr="003D5890">
        <w:rPr>
          <w:rFonts w:ascii="Times New Roman" w:hAnsi="Times New Roman" w:cs="Times New Roman"/>
          <w:sz w:val="28"/>
          <w:szCs w:val="28"/>
        </w:rPr>
        <w:t xml:space="preserve">Величина щільності магматичних, метаморфічних й, значною мірою, хемогенних порід, в основному, визначається їхнім </w:t>
      </w:r>
      <w:r w:rsidRPr="0014576F">
        <w:rPr>
          <w:rFonts w:ascii="Times New Roman" w:hAnsi="Times New Roman" w:cs="Times New Roman"/>
          <w:i/>
          <w:sz w:val="28"/>
          <w:szCs w:val="28"/>
        </w:rPr>
        <w:t>мінералогічним складом</w:t>
      </w:r>
      <w:r w:rsidRPr="003D5890">
        <w:rPr>
          <w:rFonts w:ascii="Times New Roman" w:hAnsi="Times New Roman" w:cs="Times New Roman"/>
          <w:sz w:val="28"/>
          <w:szCs w:val="28"/>
        </w:rPr>
        <w:t xml:space="preserve">, тому що пористість цих порід, зазвичай є незначною. </w:t>
      </w:r>
    </w:p>
    <w:p w:rsidR="00E54D4E" w:rsidRDefault="003D5890" w:rsidP="0014576F">
      <w:pPr>
        <w:spacing w:after="0" w:line="240" w:lineRule="auto"/>
        <w:ind w:firstLine="567"/>
        <w:jc w:val="both"/>
        <w:rPr>
          <w:rFonts w:ascii="Times New Roman" w:hAnsi="Times New Roman" w:cs="Times New Roman"/>
          <w:sz w:val="28"/>
          <w:szCs w:val="28"/>
        </w:rPr>
      </w:pPr>
      <w:r w:rsidRPr="003D5890">
        <w:rPr>
          <w:rFonts w:ascii="Times New Roman" w:hAnsi="Times New Roman" w:cs="Times New Roman"/>
          <w:sz w:val="28"/>
          <w:szCs w:val="28"/>
        </w:rPr>
        <w:t>Величина щільності дисперсних ґрунтів (глинистих, лесових, піщаних і крупноуламкових) коливається у межах від 1,30 до 2,20 г/см</w:t>
      </w:r>
      <w:r w:rsidRPr="003D5890">
        <w:rPr>
          <w:rFonts w:ascii="Times New Roman" w:hAnsi="Times New Roman" w:cs="Times New Roman"/>
          <w:sz w:val="28"/>
          <w:szCs w:val="28"/>
          <w:vertAlign w:val="superscript"/>
        </w:rPr>
        <w:t>3</w:t>
      </w:r>
      <w:r w:rsidRPr="003D5890">
        <w:rPr>
          <w:rFonts w:ascii="Times New Roman" w:hAnsi="Times New Roman" w:cs="Times New Roman"/>
          <w:sz w:val="28"/>
          <w:szCs w:val="28"/>
        </w:rPr>
        <w:t xml:space="preserve">. Ґрунтам, які характеризуються наявністю жорстких кристалізаційних зв’язків між частками, притаманна більша щільність, величина якої при малій пористості наближається </w:t>
      </w:r>
      <w:r w:rsidRPr="003D5890">
        <w:rPr>
          <w:rFonts w:ascii="Times New Roman" w:hAnsi="Times New Roman" w:cs="Times New Roman"/>
          <w:sz w:val="28"/>
          <w:szCs w:val="28"/>
        </w:rPr>
        <w:lastRenderedPageBreak/>
        <w:t>до значень щільності твердих часток. Так, щільність магматичних порід змінюється у межах 2,50÷3,40 г/см</w:t>
      </w:r>
      <w:r w:rsidRPr="003D5890">
        <w:rPr>
          <w:rFonts w:ascii="Times New Roman" w:hAnsi="Times New Roman" w:cs="Times New Roman"/>
          <w:sz w:val="28"/>
          <w:szCs w:val="28"/>
          <w:vertAlign w:val="superscript"/>
        </w:rPr>
        <w:t>3</w:t>
      </w:r>
      <w:r w:rsidRPr="003D5890">
        <w:rPr>
          <w:rFonts w:ascii="Times New Roman" w:hAnsi="Times New Roman" w:cs="Times New Roman"/>
          <w:sz w:val="28"/>
          <w:szCs w:val="28"/>
        </w:rPr>
        <w:t xml:space="preserve"> (зростає від кислих до основних і ультраосновних п</w:t>
      </w:r>
      <w:r>
        <w:rPr>
          <w:rFonts w:ascii="Times New Roman" w:hAnsi="Times New Roman" w:cs="Times New Roman"/>
          <w:sz w:val="28"/>
          <w:szCs w:val="28"/>
        </w:rPr>
        <w:t>орід); аргілітів і алевролітів ‒</w:t>
      </w:r>
      <w:r w:rsidRPr="003D5890">
        <w:rPr>
          <w:rFonts w:ascii="Times New Roman" w:hAnsi="Times New Roman" w:cs="Times New Roman"/>
          <w:sz w:val="28"/>
          <w:szCs w:val="28"/>
        </w:rPr>
        <w:t xml:space="preserve"> 2,20÷2,55 г/см</w:t>
      </w:r>
      <w:r w:rsidRPr="003D5890">
        <w:rPr>
          <w:rFonts w:ascii="Times New Roman" w:hAnsi="Times New Roman" w:cs="Times New Roman"/>
          <w:sz w:val="28"/>
          <w:szCs w:val="28"/>
          <w:vertAlign w:val="superscript"/>
        </w:rPr>
        <w:t>3</w:t>
      </w:r>
      <w:r>
        <w:rPr>
          <w:rFonts w:ascii="Times New Roman" w:hAnsi="Times New Roman" w:cs="Times New Roman"/>
          <w:sz w:val="28"/>
          <w:szCs w:val="28"/>
        </w:rPr>
        <w:t>; вапняків ‒</w:t>
      </w:r>
      <w:r w:rsidRPr="003D5890">
        <w:rPr>
          <w:rFonts w:ascii="Times New Roman" w:hAnsi="Times New Roman" w:cs="Times New Roman"/>
          <w:sz w:val="28"/>
          <w:szCs w:val="28"/>
        </w:rPr>
        <w:t xml:space="preserve"> 2,40÷2,65 г/см</w:t>
      </w:r>
      <w:r w:rsidRPr="003D5890">
        <w:rPr>
          <w:rFonts w:ascii="Times New Roman" w:hAnsi="Times New Roman" w:cs="Times New Roman"/>
          <w:sz w:val="28"/>
          <w:szCs w:val="28"/>
          <w:vertAlign w:val="superscript"/>
        </w:rPr>
        <w:t>3</w:t>
      </w:r>
      <w:r>
        <w:rPr>
          <w:rFonts w:ascii="Times New Roman" w:hAnsi="Times New Roman" w:cs="Times New Roman"/>
          <w:sz w:val="28"/>
          <w:szCs w:val="28"/>
        </w:rPr>
        <w:t>; мергелів ‒</w:t>
      </w:r>
      <w:r w:rsidRPr="003D5890">
        <w:rPr>
          <w:rFonts w:ascii="Times New Roman" w:hAnsi="Times New Roman" w:cs="Times New Roman"/>
          <w:sz w:val="28"/>
          <w:szCs w:val="28"/>
        </w:rPr>
        <w:t xml:space="preserve"> 2,10÷2,60 г/см</w:t>
      </w:r>
      <w:r w:rsidRPr="003D5890">
        <w:rPr>
          <w:rFonts w:ascii="Times New Roman" w:hAnsi="Times New Roman" w:cs="Times New Roman"/>
          <w:sz w:val="28"/>
          <w:szCs w:val="28"/>
          <w:vertAlign w:val="superscript"/>
        </w:rPr>
        <w:t>3</w:t>
      </w:r>
      <w:r>
        <w:rPr>
          <w:rFonts w:ascii="Times New Roman" w:hAnsi="Times New Roman" w:cs="Times New Roman"/>
          <w:sz w:val="28"/>
          <w:szCs w:val="28"/>
        </w:rPr>
        <w:t>; пісковиків ‒</w:t>
      </w:r>
      <w:r w:rsidRPr="003D5890">
        <w:rPr>
          <w:rFonts w:ascii="Times New Roman" w:hAnsi="Times New Roman" w:cs="Times New Roman"/>
          <w:sz w:val="28"/>
          <w:szCs w:val="28"/>
        </w:rPr>
        <w:t xml:space="preserve"> 2,10÷2,40 г/см</w:t>
      </w:r>
      <w:r w:rsidRPr="003D5890">
        <w:rPr>
          <w:rFonts w:ascii="Times New Roman" w:hAnsi="Times New Roman" w:cs="Times New Roman"/>
          <w:sz w:val="28"/>
          <w:szCs w:val="28"/>
          <w:vertAlign w:val="superscript"/>
        </w:rPr>
        <w:t>3</w:t>
      </w:r>
      <w:r>
        <w:rPr>
          <w:rFonts w:ascii="Times New Roman" w:hAnsi="Times New Roman" w:cs="Times New Roman"/>
          <w:sz w:val="28"/>
          <w:szCs w:val="28"/>
        </w:rPr>
        <w:t xml:space="preserve"> (табл. 10</w:t>
      </w:r>
      <w:r w:rsidRPr="003D5890">
        <w:rPr>
          <w:rFonts w:ascii="Times New Roman" w:hAnsi="Times New Roman" w:cs="Times New Roman"/>
          <w:sz w:val="28"/>
          <w:szCs w:val="28"/>
        </w:rPr>
        <w:t>).</w:t>
      </w:r>
    </w:p>
    <w:p w:rsidR="00AE4AEF" w:rsidRDefault="00AE4AEF" w:rsidP="00E54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Щільність</w:t>
      </w:r>
      <w:r w:rsidRPr="00AE4AEF">
        <w:rPr>
          <w:rFonts w:ascii="Times New Roman" w:hAnsi="Times New Roman" w:cs="Times New Roman"/>
          <w:sz w:val="28"/>
          <w:szCs w:val="28"/>
        </w:rPr>
        <w:t xml:space="preserve"> об</w:t>
      </w:r>
      <w:r w:rsidR="0014576F">
        <w:rPr>
          <w:rFonts w:ascii="Times New Roman" w:hAnsi="Times New Roman" w:cs="Times New Roman"/>
          <w:sz w:val="28"/>
          <w:szCs w:val="28"/>
        </w:rPr>
        <w:t>ез</w:t>
      </w:r>
      <w:r w:rsidRPr="00AE4AEF">
        <w:rPr>
          <w:rFonts w:ascii="Times New Roman" w:hAnsi="Times New Roman" w:cs="Times New Roman"/>
          <w:sz w:val="28"/>
          <w:szCs w:val="28"/>
        </w:rPr>
        <w:t>воднених торфів, завдяки невеликій щільності їхнього скелету, змінюється від 1,02 до 1,10 г/см</w:t>
      </w:r>
      <w:r w:rsidRPr="00AE4AEF">
        <w:rPr>
          <w:rFonts w:ascii="Times New Roman" w:hAnsi="Times New Roman" w:cs="Times New Roman"/>
          <w:sz w:val="28"/>
          <w:szCs w:val="28"/>
          <w:vertAlign w:val="superscript"/>
        </w:rPr>
        <w:t>3</w:t>
      </w:r>
      <w:r w:rsidRPr="00AE4AEF">
        <w:rPr>
          <w:rFonts w:ascii="Times New Roman" w:hAnsi="Times New Roman" w:cs="Times New Roman"/>
          <w:sz w:val="28"/>
          <w:szCs w:val="28"/>
        </w:rPr>
        <w:t xml:space="preserve">. </w:t>
      </w:r>
    </w:p>
    <w:p w:rsidR="00AE4AEF" w:rsidRDefault="00AE4AEF" w:rsidP="00AE4A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Pr="00AE4AEF">
        <w:rPr>
          <w:rFonts w:ascii="Times New Roman" w:hAnsi="Times New Roman" w:cs="Times New Roman"/>
          <w:sz w:val="28"/>
          <w:szCs w:val="28"/>
        </w:rPr>
        <w:t>1</w:t>
      </w:r>
      <w:r>
        <w:rPr>
          <w:rFonts w:ascii="Times New Roman" w:hAnsi="Times New Roman" w:cs="Times New Roman"/>
          <w:sz w:val="28"/>
          <w:szCs w:val="28"/>
        </w:rPr>
        <w:t>0</w:t>
      </w:r>
      <w:r w:rsidRPr="00AE4AEF">
        <w:rPr>
          <w:rFonts w:ascii="Times New Roman" w:hAnsi="Times New Roman" w:cs="Times New Roman"/>
          <w:sz w:val="28"/>
          <w:szCs w:val="28"/>
        </w:rPr>
        <w:t xml:space="preserve">. </w:t>
      </w:r>
    </w:p>
    <w:p w:rsidR="003D5890" w:rsidRDefault="00AE4AEF" w:rsidP="00AE4AEF">
      <w:pPr>
        <w:spacing w:after="0" w:line="240" w:lineRule="auto"/>
        <w:jc w:val="center"/>
        <w:rPr>
          <w:rFonts w:ascii="Times New Roman" w:hAnsi="Times New Roman" w:cs="Times New Roman"/>
          <w:sz w:val="28"/>
          <w:szCs w:val="28"/>
        </w:rPr>
      </w:pPr>
      <w:r w:rsidRPr="00AE4AEF">
        <w:rPr>
          <w:rFonts w:ascii="Times New Roman" w:hAnsi="Times New Roman" w:cs="Times New Roman"/>
          <w:sz w:val="28"/>
          <w:szCs w:val="28"/>
        </w:rPr>
        <w:t>Щільність різних типів осадових, маг</w:t>
      </w:r>
      <w:r>
        <w:rPr>
          <w:rFonts w:ascii="Times New Roman" w:hAnsi="Times New Roman" w:cs="Times New Roman"/>
          <w:sz w:val="28"/>
          <w:szCs w:val="28"/>
        </w:rPr>
        <w:t>матичних і метаморфічних порід</w:t>
      </w:r>
    </w:p>
    <w:p w:rsidR="00AE4AEF" w:rsidRDefault="00AE4AEF" w:rsidP="00AE4AEF">
      <w:pPr>
        <w:spacing w:after="0" w:line="240" w:lineRule="auto"/>
        <w:jc w:val="center"/>
        <w:rPr>
          <w:rFonts w:ascii="Times New Roman" w:hAnsi="Times New Roman" w:cs="Times New Roman"/>
          <w:sz w:val="28"/>
          <w:szCs w:val="28"/>
        </w:rPr>
      </w:pPr>
      <w:r>
        <w:rPr>
          <w:noProof/>
          <w:lang w:eastAsia="uk-UA"/>
        </w:rPr>
        <w:drawing>
          <wp:inline distT="0" distB="0" distL="0" distR="0" wp14:anchorId="116839AE" wp14:editId="02D5F730">
            <wp:extent cx="3971925" cy="37623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71925" cy="3762375"/>
                    </a:xfrm>
                    <a:prstGeom prst="rect">
                      <a:avLst/>
                    </a:prstGeom>
                  </pic:spPr>
                </pic:pic>
              </a:graphicData>
            </a:graphic>
          </wp:inline>
        </w:drawing>
      </w:r>
    </w:p>
    <w:p w:rsidR="00AE4AEF" w:rsidRDefault="00AE4AEF" w:rsidP="00AE4AEF">
      <w:pPr>
        <w:spacing w:after="0" w:line="240" w:lineRule="auto"/>
        <w:jc w:val="center"/>
        <w:rPr>
          <w:rFonts w:ascii="Times New Roman" w:hAnsi="Times New Roman" w:cs="Times New Roman"/>
          <w:sz w:val="28"/>
          <w:szCs w:val="28"/>
        </w:rPr>
      </w:pPr>
    </w:p>
    <w:p w:rsidR="00D86C7D" w:rsidRDefault="00AE4AEF" w:rsidP="00D86C7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 xml:space="preserve">При розрахунках тиску на підпірні стінки, побутового тиску, осідання інженерних споруд, розподілу напружень у ґрунтах основ та несучої здатності основ під фундаментами використовують поняття </w:t>
      </w:r>
      <w:r w:rsidRPr="0014576F">
        <w:rPr>
          <w:rFonts w:ascii="Times New Roman" w:hAnsi="Times New Roman" w:cs="Times New Roman"/>
          <w:i/>
          <w:sz w:val="28"/>
          <w:szCs w:val="28"/>
        </w:rPr>
        <w:t>питома вага</w:t>
      </w:r>
      <w:r w:rsidRPr="00D86C7D">
        <w:rPr>
          <w:rFonts w:ascii="Times New Roman" w:hAnsi="Times New Roman" w:cs="Times New Roman"/>
          <w:sz w:val="28"/>
          <w:szCs w:val="28"/>
        </w:rPr>
        <w:t xml:space="preserve">. Під час проведення інженерних вишукувань використовують такі основні характеристики питомої ваги: </w:t>
      </w:r>
      <w:r w:rsidRPr="0014576F">
        <w:rPr>
          <w:rFonts w:ascii="Times New Roman" w:hAnsi="Times New Roman" w:cs="Times New Roman"/>
          <w:i/>
          <w:sz w:val="28"/>
          <w:szCs w:val="28"/>
        </w:rPr>
        <w:t>питома вага ґрунту, питома вага твердих часток ґрунту</w:t>
      </w:r>
      <w:r w:rsidR="00D86C7D" w:rsidRPr="0014576F">
        <w:rPr>
          <w:rFonts w:ascii="Times New Roman" w:hAnsi="Times New Roman" w:cs="Times New Roman"/>
          <w:i/>
          <w:sz w:val="28"/>
          <w:szCs w:val="28"/>
        </w:rPr>
        <w:t>, питома вага сухого ґрунту</w:t>
      </w:r>
      <w:r w:rsidR="00D86C7D">
        <w:rPr>
          <w:rFonts w:ascii="Times New Roman" w:hAnsi="Times New Roman" w:cs="Times New Roman"/>
          <w:sz w:val="28"/>
          <w:szCs w:val="28"/>
        </w:rPr>
        <w:t>.</w:t>
      </w:r>
      <w:r w:rsidRPr="00D86C7D">
        <w:rPr>
          <w:rFonts w:ascii="Times New Roman" w:hAnsi="Times New Roman" w:cs="Times New Roman"/>
          <w:sz w:val="28"/>
          <w:szCs w:val="28"/>
        </w:rPr>
        <w:t xml:space="preserve"> </w:t>
      </w:r>
    </w:p>
    <w:p w:rsidR="00AE4AEF" w:rsidRPr="00D86C7D" w:rsidRDefault="00AE4AEF" w:rsidP="00D86C7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b/>
          <w:i/>
          <w:sz w:val="28"/>
          <w:szCs w:val="28"/>
        </w:rPr>
        <w:t>Питома вага ґрунту γ</w:t>
      </w:r>
      <w:r w:rsidR="00D86C7D">
        <w:rPr>
          <w:rFonts w:ascii="Times New Roman" w:hAnsi="Times New Roman" w:cs="Times New Roman"/>
          <w:sz w:val="28"/>
          <w:szCs w:val="28"/>
        </w:rPr>
        <w:t xml:space="preserve"> (Н/м</w:t>
      </w:r>
      <w:r w:rsidR="00D86C7D" w:rsidRPr="00D86C7D">
        <w:rPr>
          <w:rFonts w:ascii="Times New Roman" w:hAnsi="Times New Roman" w:cs="Times New Roman"/>
          <w:sz w:val="28"/>
          <w:szCs w:val="28"/>
          <w:vertAlign w:val="superscript"/>
        </w:rPr>
        <w:t>3</w:t>
      </w:r>
      <w:r w:rsidRPr="00D86C7D">
        <w:rPr>
          <w:rFonts w:ascii="Times New Roman" w:hAnsi="Times New Roman" w:cs="Times New Roman"/>
          <w:sz w:val="28"/>
          <w:szCs w:val="28"/>
        </w:rPr>
        <w:t>, кН/м</w:t>
      </w:r>
      <w:r w:rsidRPr="00D86C7D">
        <w:rPr>
          <w:rFonts w:ascii="Times New Roman" w:hAnsi="Times New Roman" w:cs="Times New Roman"/>
          <w:sz w:val="28"/>
          <w:szCs w:val="28"/>
          <w:vertAlign w:val="superscript"/>
        </w:rPr>
        <w:t>3</w:t>
      </w:r>
      <w:r w:rsidRPr="00D86C7D">
        <w:rPr>
          <w:rFonts w:ascii="Times New Roman" w:hAnsi="Times New Roman" w:cs="Times New Roman"/>
          <w:sz w:val="28"/>
          <w:szCs w:val="28"/>
        </w:rPr>
        <w:t>, МН/м</w:t>
      </w:r>
      <w:r w:rsidRPr="00D86C7D">
        <w:rPr>
          <w:rFonts w:ascii="Times New Roman" w:hAnsi="Times New Roman" w:cs="Times New Roman"/>
          <w:sz w:val="28"/>
          <w:szCs w:val="28"/>
          <w:vertAlign w:val="superscript"/>
        </w:rPr>
        <w:t>3</w:t>
      </w:r>
      <w:r w:rsidRPr="00D86C7D">
        <w:rPr>
          <w:rFonts w:ascii="Times New Roman" w:hAnsi="Times New Roman" w:cs="Times New Roman"/>
          <w:sz w:val="28"/>
          <w:szCs w:val="28"/>
        </w:rPr>
        <w:t>) – це фізична властивість ґрунтів (матеріалу, речовини), яка кількісно оцінюється величиною відношення їхньої ваги до об’єму, що вони займають. Вона залежить ві</w:t>
      </w:r>
      <w:r w:rsidR="00D86C7D">
        <w:rPr>
          <w:rFonts w:ascii="Times New Roman" w:hAnsi="Times New Roman" w:cs="Times New Roman"/>
          <w:sz w:val="28"/>
          <w:szCs w:val="28"/>
        </w:rPr>
        <w:t>д прискорення вільного падіння ‒</w:t>
      </w:r>
      <w:r w:rsidRPr="00D86C7D">
        <w:rPr>
          <w:rFonts w:ascii="Times New Roman" w:hAnsi="Times New Roman" w:cs="Times New Roman"/>
          <w:sz w:val="28"/>
          <w:szCs w:val="28"/>
        </w:rPr>
        <w:t xml:space="preserve"> g = 9,81 м/с</w:t>
      </w:r>
      <w:r w:rsidRPr="00D86C7D">
        <w:rPr>
          <w:rFonts w:ascii="Times New Roman" w:hAnsi="Times New Roman" w:cs="Times New Roman"/>
          <w:sz w:val="28"/>
          <w:szCs w:val="28"/>
          <w:vertAlign w:val="superscript"/>
        </w:rPr>
        <w:t>2</w:t>
      </w:r>
      <w:r w:rsidRPr="00D86C7D">
        <w:rPr>
          <w:rFonts w:ascii="Times New Roman" w:hAnsi="Times New Roman" w:cs="Times New Roman"/>
          <w:sz w:val="28"/>
          <w:szCs w:val="28"/>
        </w:rPr>
        <w:t>:</w:t>
      </w:r>
    </w:p>
    <w:p w:rsidR="00D86C7D" w:rsidRDefault="00AE4AEF" w:rsidP="00D86C7D">
      <w:pPr>
        <w:spacing w:after="0" w:line="240" w:lineRule="auto"/>
        <w:jc w:val="right"/>
        <w:rPr>
          <w:rFonts w:ascii="Times New Roman" w:hAnsi="Times New Roman" w:cs="Times New Roman"/>
          <w:sz w:val="28"/>
          <w:szCs w:val="28"/>
        </w:rPr>
      </w:pPr>
      <w:r w:rsidRPr="00D86C7D">
        <w:rPr>
          <w:rFonts w:ascii="Times New Roman" w:hAnsi="Times New Roman" w:cs="Times New Roman"/>
          <w:sz w:val="28"/>
          <w:szCs w:val="28"/>
        </w:rPr>
        <w:t>γ = ρ</w:t>
      </w:r>
      <w:r w:rsidR="00270FEE">
        <w:rPr>
          <w:rFonts w:ascii="Times New Roman" w:hAnsi="Times New Roman" w:cs="Times New Roman"/>
          <w:sz w:val="28"/>
          <w:szCs w:val="28"/>
        </w:rPr>
        <w:t>∙</w:t>
      </w:r>
      <w:r w:rsidRPr="00D86C7D">
        <w:rPr>
          <w:rFonts w:ascii="Times New Roman" w:hAnsi="Times New Roman" w:cs="Times New Roman"/>
          <w:sz w:val="28"/>
          <w:szCs w:val="28"/>
        </w:rPr>
        <w:t xml:space="preserve">g, </w:t>
      </w:r>
      <w:r w:rsidR="00D86C7D" w:rsidRPr="00D86C7D">
        <w:rPr>
          <w:rFonts w:ascii="Times New Roman" w:hAnsi="Times New Roman" w:cs="Times New Roman"/>
          <w:sz w:val="28"/>
          <w:szCs w:val="28"/>
        </w:rPr>
        <w:t xml:space="preserve">                                     </w:t>
      </w:r>
      <w:r w:rsidR="00270FEE">
        <w:rPr>
          <w:rFonts w:ascii="Times New Roman" w:hAnsi="Times New Roman" w:cs="Times New Roman"/>
          <w:sz w:val="28"/>
          <w:szCs w:val="28"/>
        </w:rPr>
        <w:t xml:space="preserve">      </w:t>
      </w:r>
      <w:r w:rsidR="00D86C7D" w:rsidRPr="00D86C7D">
        <w:rPr>
          <w:rFonts w:ascii="Times New Roman" w:hAnsi="Times New Roman" w:cs="Times New Roman"/>
          <w:sz w:val="28"/>
          <w:szCs w:val="28"/>
        </w:rPr>
        <w:t xml:space="preserve">               </w:t>
      </w:r>
      <w:r w:rsidR="00270FEE">
        <w:rPr>
          <w:rFonts w:ascii="Times New Roman" w:hAnsi="Times New Roman" w:cs="Times New Roman"/>
          <w:sz w:val="28"/>
          <w:szCs w:val="28"/>
        </w:rPr>
        <w:t>(16</w:t>
      </w:r>
      <w:r w:rsidRPr="00D86C7D">
        <w:rPr>
          <w:rFonts w:ascii="Times New Roman" w:hAnsi="Times New Roman" w:cs="Times New Roman"/>
          <w:sz w:val="28"/>
          <w:szCs w:val="28"/>
        </w:rPr>
        <w:t xml:space="preserve">) </w:t>
      </w:r>
    </w:p>
    <w:p w:rsidR="00D86C7D" w:rsidRDefault="00AE4AEF" w:rsidP="00AE4AEF">
      <w:pPr>
        <w:spacing w:after="0" w:line="240" w:lineRule="auto"/>
        <w:jc w:val="both"/>
        <w:rPr>
          <w:rFonts w:ascii="Times New Roman" w:hAnsi="Times New Roman" w:cs="Times New Roman"/>
          <w:sz w:val="28"/>
          <w:szCs w:val="28"/>
        </w:rPr>
      </w:pPr>
      <w:r w:rsidRPr="00D86C7D">
        <w:rPr>
          <w:rFonts w:ascii="Times New Roman" w:hAnsi="Times New Roman" w:cs="Times New Roman"/>
          <w:sz w:val="28"/>
          <w:szCs w:val="28"/>
        </w:rPr>
        <w:t>де ρ – щільність ґрунту, кг/м</w:t>
      </w:r>
      <w:r w:rsidRPr="00D86C7D">
        <w:rPr>
          <w:rFonts w:ascii="Times New Roman" w:hAnsi="Times New Roman" w:cs="Times New Roman"/>
          <w:sz w:val="28"/>
          <w:szCs w:val="28"/>
          <w:vertAlign w:val="superscript"/>
        </w:rPr>
        <w:t>3</w:t>
      </w:r>
      <w:r w:rsidRPr="00D86C7D">
        <w:rPr>
          <w:rFonts w:ascii="Times New Roman" w:hAnsi="Times New Roman" w:cs="Times New Roman"/>
          <w:sz w:val="28"/>
          <w:szCs w:val="28"/>
        </w:rPr>
        <w:t xml:space="preserve">; </w:t>
      </w:r>
    </w:p>
    <w:p w:rsidR="00D86C7D" w:rsidRDefault="00D86C7D" w:rsidP="00AE4AEF">
      <w:pPr>
        <w:spacing w:after="0" w:line="240" w:lineRule="auto"/>
        <w:jc w:val="both"/>
        <w:rPr>
          <w:rFonts w:ascii="Times New Roman" w:hAnsi="Times New Roman" w:cs="Times New Roman"/>
          <w:sz w:val="28"/>
          <w:szCs w:val="28"/>
        </w:rPr>
      </w:pPr>
      <w:r w:rsidRPr="000801F4">
        <w:rPr>
          <w:rFonts w:ascii="Times New Roman" w:hAnsi="Times New Roman" w:cs="Times New Roman"/>
          <w:sz w:val="28"/>
          <w:szCs w:val="28"/>
        </w:rPr>
        <w:t xml:space="preserve">     </w:t>
      </w:r>
      <w:r w:rsidR="00AE4AEF" w:rsidRPr="00D86C7D">
        <w:rPr>
          <w:rFonts w:ascii="Times New Roman" w:hAnsi="Times New Roman" w:cs="Times New Roman"/>
          <w:sz w:val="28"/>
          <w:szCs w:val="28"/>
        </w:rPr>
        <w:t>g – прискорення вільного падіння, м/с</w:t>
      </w:r>
      <w:r w:rsidR="00AE4AEF" w:rsidRPr="00D86C7D">
        <w:rPr>
          <w:rFonts w:ascii="Times New Roman" w:hAnsi="Times New Roman" w:cs="Times New Roman"/>
          <w:sz w:val="28"/>
          <w:szCs w:val="28"/>
          <w:vertAlign w:val="superscript"/>
        </w:rPr>
        <w:t>2</w:t>
      </w:r>
      <w:r w:rsidR="00AE4AEF" w:rsidRPr="00D86C7D">
        <w:rPr>
          <w:rFonts w:ascii="Times New Roman" w:hAnsi="Times New Roman" w:cs="Times New Roman"/>
          <w:sz w:val="28"/>
          <w:szCs w:val="28"/>
        </w:rPr>
        <w:t xml:space="preserve">. </w:t>
      </w:r>
    </w:p>
    <w:p w:rsidR="0014576F" w:rsidRDefault="00AE4AEF" w:rsidP="00D86C7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Питома вага переважної більшості ґрунтів змінюється у межах від 13 до 22 кН/м</w:t>
      </w:r>
      <w:r w:rsidRPr="00D86C7D">
        <w:rPr>
          <w:rFonts w:ascii="Times New Roman" w:hAnsi="Times New Roman" w:cs="Times New Roman"/>
          <w:sz w:val="28"/>
          <w:szCs w:val="28"/>
          <w:vertAlign w:val="superscript"/>
        </w:rPr>
        <w:t>3</w:t>
      </w:r>
      <w:r w:rsidRPr="00D86C7D">
        <w:rPr>
          <w:rFonts w:ascii="Times New Roman" w:hAnsi="Times New Roman" w:cs="Times New Roman"/>
          <w:sz w:val="28"/>
          <w:szCs w:val="28"/>
        </w:rPr>
        <w:t xml:space="preserve">. Нижче рівня підземних вод ґрунти знаходяться у зваженому стані, й розрахунок питомої ваги виконується за формулою: </w:t>
      </w:r>
    </w:p>
    <w:p w:rsidR="0014576F" w:rsidRDefault="0014576F" w:rsidP="0014576F">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γ = (ρ ‒</w:t>
      </w:r>
      <w:r w:rsidR="00AE4AEF" w:rsidRPr="00D86C7D">
        <w:rPr>
          <w:rFonts w:ascii="Times New Roman" w:hAnsi="Times New Roman" w:cs="Times New Roman"/>
          <w:sz w:val="28"/>
          <w:szCs w:val="28"/>
        </w:rPr>
        <w:t xml:space="preserve"> ρ</w:t>
      </w:r>
      <w:r>
        <w:rPr>
          <w:rFonts w:ascii="Times New Roman" w:hAnsi="Times New Roman" w:cs="Times New Roman"/>
          <w:sz w:val="28"/>
          <w:szCs w:val="28"/>
          <w:vertAlign w:val="subscript"/>
          <w:lang w:val="en-US"/>
        </w:rPr>
        <w:t>W</w:t>
      </w:r>
      <w:r w:rsidR="00AE4AEF" w:rsidRPr="00D86C7D">
        <w:rPr>
          <w:rFonts w:ascii="Times New Roman" w:hAnsi="Times New Roman" w:cs="Times New Roman"/>
          <w:sz w:val="28"/>
          <w:szCs w:val="28"/>
        </w:rPr>
        <w:t>)</w:t>
      </w:r>
      <w:r>
        <w:rPr>
          <w:rFonts w:ascii="Times New Roman" w:hAnsi="Times New Roman" w:cs="Times New Roman"/>
          <w:sz w:val="28"/>
          <w:szCs w:val="28"/>
        </w:rPr>
        <w:t>∙</w:t>
      </w:r>
      <w:r w:rsidR="00AE4AEF" w:rsidRPr="00D86C7D">
        <w:rPr>
          <w:rFonts w:ascii="Times New Roman" w:hAnsi="Times New Roman" w:cs="Times New Roman"/>
          <w:sz w:val="28"/>
          <w:szCs w:val="28"/>
        </w:rPr>
        <w:t>g,</w:t>
      </w:r>
      <w:r>
        <w:rPr>
          <w:rFonts w:ascii="Times New Roman" w:hAnsi="Times New Roman" w:cs="Times New Roman"/>
          <w:sz w:val="28"/>
          <w:szCs w:val="28"/>
        </w:rPr>
        <w:t xml:space="preserve">                                                </w:t>
      </w:r>
      <w:r w:rsidR="00270FEE">
        <w:rPr>
          <w:rFonts w:ascii="Times New Roman" w:hAnsi="Times New Roman" w:cs="Times New Roman"/>
          <w:sz w:val="28"/>
          <w:szCs w:val="28"/>
        </w:rPr>
        <w:t xml:space="preserve"> (17</w:t>
      </w:r>
      <w:r w:rsidR="00AE4AEF" w:rsidRPr="00D86C7D">
        <w:rPr>
          <w:rFonts w:ascii="Times New Roman" w:hAnsi="Times New Roman" w:cs="Times New Roman"/>
          <w:sz w:val="28"/>
          <w:szCs w:val="28"/>
        </w:rPr>
        <w:t xml:space="preserve">) </w:t>
      </w:r>
    </w:p>
    <w:p w:rsidR="0014576F" w:rsidRDefault="00AE4AEF" w:rsidP="0014576F">
      <w:pPr>
        <w:spacing w:after="0" w:line="240" w:lineRule="auto"/>
        <w:jc w:val="both"/>
        <w:rPr>
          <w:rFonts w:ascii="Times New Roman" w:hAnsi="Times New Roman" w:cs="Times New Roman"/>
          <w:sz w:val="28"/>
          <w:szCs w:val="28"/>
        </w:rPr>
      </w:pPr>
      <w:r w:rsidRPr="00D86C7D">
        <w:rPr>
          <w:rFonts w:ascii="Times New Roman" w:hAnsi="Times New Roman" w:cs="Times New Roman"/>
          <w:sz w:val="28"/>
          <w:szCs w:val="28"/>
        </w:rPr>
        <w:t>де ρ</w:t>
      </w:r>
      <w:r w:rsidRPr="0014576F">
        <w:rPr>
          <w:rFonts w:ascii="Times New Roman" w:hAnsi="Times New Roman" w:cs="Times New Roman"/>
          <w:sz w:val="28"/>
          <w:szCs w:val="28"/>
          <w:vertAlign w:val="subscript"/>
        </w:rPr>
        <w:t>W</w:t>
      </w:r>
      <w:r w:rsidRPr="00D86C7D">
        <w:rPr>
          <w:rFonts w:ascii="Times New Roman" w:hAnsi="Times New Roman" w:cs="Times New Roman"/>
          <w:sz w:val="28"/>
          <w:szCs w:val="28"/>
        </w:rPr>
        <w:t xml:space="preserve"> – густина води, що дорівнює 1 г/см</w:t>
      </w:r>
      <w:r w:rsidRPr="0014576F">
        <w:rPr>
          <w:rFonts w:ascii="Times New Roman" w:hAnsi="Times New Roman" w:cs="Times New Roman"/>
          <w:sz w:val="28"/>
          <w:szCs w:val="28"/>
          <w:vertAlign w:val="superscript"/>
        </w:rPr>
        <w:t>3</w:t>
      </w:r>
      <w:r w:rsidRPr="00D86C7D">
        <w:rPr>
          <w:rFonts w:ascii="Times New Roman" w:hAnsi="Times New Roman" w:cs="Times New Roman"/>
          <w:sz w:val="28"/>
          <w:szCs w:val="28"/>
        </w:rPr>
        <w:t xml:space="preserve"> . </w:t>
      </w:r>
    </w:p>
    <w:p w:rsidR="0014576F" w:rsidRDefault="00AE4AEF" w:rsidP="0014576F">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lastRenderedPageBreak/>
        <w:t>Питома вага ґрунтів, що залягають нижче рівня підземних вод, має розглядатись із врахуванням зважучої дії води при коефіцієнті фільт</w:t>
      </w:r>
      <w:r w:rsidR="0014576F">
        <w:rPr>
          <w:rFonts w:ascii="Times New Roman" w:hAnsi="Times New Roman" w:cs="Times New Roman"/>
          <w:sz w:val="28"/>
          <w:szCs w:val="28"/>
        </w:rPr>
        <w:t>рації шару ґрунту більше 1 × 10</w:t>
      </w:r>
      <w:r w:rsidR="0014576F" w:rsidRPr="0014576F">
        <w:rPr>
          <w:rFonts w:ascii="Times New Roman" w:hAnsi="Times New Roman" w:cs="Times New Roman"/>
          <w:sz w:val="28"/>
          <w:szCs w:val="28"/>
          <w:vertAlign w:val="superscript"/>
        </w:rPr>
        <w:t>‒</w:t>
      </w:r>
      <w:r w:rsidRPr="0014576F">
        <w:rPr>
          <w:rFonts w:ascii="Times New Roman" w:hAnsi="Times New Roman" w:cs="Times New Roman"/>
          <w:sz w:val="28"/>
          <w:szCs w:val="28"/>
          <w:vertAlign w:val="superscript"/>
        </w:rPr>
        <w:t>5</w:t>
      </w:r>
      <w:r w:rsidRPr="00D86C7D">
        <w:rPr>
          <w:rFonts w:ascii="Times New Roman" w:hAnsi="Times New Roman" w:cs="Times New Roman"/>
          <w:sz w:val="28"/>
          <w:szCs w:val="28"/>
        </w:rPr>
        <w:t xml:space="preserve"> м/добу та консистенцією (індексом текучості) I</w:t>
      </w:r>
      <w:r w:rsidRPr="0014576F">
        <w:rPr>
          <w:rFonts w:ascii="Times New Roman" w:hAnsi="Times New Roman" w:cs="Times New Roman"/>
          <w:sz w:val="28"/>
          <w:szCs w:val="28"/>
          <w:vertAlign w:val="subscript"/>
        </w:rPr>
        <w:t>L</w:t>
      </w:r>
      <w:r w:rsidRPr="00D86C7D">
        <w:rPr>
          <w:rFonts w:ascii="Times New Roman" w:hAnsi="Times New Roman" w:cs="Times New Roman"/>
          <w:sz w:val="28"/>
          <w:szCs w:val="28"/>
        </w:rPr>
        <w:t xml:space="preserve"> &gt; 0,25 (для глинистих ґрунтів). При коефіцієнті філь</w:t>
      </w:r>
      <w:r w:rsidR="0014576F">
        <w:rPr>
          <w:rFonts w:ascii="Times New Roman" w:hAnsi="Times New Roman" w:cs="Times New Roman"/>
          <w:sz w:val="28"/>
          <w:szCs w:val="28"/>
        </w:rPr>
        <w:t>трації шару ґрунту менше 1 × 10</w:t>
      </w:r>
      <w:r w:rsidR="0014576F" w:rsidRPr="0014576F">
        <w:rPr>
          <w:rFonts w:ascii="Times New Roman" w:hAnsi="Times New Roman" w:cs="Times New Roman"/>
          <w:sz w:val="28"/>
          <w:szCs w:val="28"/>
          <w:vertAlign w:val="superscript"/>
        </w:rPr>
        <w:t>‒</w:t>
      </w:r>
      <w:r w:rsidRPr="0014576F">
        <w:rPr>
          <w:rFonts w:ascii="Times New Roman" w:hAnsi="Times New Roman" w:cs="Times New Roman"/>
          <w:sz w:val="28"/>
          <w:szCs w:val="28"/>
          <w:vertAlign w:val="superscript"/>
        </w:rPr>
        <w:t>5</w:t>
      </w:r>
      <w:r w:rsidRPr="00D86C7D">
        <w:rPr>
          <w:rFonts w:ascii="Times New Roman" w:hAnsi="Times New Roman" w:cs="Times New Roman"/>
          <w:sz w:val="28"/>
          <w:szCs w:val="28"/>
        </w:rPr>
        <w:t xml:space="preserve"> м/добу та консистенцією (індексом текучості) I</w:t>
      </w:r>
      <w:r w:rsidRPr="0014576F">
        <w:rPr>
          <w:rFonts w:ascii="Times New Roman" w:hAnsi="Times New Roman" w:cs="Times New Roman"/>
          <w:sz w:val="28"/>
          <w:szCs w:val="28"/>
          <w:vertAlign w:val="subscript"/>
        </w:rPr>
        <w:t>L</w:t>
      </w:r>
      <w:r w:rsidRPr="00D86C7D">
        <w:rPr>
          <w:rFonts w:ascii="Times New Roman" w:hAnsi="Times New Roman" w:cs="Times New Roman"/>
          <w:sz w:val="28"/>
          <w:szCs w:val="28"/>
        </w:rPr>
        <w:t xml:space="preserve"> &lt; 0,25 (для глинистих ґрунтів) питома вага ґрунтів приймається без врахування зважуючої дії води. При визначенні побутового тиску σ</w:t>
      </w:r>
      <w:r w:rsidRPr="0014576F">
        <w:rPr>
          <w:rFonts w:ascii="Times New Roman" w:hAnsi="Times New Roman" w:cs="Times New Roman"/>
          <w:sz w:val="28"/>
          <w:szCs w:val="28"/>
          <w:vertAlign w:val="subscript"/>
        </w:rPr>
        <w:t>z</w:t>
      </w:r>
      <w:r w:rsidRPr="00D86C7D">
        <w:rPr>
          <w:rFonts w:ascii="Times New Roman" w:hAnsi="Times New Roman" w:cs="Times New Roman"/>
          <w:sz w:val="28"/>
          <w:szCs w:val="28"/>
        </w:rPr>
        <w:t>g у цьому шарі ґрунту та нижче його, необхідно враховувати тиск стовпа води, якій розташовано вище цього шару ґрунту.</w:t>
      </w:r>
    </w:p>
    <w:p w:rsidR="0014576F" w:rsidRDefault="00AE4AEF" w:rsidP="0014576F">
      <w:pPr>
        <w:spacing w:after="0" w:line="240" w:lineRule="auto"/>
        <w:ind w:firstLine="567"/>
        <w:jc w:val="both"/>
        <w:rPr>
          <w:rFonts w:ascii="Times New Roman" w:hAnsi="Times New Roman" w:cs="Times New Roman"/>
          <w:sz w:val="28"/>
          <w:szCs w:val="28"/>
        </w:rPr>
      </w:pPr>
      <w:r w:rsidRPr="0014576F">
        <w:rPr>
          <w:rFonts w:ascii="Times New Roman" w:hAnsi="Times New Roman" w:cs="Times New Roman"/>
          <w:b/>
          <w:i/>
          <w:sz w:val="28"/>
          <w:szCs w:val="28"/>
        </w:rPr>
        <w:t>Щільність твердих часток ґрунту ρ</w:t>
      </w:r>
      <w:r w:rsidR="0014576F">
        <w:rPr>
          <w:rFonts w:ascii="Times New Roman" w:hAnsi="Times New Roman" w:cs="Times New Roman"/>
          <w:b/>
          <w:i/>
          <w:sz w:val="28"/>
          <w:szCs w:val="28"/>
          <w:vertAlign w:val="subscript"/>
          <w:lang w:val="en-US"/>
        </w:rPr>
        <w:t>s</w:t>
      </w:r>
      <w:r w:rsidRPr="00D86C7D">
        <w:rPr>
          <w:rFonts w:ascii="Times New Roman" w:hAnsi="Times New Roman" w:cs="Times New Roman"/>
          <w:sz w:val="28"/>
          <w:szCs w:val="28"/>
        </w:rPr>
        <w:t xml:space="preserve"> , (г/см</w:t>
      </w:r>
      <w:r w:rsidRPr="0014576F">
        <w:rPr>
          <w:rFonts w:ascii="Times New Roman" w:hAnsi="Times New Roman" w:cs="Times New Roman"/>
          <w:sz w:val="28"/>
          <w:szCs w:val="28"/>
          <w:vertAlign w:val="superscript"/>
        </w:rPr>
        <w:t>3</w:t>
      </w:r>
      <w:r w:rsidRPr="00D86C7D">
        <w:rPr>
          <w:rFonts w:ascii="Times New Roman" w:hAnsi="Times New Roman" w:cs="Times New Roman"/>
          <w:sz w:val="28"/>
          <w:szCs w:val="28"/>
        </w:rPr>
        <w:t xml:space="preserve"> , кг/м</w:t>
      </w:r>
      <w:r w:rsidRPr="0014576F">
        <w:rPr>
          <w:rFonts w:ascii="Times New Roman" w:hAnsi="Times New Roman" w:cs="Times New Roman"/>
          <w:sz w:val="28"/>
          <w:szCs w:val="28"/>
          <w:vertAlign w:val="superscript"/>
        </w:rPr>
        <w:t>3</w:t>
      </w:r>
      <w:r w:rsidRPr="00D86C7D">
        <w:rPr>
          <w:rFonts w:ascii="Times New Roman" w:hAnsi="Times New Roman" w:cs="Times New Roman"/>
          <w:sz w:val="28"/>
          <w:szCs w:val="28"/>
        </w:rPr>
        <w:t>) – це відношення маси твердої компоненти ґрунту до об’єму, який вона займає:</w:t>
      </w:r>
    </w:p>
    <w:p w:rsidR="0014576F" w:rsidRDefault="002B04E8" w:rsidP="00270FEE">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S</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S</m:t>
                </m:r>
              </m:sub>
            </m:sSub>
          </m:den>
        </m:f>
      </m:oMath>
      <w:r w:rsidR="00AE4AEF" w:rsidRPr="00D86C7D">
        <w:rPr>
          <w:rFonts w:ascii="Times New Roman" w:hAnsi="Times New Roman" w:cs="Times New Roman"/>
          <w:sz w:val="28"/>
          <w:szCs w:val="28"/>
        </w:rPr>
        <w:t xml:space="preserve">, </w:t>
      </w:r>
      <w:r w:rsidR="0014576F">
        <w:rPr>
          <w:rFonts w:ascii="Times New Roman" w:hAnsi="Times New Roman" w:cs="Times New Roman"/>
          <w:sz w:val="28"/>
          <w:szCs w:val="28"/>
        </w:rPr>
        <w:t xml:space="preserve">         </w:t>
      </w:r>
      <w:r w:rsidR="00270FEE" w:rsidRPr="003A0DC8">
        <w:rPr>
          <w:rFonts w:ascii="Times New Roman" w:hAnsi="Times New Roman" w:cs="Times New Roman"/>
          <w:sz w:val="28"/>
          <w:szCs w:val="28"/>
          <w:lang w:val="ru-RU"/>
        </w:rPr>
        <w:t xml:space="preserve">       </w:t>
      </w:r>
      <w:r w:rsidR="0014576F">
        <w:rPr>
          <w:rFonts w:ascii="Times New Roman" w:hAnsi="Times New Roman" w:cs="Times New Roman"/>
          <w:sz w:val="28"/>
          <w:szCs w:val="28"/>
        </w:rPr>
        <w:t xml:space="preserve">                            </w:t>
      </w:r>
      <w:r w:rsidR="00270FEE">
        <w:rPr>
          <w:rFonts w:ascii="Times New Roman" w:hAnsi="Times New Roman" w:cs="Times New Roman"/>
          <w:sz w:val="28"/>
          <w:szCs w:val="28"/>
        </w:rPr>
        <w:t xml:space="preserve">   </w:t>
      </w:r>
      <w:r w:rsidR="0014576F">
        <w:rPr>
          <w:rFonts w:ascii="Times New Roman" w:hAnsi="Times New Roman" w:cs="Times New Roman"/>
          <w:sz w:val="28"/>
          <w:szCs w:val="28"/>
        </w:rPr>
        <w:t xml:space="preserve">     </w:t>
      </w:r>
      <w:r w:rsidR="00270FEE">
        <w:rPr>
          <w:rFonts w:ascii="Times New Roman" w:hAnsi="Times New Roman" w:cs="Times New Roman"/>
          <w:sz w:val="28"/>
          <w:szCs w:val="28"/>
        </w:rPr>
        <w:t>(18</w:t>
      </w:r>
      <w:r w:rsidR="00AE4AEF" w:rsidRPr="00D86C7D">
        <w:rPr>
          <w:rFonts w:ascii="Times New Roman" w:hAnsi="Times New Roman" w:cs="Times New Roman"/>
          <w:sz w:val="28"/>
          <w:szCs w:val="28"/>
        </w:rPr>
        <w:t xml:space="preserve">) </w:t>
      </w:r>
    </w:p>
    <w:p w:rsidR="0014576F" w:rsidRDefault="00AE4AEF" w:rsidP="0014576F">
      <w:pPr>
        <w:spacing w:after="0" w:line="240" w:lineRule="auto"/>
        <w:jc w:val="both"/>
        <w:rPr>
          <w:rFonts w:ascii="Times New Roman" w:hAnsi="Times New Roman" w:cs="Times New Roman"/>
          <w:sz w:val="28"/>
          <w:szCs w:val="28"/>
        </w:rPr>
      </w:pPr>
      <w:r w:rsidRPr="00D86C7D">
        <w:rPr>
          <w:rFonts w:ascii="Times New Roman" w:hAnsi="Times New Roman" w:cs="Times New Roman"/>
          <w:sz w:val="28"/>
          <w:szCs w:val="28"/>
        </w:rPr>
        <w:t>де m</w:t>
      </w:r>
      <w:r w:rsidR="0014576F">
        <w:rPr>
          <w:rFonts w:ascii="Times New Roman" w:hAnsi="Times New Roman" w:cs="Times New Roman"/>
          <w:sz w:val="28"/>
          <w:szCs w:val="28"/>
          <w:vertAlign w:val="subscript"/>
          <w:lang w:val="en-US"/>
        </w:rPr>
        <w:t>S</w:t>
      </w:r>
      <w:r w:rsidR="0014576F">
        <w:rPr>
          <w:rFonts w:ascii="Times New Roman" w:hAnsi="Times New Roman" w:cs="Times New Roman"/>
          <w:sz w:val="28"/>
          <w:szCs w:val="28"/>
        </w:rPr>
        <w:t xml:space="preserve"> – маса твердої фаз</w:t>
      </w:r>
      <w:r w:rsidRPr="00D86C7D">
        <w:rPr>
          <w:rFonts w:ascii="Times New Roman" w:hAnsi="Times New Roman" w:cs="Times New Roman"/>
          <w:sz w:val="28"/>
          <w:szCs w:val="28"/>
        </w:rPr>
        <w:t xml:space="preserve">и ґрунту, г; </w:t>
      </w:r>
    </w:p>
    <w:p w:rsidR="00AE4AEF" w:rsidRPr="00D86C7D" w:rsidRDefault="0014576F" w:rsidP="001457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4AEF" w:rsidRPr="00D86C7D">
        <w:rPr>
          <w:rFonts w:ascii="Times New Roman" w:hAnsi="Times New Roman" w:cs="Times New Roman"/>
          <w:sz w:val="28"/>
          <w:szCs w:val="28"/>
        </w:rPr>
        <w:t>V</w:t>
      </w:r>
      <w:r>
        <w:rPr>
          <w:rFonts w:ascii="Times New Roman" w:hAnsi="Times New Roman" w:cs="Times New Roman"/>
          <w:sz w:val="28"/>
          <w:szCs w:val="28"/>
          <w:vertAlign w:val="subscript"/>
          <w:lang w:val="en-US"/>
        </w:rPr>
        <w:t>S</w:t>
      </w:r>
      <w:r>
        <w:rPr>
          <w:rFonts w:ascii="Times New Roman" w:hAnsi="Times New Roman" w:cs="Times New Roman"/>
          <w:sz w:val="28"/>
          <w:szCs w:val="28"/>
        </w:rPr>
        <w:t xml:space="preserve"> – об’єм твердої фаз</w:t>
      </w:r>
      <w:r w:rsidR="00AE4AEF" w:rsidRPr="00D86C7D">
        <w:rPr>
          <w:rFonts w:ascii="Times New Roman" w:hAnsi="Times New Roman" w:cs="Times New Roman"/>
          <w:sz w:val="28"/>
          <w:szCs w:val="28"/>
        </w:rPr>
        <w:t>и ґрунту, см</w:t>
      </w:r>
      <w:r w:rsidR="00AE4AEF" w:rsidRPr="0014576F">
        <w:rPr>
          <w:rFonts w:ascii="Times New Roman" w:hAnsi="Times New Roman" w:cs="Times New Roman"/>
          <w:sz w:val="28"/>
          <w:szCs w:val="28"/>
          <w:vertAlign w:val="superscript"/>
        </w:rPr>
        <w:t>3</w:t>
      </w:r>
      <w:r w:rsidR="00AE4AEF" w:rsidRPr="00D86C7D">
        <w:rPr>
          <w:rFonts w:ascii="Times New Roman" w:hAnsi="Times New Roman" w:cs="Times New Roman"/>
          <w:sz w:val="28"/>
          <w:szCs w:val="28"/>
        </w:rPr>
        <w:t>.</w:t>
      </w:r>
    </w:p>
    <w:p w:rsidR="00270FEE" w:rsidRDefault="00EF7171" w:rsidP="00270FEE">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Величина щільності твердих часток ґрунту визначається мінеральним складом, наявністю органічної й органо</w:t>
      </w:r>
      <w:r w:rsidR="00270FEE" w:rsidRPr="00270FEE">
        <w:rPr>
          <w:rFonts w:ascii="Times New Roman" w:hAnsi="Times New Roman" w:cs="Times New Roman"/>
          <w:sz w:val="28"/>
          <w:szCs w:val="28"/>
        </w:rPr>
        <w:t>-</w:t>
      </w:r>
      <w:r w:rsidRPr="00D86C7D">
        <w:rPr>
          <w:rFonts w:ascii="Times New Roman" w:hAnsi="Times New Roman" w:cs="Times New Roman"/>
          <w:sz w:val="28"/>
          <w:szCs w:val="28"/>
        </w:rPr>
        <w:t>мінеральної речовини та являє собою середньозважену щільність цих компонент ґрунту за відсутністю порожнин і вологи. У відповідності зі щільністю найбільш розповсюджених породоутворюючих мінералів щільність твердих часток більшості ґрунтів змінюється від 2,50 до 2,80 г/см</w:t>
      </w:r>
      <w:r w:rsidRPr="00270FEE">
        <w:rPr>
          <w:rFonts w:ascii="Times New Roman" w:hAnsi="Times New Roman" w:cs="Times New Roman"/>
          <w:sz w:val="28"/>
          <w:szCs w:val="28"/>
          <w:vertAlign w:val="superscript"/>
        </w:rPr>
        <w:t>3</w:t>
      </w:r>
      <w:r w:rsidR="00270FEE">
        <w:rPr>
          <w:rFonts w:ascii="Times New Roman" w:hAnsi="Times New Roman" w:cs="Times New Roman"/>
          <w:sz w:val="28"/>
          <w:szCs w:val="28"/>
        </w:rPr>
        <w:t xml:space="preserve"> (табл. 11</w:t>
      </w:r>
      <w:r w:rsidRPr="00D86C7D">
        <w:rPr>
          <w:rFonts w:ascii="Times New Roman" w:hAnsi="Times New Roman" w:cs="Times New Roman"/>
          <w:sz w:val="28"/>
          <w:szCs w:val="28"/>
        </w:rPr>
        <w:t xml:space="preserve">). </w:t>
      </w:r>
    </w:p>
    <w:p w:rsidR="00270FEE" w:rsidRDefault="00270FEE" w:rsidP="00270FEE">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11</w:t>
      </w:r>
      <w:r w:rsidR="00EF7171" w:rsidRPr="00D86C7D">
        <w:rPr>
          <w:rFonts w:ascii="Times New Roman" w:hAnsi="Times New Roman" w:cs="Times New Roman"/>
          <w:sz w:val="28"/>
          <w:szCs w:val="28"/>
        </w:rPr>
        <w:t>.</w:t>
      </w:r>
    </w:p>
    <w:p w:rsidR="00EF7171" w:rsidRPr="00D86C7D" w:rsidRDefault="00EF7171" w:rsidP="00270FEE">
      <w:pPr>
        <w:spacing w:after="0" w:line="240" w:lineRule="auto"/>
        <w:ind w:firstLine="567"/>
        <w:jc w:val="center"/>
        <w:rPr>
          <w:rFonts w:ascii="Times New Roman" w:hAnsi="Times New Roman" w:cs="Times New Roman"/>
          <w:sz w:val="28"/>
          <w:szCs w:val="28"/>
        </w:rPr>
      </w:pPr>
      <w:r w:rsidRPr="00D86C7D">
        <w:rPr>
          <w:rFonts w:ascii="Times New Roman" w:hAnsi="Times New Roman" w:cs="Times New Roman"/>
          <w:sz w:val="28"/>
          <w:szCs w:val="28"/>
        </w:rPr>
        <w:t>Щільність твердих часток різних типів осадових, магматичних і метаморфічних порід</w:t>
      </w:r>
    </w:p>
    <w:p w:rsidR="003D5890" w:rsidRPr="00D86C7D" w:rsidRDefault="00EF7171" w:rsidP="00270FEE">
      <w:pPr>
        <w:spacing w:after="0" w:line="240" w:lineRule="auto"/>
        <w:jc w:val="center"/>
        <w:rPr>
          <w:rFonts w:ascii="Times New Roman" w:hAnsi="Times New Roman" w:cs="Times New Roman"/>
          <w:sz w:val="28"/>
          <w:szCs w:val="28"/>
        </w:rPr>
      </w:pPr>
      <w:r w:rsidRPr="00D86C7D">
        <w:rPr>
          <w:rFonts w:ascii="Times New Roman" w:hAnsi="Times New Roman" w:cs="Times New Roman"/>
          <w:noProof/>
          <w:sz w:val="28"/>
          <w:szCs w:val="28"/>
          <w:lang w:eastAsia="uk-UA"/>
        </w:rPr>
        <w:drawing>
          <wp:inline distT="0" distB="0" distL="0" distR="0" wp14:anchorId="01686AFB" wp14:editId="3C1188FD">
            <wp:extent cx="4448175" cy="333613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49686" cy="3337264"/>
                    </a:xfrm>
                    <a:prstGeom prst="rect">
                      <a:avLst/>
                    </a:prstGeom>
                  </pic:spPr>
                </pic:pic>
              </a:graphicData>
            </a:graphic>
          </wp:inline>
        </w:drawing>
      </w:r>
    </w:p>
    <w:p w:rsidR="00EF7171" w:rsidRPr="00D86C7D" w:rsidRDefault="00EF7171" w:rsidP="00E54D4E">
      <w:pPr>
        <w:spacing w:after="0" w:line="240" w:lineRule="auto"/>
        <w:jc w:val="both"/>
        <w:rPr>
          <w:rFonts w:ascii="Times New Roman" w:hAnsi="Times New Roman" w:cs="Times New Roman"/>
          <w:sz w:val="28"/>
          <w:szCs w:val="28"/>
        </w:rPr>
      </w:pPr>
    </w:p>
    <w:p w:rsidR="00EF7171" w:rsidRPr="00D86C7D" w:rsidRDefault="00EF7171" w:rsidP="00270FEE">
      <w:pPr>
        <w:spacing w:after="0" w:line="240" w:lineRule="auto"/>
        <w:ind w:firstLine="567"/>
        <w:jc w:val="both"/>
        <w:rPr>
          <w:rFonts w:ascii="Times New Roman" w:hAnsi="Times New Roman" w:cs="Times New Roman"/>
          <w:sz w:val="28"/>
          <w:szCs w:val="28"/>
        </w:rPr>
      </w:pPr>
      <w:r w:rsidRPr="00A34288">
        <w:rPr>
          <w:rFonts w:ascii="Times New Roman" w:hAnsi="Times New Roman" w:cs="Times New Roman"/>
          <w:i/>
          <w:sz w:val="28"/>
          <w:szCs w:val="28"/>
        </w:rPr>
        <w:t>Щільність твердих часток збільшується</w:t>
      </w:r>
      <w:r w:rsidRPr="00D86C7D">
        <w:rPr>
          <w:rFonts w:ascii="Times New Roman" w:hAnsi="Times New Roman" w:cs="Times New Roman"/>
          <w:sz w:val="28"/>
          <w:szCs w:val="28"/>
        </w:rPr>
        <w:t xml:space="preserve"> зі </w:t>
      </w:r>
      <w:r w:rsidRPr="00A34288">
        <w:rPr>
          <w:rFonts w:ascii="Times New Roman" w:hAnsi="Times New Roman" w:cs="Times New Roman"/>
          <w:i/>
          <w:sz w:val="28"/>
          <w:szCs w:val="28"/>
        </w:rPr>
        <w:t>зростанням вмісту у ґрунтах важких мінералів</w:t>
      </w:r>
      <w:r w:rsidRPr="00D86C7D">
        <w:rPr>
          <w:rFonts w:ascii="Times New Roman" w:hAnsi="Times New Roman" w:cs="Times New Roman"/>
          <w:sz w:val="28"/>
          <w:szCs w:val="28"/>
        </w:rPr>
        <w:t>, тому в основних і ультраосновних породах щільність часток значно вища (3,00÷3,74 г/см</w:t>
      </w:r>
      <w:r w:rsidRPr="00270FEE">
        <w:rPr>
          <w:rFonts w:ascii="Times New Roman" w:hAnsi="Times New Roman" w:cs="Times New Roman"/>
          <w:sz w:val="28"/>
          <w:szCs w:val="28"/>
          <w:vertAlign w:val="superscript"/>
        </w:rPr>
        <w:t>3</w:t>
      </w:r>
      <w:r w:rsidRPr="00D86C7D">
        <w:rPr>
          <w:rFonts w:ascii="Times New Roman" w:hAnsi="Times New Roman" w:cs="Times New Roman"/>
          <w:sz w:val="28"/>
          <w:szCs w:val="28"/>
        </w:rPr>
        <w:t>), ніж у кислих (наприклад, у гранітів 2,63÷2,75 г/см</w:t>
      </w:r>
      <w:r w:rsidRPr="00270FEE">
        <w:rPr>
          <w:rFonts w:ascii="Times New Roman" w:hAnsi="Times New Roman" w:cs="Times New Roman"/>
          <w:sz w:val="28"/>
          <w:szCs w:val="28"/>
          <w:vertAlign w:val="superscript"/>
        </w:rPr>
        <w:t>3</w:t>
      </w:r>
      <w:r w:rsidRPr="00D86C7D">
        <w:rPr>
          <w:rFonts w:ascii="Times New Roman" w:hAnsi="Times New Roman" w:cs="Times New Roman"/>
          <w:sz w:val="28"/>
          <w:szCs w:val="28"/>
        </w:rPr>
        <w:t>). Щільність твердих часток окремих гранулометричних типів дисперсних ґрунтів, що не вмі</w:t>
      </w:r>
      <w:r w:rsidR="00270FEE">
        <w:rPr>
          <w:rFonts w:ascii="Times New Roman" w:hAnsi="Times New Roman" w:cs="Times New Roman"/>
          <w:sz w:val="28"/>
          <w:szCs w:val="28"/>
        </w:rPr>
        <w:t>щують водорозчинних солей та</w:t>
      </w:r>
      <w:r w:rsidRPr="00D86C7D">
        <w:rPr>
          <w:rFonts w:ascii="Times New Roman" w:hAnsi="Times New Roman" w:cs="Times New Roman"/>
          <w:sz w:val="28"/>
          <w:szCs w:val="28"/>
        </w:rPr>
        <w:t xml:space="preserve"> органічної речовини, є доволі </w:t>
      </w:r>
      <w:r w:rsidRPr="00D86C7D">
        <w:rPr>
          <w:rFonts w:ascii="Times New Roman" w:hAnsi="Times New Roman" w:cs="Times New Roman"/>
          <w:sz w:val="28"/>
          <w:szCs w:val="28"/>
        </w:rPr>
        <w:lastRenderedPageBreak/>
        <w:t>по</w:t>
      </w:r>
      <w:r w:rsidR="00270FEE">
        <w:rPr>
          <w:rFonts w:ascii="Times New Roman" w:hAnsi="Times New Roman" w:cs="Times New Roman"/>
          <w:sz w:val="28"/>
          <w:szCs w:val="28"/>
        </w:rPr>
        <w:t>стійною величиною. У табл. 12</w:t>
      </w:r>
      <w:r w:rsidRPr="00D86C7D">
        <w:rPr>
          <w:rFonts w:ascii="Times New Roman" w:hAnsi="Times New Roman" w:cs="Times New Roman"/>
          <w:sz w:val="28"/>
          <w:szCs w:val="28"/>
        </w:rPr>
        <w:t xml:space="preserve"> наведені орієнтовні середні значення, які зазвичай використовують за відсутністю прямих визначень щільності твердих часток ґрунту з метою розрахунків деяких показників властивостей ґрунтів, зокрема пористості та коефіцієнта пористості. </w:t>
      </w:r>
    </w:p>
    <w:p w:rsidR="00EF7171" w:rsidRPr="00D86C7D" w:rsidRDefault="00270FEE" w:rsidP="00EF717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Таблиця 12</w:t>
      </w:r>
      <w:r w:rsidR="00EF7171" w:rsidRPr="00D86C7D">
        <w:rPr>
          <w:rFonts w:ascii="Times New Roman" w:hAnsi="Times New Roman" w:cs="Times New Roman"/>
          <w:sz w:val="28"/>
          <w:szCs w:val="28"/>
        </w:rPr>
        <w:t xml:space="preserve"> </w:t>
      </w:r>
    </w:p>
    <w:p w:rsidR="00EF7171" w:rsidRPr="00D86C7D" w:rsidRDefault="00EF7171" w:rsidP="00EF7171">
      <w:pPr>
        <w:spacing w:after="0" w:line="240" w:lineRule="auto"/>
        <w:jc w:val="center"/>
        <w:rPr>
          <w:rFonts w:ascii="Times New Roman" w:hAnsi="Times New Roman" w:cs="Times New Roman"/>
          <w:sz w:val="28"/>
          <w:szCs w:val="28"/>
        </w:rPr>
      </w:pPr>
      <w:r w:rsidRPr="00D86C7D">
        <w:rPr>
          <w:rFonts w:ascii="Times New Roman" w:hAnsi="Times New Roman" w:cs="Times New Roman"/>
          <w:sz w:val="28"/>
          <w:szCs w:val="28"/>
        </w:rPr>
        <w:t>Щільність твердих часток дисперсних ґрунтів, що не вміщують водорозчинних солей та органічної речовини</w:t>
      </w:r>
    </w:p>
    <w:p w:rsidR="00EF7171" w:rsidRPr="00D86C7D" w:rsidRDefault="00EF7171" w:rsidP="00EF7171">
      <w:pPr>
        <w:spacing w:after="0" w:line="240" w:lineRule="auto"/>
        <w:jc w:val="center"/>
        <w:rPr>
          <w:rFonts w:ascii="Times New Roman" w:hAnsi="Times New Roman" w:cs="Times New Roman"/>
          <w:sz w:val="28"/>
          <w:szCs w:val="28"/>
        </w:rPr>
      </w:pPr>
      <w:r w:rsidRPr="00D86C7D">
        <w:rPr>
          <w:rFonts w:ascii="Times New Roman" w:hAnsi="Times New Roman" w:cs="Times New Roman"/>
          <w:noProof/>
          <w:sz w:val="28"/>
          <w:szCs w:val="28"/>
          <w:lang w:eastAsia="uk-UA"/>
        </w:rPr>
        <w:drawing>
          <wp:inline distT="0" distB="0" distL="0" distR="0" wp14:anchorId="7DC2372B" wp14:editId="3ED1A578">
            <wp:extent cx="4620667" cy="1504950"/>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23269" cy="1505798"/>
                    </a:xfrm>
                    <a:prstGeom prst="rect">
                      <a:avLst/>
                    </a:prstGeom>
                  </pic:spPr>
                </pic:pic>
              </a:graphicData>
            </a:graphic>
          </wp:inline>
        </w:drawing>
      </w:r>
    </w:p>
    <w:p w:rsidR="00270FEE" w:rsidRDefault="00EF7171" w:rsidP="00270FEE">
      <w:pPr>
        <w:spacing w:after="0" w:line="240" w:lineRule="auto"/>
        <w:ind w:firstLine="567"/>
        <w:jc w:val="both"/>
        <w:rPr>
          <w:rFonts w:ascii="Times New Roman" w:hAnsi="Times New Roman" w:cs="Times New Roman"/>
          <w:sz w:val="28"/>
          <w:szCs w:val="28"/>
        </w:rPr>
      </w:pPr>
      <w:r w:rsidRPr="00270FEE">
        <w:rPr>
          <w:rFonts w:ascii="Times New Roman" w:hAnsi="Times New Roman" w:cs="Times New Roman"/>
          <w:i/>
          <w:sz w:val="28"/>
          <w:szCs w:val="28"/>
        </w:rPr>
        <w:t>Наявність органічної речовини суттєво знижує щільність твердих часток ґрунту</w:t>
      </w:r>
      <w:r w:rsidRPr="00D86C7D">
        <w:rPr>
          <w:rFonts w:ascii="Times New Roman" w:hAnsi="Times New Roman" w:cs="Times New Roman"/>
          <w:sz w:val="28"/>
          <w:szCs w:val="28"/>
        </w:rPr>
        <w:t>, оскільки їхня щільність невелика у порівнянні з мінеральною компонентою (щільність гумусу складає 1,25÷1,40 г/см</w:t>
      </w:r>
      <w:r w:rsidRPr="00270FEE">
        <w:rPr>
          <w:rFonts w:ascii="Times New Roman" w:hAnsi="Times New Roman" w:cs="Times New Roman"/>
          <w:sz w:val="28"/>
          <w:szCs w:val="28"/>
          <w:vertAlign w:val="superscript"/>
        </w:rPr>
        <w:t>3</w:t>
      </w:r>
      <w:r w:rsidRPr="00D86C7D">
        <w:rPr>
          <w:rFonts w:ascii="Times New Roman" w:hAnsi="Times New Roman" w:cs="Times New Roman"/>
          <w:sz w:val="28"/>
          <w:szCs w:val="28"/>
        </w:rPr>
        <w:t>). Тому щільність твердої компоненти торфів, заторфованих порід і ґрунтів рослинного шару значно нижча, ніж у мінеральних ґрунтів. У торфів щільність часток змінюється від 1,20 до 1,89 г/см</w:t>
      </w:r>
      <w:r w:rsidRPr="00270FEE">
        <w:rPr>
          <w:rFonts w:ascii="Times New Roman" w:hAnsi="Times New Roman" w:cs="Times New Roman"/>
          <w:sz w:val="28"/>
          <w:szCs w:val="28"/>
          <w:vertAlign w:val="superscript"/>
        </w:rPr>
        <w:t>3</w:t>
      </w:r>
      <w:r w:rsidRPr="00D86C7D">
        <w:rPr>
          <w:rFonts w:ascii="Times New Roman" w:hAnsi="Times New Roman" w:cs="Times New Roman"/>
          <w:sz w:val="28"/>
          <w:szCs w:val="28"/>
        </w:rPr>
        <w:t>, у заторфованих ґрунтів – до 2,08 г/см</w:t>
      </w:r>
      <w:r w:rsidRPr="00270FEE">
        <w:rPr>
          <w:rFonts w:ascii="Times New Roman" w:hAnsi="Times New Roman" w:cs="Times New Roman"/>
          <w:sz w:val="28"/>
          <w:szCs w:val="28"/>
          <w:vertAlign w:val="superscript"/>
        </w:rPr>
        <w:t>3</w:t>
      </w:r>
      <w:r w:rsidRPr="00D86C7D">
        <w:rPr>
          <w:rFonts w:ascii="Times New Roman" w:hAnsi="Times New Roman" w:cs="Times New Roman"/>
          <w:sz w:val="28"/>
          <w:szCs w:val="28"/>
        </w:rPr>
        <w:t>; найбільш часто зустрічаються значення у межах від 1,4 до 1,6 г/см</w:t>
      </w:r>
      <w:r w:rsidRPr="00270FEE">
        <w:rPr>
          <w:rFonts w:ascii="Times New Roman" w:hAnsi="Times New Roman" w:cs="Times New Roman"/>
          <w:sz w:val="28"/>
          <w:szCs w:val="28"/>
          <w:vertAlign w:val="superscript"/>
        </w:rPr>
        <w:t>3</w:t>
      </w:r>
      <w:r w:rsidRPr="00D86C7D">
        <w:rPr>
          <w:rFonts w:ascii="Times New Roman" w:hAnsi="Times New Roman" w:cs="Times New Roman"/>
          <w:sz w:val="28"/>
          <w:szCs w:val="28"/>
        </w:rPr>
        <w:t xml:space="preserve">. Мінімальні значення щільності твердих часток зустрічаються у торфів деревинної групи, максимальні – у торфів мохової групи. </w:t>
      </w:r>
    </w:p>
    <w:p w:rsidR="00270FEE" w:rsidRDefault="00EF7171" w:rsidP="00270FEE">
      <w:pPr>
        <w:spacing w:after="0" w:line="240" w:lineRule="auto"/>
        <w:ind w:firstLine="567"/>
        <w:jc w:val="both"/>
        <w:rPr>
          <w:rFonts w:ascii="Times New Roman" w:hAnsi="Times New Roman" w:cs="Times New Roman"/>
          <w:sz w:val="28"/>
          <w:szCs w:val="28"/>
        </w:rPr>
      </w:pPr>
      <w:r w:rsidRPr="00270FEE">
        <w:rPr>
          <w:rFonts w:ascii="Times New Roman" w:hAnsi="Times New Roman" w:cs="Times New Roman"/>
          <w:i/>
          <w:sz w:val="28"/>
          <w:szCs w:val="28"/>
        </w:rPr>
        <w:t>Зі зростанням вмісту солей у засолених дисперсних ґрунтах щільність твердих часток зменшується</w:t>
      </w:r>
      <w:r w:rsidRPr="00D86C7D">
        <w:rPr>
          <w:rFonts w:ascii="Times New Roman" w:hAnsi="Times New Roman" w:cs="Times New Roman"/>
          <w:sz w:val="28"/>
          <w:szCs w:val="28"/>
        </w:rPr>
        <w:t xml:space="preserve">. Приклад зміни значень щільності часток ґрунту залежно від характеру та типу </w:t>
      </w:r>
      <w:r w:rsidR="00270FEE">
        <w:rPr>
          <w:rFonts w:ascii="Times New Roman" w:hAnsi="Times New Roman" w:cs="Times New Roman"/>
          <w:sz w:val="28"/>
          <w:szCs w:val="28"/>
        </w:rPr>
        <w:t>засолення наведені у табл.13</w:t>
      </w:r>
      <w:r w:rsidRPr="00D86C7D">
        <w:rPr>
          <w:rFonts w:ascii="Times New Roman" w:hAnsi="Times New Roman" w:cs="Times New Roman"/>
          <w:sz w:val="28"/>
          <w:szCs w:val="28"/>
        </w:rPr>
        <w:t xml:space="preserve">. </w:t>
      </w:r>
    </w:p>
    <w:p w:rsidR="00EF7171" w:rsidRDefault="00EF7171" w:rsidP="00270FEE">
      <w:pPr>
        <w:spacing w:after="0" w:line="240" w:lineRule="auto"/>
        <w:ind w:firstLine="567"/>
        <w:jc w:val="both"/>
        <w:rPr>
          <w:rFonts w:ascii="Times New Roman" w:hAnsi="Times New Roman" w:cs="Times New Roman"/>
          <w:sz w:val="28"/>
          <w:szCs w:val="28"/>
        </w:rPr>
      </w:pPr>
      <w:r w:rsidRPr="00270FEE">
        <w:rPr>
          <w:rFonts w:ascii="Times New Roman" w:hAnsi="Times New Roman" w:cs="Times New Roman"/>
          <w:b/>
          <w:i/>
          <w:sz w:val="28"/>
          <w:szCs w:val="28"/>
        </w:rPr>
        <w:t>Щільність скелету ґрунту ρ</w:t>
      </w:r>
      <w:r w:rsidRPr="00270FEE">
        <w:rPr>
          <w:rFonts w:ascii="Times New Roman" w:hAnsi="Times New Roman" w:cs="Times New Roman"/>
          <w:b/>
          <w:i/>
          <w:sz w:val="28"/>
          <w:szCs w:val="28"/>
          <w:vertAlign w:val="subscript"/>
        </w:rPr>
        <w:t>d</w:t>
      </w:r>
      <w:r w:rsidRPr="00270FEE">
        <w:rPr>
          <w:rFonts w:ascii="Times New Roman" w:hAnsi="Times New Roman" w:cs="Times New Roman"/>
          <w:b/>
          <w:i/>
          <w:sz w:val="28"/>
          <w:szCs w:val="28"/>
        </w:rPr>
        <w:t>,</w:t>
      </w:r>
      <w:r w:rsidRPr="00D86C7D">
        <w:rPr>
          <w:rFonts w:ascii="Times New Roman" w:hAnsi="Times New Roman" w:cs="Times New Roman"/>
          <w:sz w:val="28"/>
          <w:szCs w:val="28"/>
        </w:rPr>
        <w:t xml:space="preserve"> (г/см</w:t>
      </w:r>
      <w:r w:rsidRPr="00270FEE">
        <w:rPr>
          <w:rFonts w:ascii="Times New Roman" w:hAnsi="Times New Roman" w:cs="Times New Roman"/>
          <w:sz w:val="28"/>
          <w:szCs w:val="28"/>
          <w:vertAlign w:val="superscript"/>
        </w:rPr>
        <w:t>3</w:t>
      </w:r>
      <w:r w:rsidRPr="00D86C7D">
        <w:rPr>
          <w:rFonts w:ascii="Times New Roman" w:hAnsi="Times New Roman" w:cs="Times New Roman"/>
          <w:sz w:val="28"/>
          <w:szCs w:val="28"/>
        </w:rPr>
        <w:t xml:space="preserve"> , кг/м</w:t>
      </w:r>
      <w:r w:rsidRPr="00270FEE">
        <w:rPr>
          <w:rFonts w:ascii="Times New Roman" w:hAnsi="Times New Roman" w:cs="Times New Roman"/>
          <w:sz w:val="28"/>
          <w:szCs w:val="28"/>
          <w:vertAlign w:val="superscript"/>
        </w:rPr>
        <w:t>3</w:t>
      </w:r>
      <w:r w:rsidR="00270FEE">
        <w:rPr>
          <w:rFonts w:ascii="Times New Roman" w:hAnsi="Times New Roman" w:cs="Times New Roman"/>
          <w:sz w:val="28"/>
          <w:szCs w:val="28"/>
        </w:rPr>
        <w:t>) ‒</w:t>
      </w:r>
      <w:r w:rsidRPr="00D86C7D">
        <w:rPr>
          <w:rFonts w:ascii="Times New Roman" w:hAnsi="Times New Roman" w:cs="Times New Roman"/>
          <w:sz w:val="28"/>
          <w:szCs w:val="28"/>
        </w:rPr>
        <w:t xml:space="preserve"> це маса твердої компоненти ґрунту в одиниці об’єму з природною (непорушеною) будовою. У науковій, виробничій та навчальній літературі в якості синоніму часто використовують термін «щільність сухого ґрунту», але краще його не застосовувати тому, що виникає плутанина з терміном «щільність скелета висушеного ґрунту». </w:t>
      </w:r>
    </w:p>
    <w:p w:rsidR="00270FEE" w:rsidRDefault="00CA6DA1" w:rsidP="00270FEE">
      <w:pPr>
        <w:spacing w:after="0" w:line="240" w:lineRule="auto"/>
        <w:ind w:firstLine="567"/>
        <w:jc w:val="both"/>
        <w:rPr>
          <w:rFonts w:ascii="Times New Roman" w:hAnsi="Times New Roman" w:cs="Times New Roman"/>
          <w:sz w:val="28"/>
          <w:szCs w:val="28"/>
        </w:rPr>
      </w:pPr>
      <w:r w:rsidRPr="00CA6DA1">
        <w:rPr>
          <w:rFonts w:ascii="Times New Roman" w:hAnsi="Times New Roman" w:cs="Times New Roman"/>
          <w:i/>
          <w:sz w:val="28"/>
          <w:szCs w:val="28"/>
        </w:rPr>
        <w:t>Значення щільності скелета ґрунту</w:t>
      </w:r>
      <w:r w:rsidRPr="00D86C7D">
        <w:rPr>
          <w:rFonts w:ascii="Times New Roman" w:hAnsi="Times New Roman" w:cs="Times New Roman"/>
          <w:sz w:val="28"/>
          <w:szCs w:val="28"/>
        </w:rPr>
        <w:t xml:space="preserve"> змінюються у більш вузьких межах порівняно зі значеннями щільності ґрунту, тому що вона залежить тільки від мінерального складу та характеру будови (пористості) ґрунту. Чим нижча пористість і вищий вміст важких мінералів у ґрунті, тим вища щільність його скелету. В дисперсних ґрунтах, які не містять значних домішок органічної речовини, щільність скелета ґрунту залежить практично лише від характеру його будови.</w:t>
      </w:r>
      <w:r>
        <w:rPr>
          <w:rFonts w:ascii="Times New Roman" w:hAnsi="Times New Roman" w:cs="Times New Roman"/>
          <w:sz w:val="28"/>
          <w:szCs w:val="28"/>
        </w:rPr>
        <w:t xml:space="preserve"> </w:t>
      </w:r>
      <w:r w:rsidRPr="00D86C7D">
        <w:rPr>
          <w:rFonts w:ascii="Times New Roman" w:hAnsi="Times New Roman" w:cs="Times New Roman"/>
          <w:sz w:val="28"/>
          <w:szCs w:val="28"/>
        </w:rPr>
        <w:t>Величину щільності скелета ґрунту використовують для розрахунків пористості, коефіцієнта пористості, а також з метою характеристики ступеня ущільнення глинистих ґрунтів у насипних спорудах.</w:t>
      </w:r>
    </w:p>
    <w:p w:rsidR="00A34288" w:rsidRDefault="00A34288" w:rsidP="00EF7171">
      <w:pPr>
        <w:spacing w:after="0" w:line="240" w:lineRule="auto"/>
        <w:jc w:val="right"/>
        <w:rPr>
          <w:rFonts w:ascii="Times New Roman" w:hAnsi="Times New Roman" w:cs="Times New Roman"/>
          <w:sz w:val="28"/>
          <w:szCs w:val="28"/>
        </w:rPr>
      </w:pPr>
    </w:p>
    <w:p w:rsidR="00A34288" w:rsidRDefault="00A34288" w:rsidP="00EF7171">
      <w:pPr>
        <w:spacing w:after="0" w:line="240" w:lineRule="auto"/>
        <w:jc w:val="right"/>
        <w:rPr>
          <w:rFonts w:ascii="Times New Roman" w:hAnsi="Times New Roman" w:cs="Times New Roman"/>
          <w:sz w:val="28"/>
          <w:szCs w:val="28"/>
        </w:rPr>
      </w:pPr>
    </w:p>
    <w:p w:rsidR="00A34288" w:rsidRDefault="00A34288" w:rsidP="00EF7171">
      <w:pPr>
        <w:spacing w:after="0" w:line="240" w:lineRule="auto"/>
        <w:jc w:val="right"/>
        <w:rPr>
          <w:rFonts w:ascii="Times New Roman" w:hAnsi="Times New Roman" w:cs="Times New Roman"/>
          <w:sz w:val="28"/>
          <w:szCs w:val="28"/>
        </w:rPr>
      </w:pPr>
    </w:p>
    <w:p w:rsidR="00A34288" w:rsidRDefault="00A34288" w:rsidP="00EF7171">
      <w:pPr>
        <w:spacing w:after="0" w:line="240" w:lineRule="auto"/>
        <w:jc w:val="right"/>
        <w:rPr>
          <w:rFonts w:ascii="Times New Roman" w:hAnsi="Times New Roman" w:cs="Times New Roman"/>
          <w:sz w:val="28"/>
          <w:szCs w:val="28"/>
        </w:rPr>
      </w:pPr>
    </w:p>
    <w:p w:rsidR="00A34288" w:rsidRDefault="00A34288" w:rsidP="00EF7171">
      <w:pPr>
        <w:spacing w:after="0" w:line="240" w:lineRule="auto"/>
        <w:jc w:val="right"/>
        <w:rPr>
          <w:rFonts w:ascii="Times New Roman" w:hAnsi="Times New Roman" w:cs="Times New Roman"/>
          <w:sz w:val="28"/>
          <w:szCs w:val="28"/>
        </w:rPr>
      </w:pPr>
    </w:p>
    <w:p w:rsidR="00EF7171" w:rsidRPr="00D86C7D" w:rsidRDefault="00270FEE" w:rsidP="00EF717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Таблиця 13</w:t>
      </w:r>
    </w:p>
    <w:p w:rsidR="00EF7171" w:rsidRPr="00D86C7D" w:rsidRDefault="00EF7171" w:rsidP="00EF7171">
      <w:pPr>
        <w:spacing w:after="0" w:line="240" w:lineRule="auto"/>
        <w:jc w:val="center"/>
        <w:rPr>
          <w:rFonts w:ascii="Times New Roman" w:hAnsi="Times New Roman" w:cs="Times New Roman"/>
          <w:sz w:val="28"/>
          <w:szCs w:val="28"/>
        </w:rPr>
      </w:pPr>
      <w:r w:rsidRPr="00D86C7D">
        <w:rPr>
          <w:rFonts w:ascii="Times New Roman" w:hAnsi="Times New Roman" w:cs="Times New Roman"/>
          <w:sz w:val="28"/>
          <w:szCs w:val="28"/>
        </w:rPr>
        <w:t>Зміна значень щільності твердих часток ґрунтів залежно від характеру та типу засолення</w:t>
      </w:r>
    </w:p>
    <w:p w:rsidR="00EF7171" w:rsidRPr="00D86C7D" w:rsidRDefault="00EF7171" w:rsidP="00EF7171">
      <w:pPr>
        <w:spacing w:after="0" w:line="240" w:lineRule="auto"/>
        <w:jc w:val="center"/>
        <w:rPr>
          <w:rFonts w:ascii="Times New Roman" w:hAnsi="Times New Roman" w:cs="Times New Roman"/>
          <w:sz w:val="28"/>
          <w:szCs w:val="28"/>
        </w:rPr>
      </w:pPr>
      <w:r w:rsidRPr="00D86C7D">
        <w:rPr>
          <w:rFonts w:ascii="Times New Roman" w:hAnsi="Times New Roman" w:cs="Times New Roman"/>
          <w:noProof/>
          <w:sz w:val="28"/>
          <w:szCs w:val="28"/>
          <w:lang w:eastAsia="uk-UA"/>
        </w:rPr>
        <w:drawing>
          <wp:inline distT="0" distB="0" distL="0" distR="0" wp14:anchorId="25DF5847" wp14:editId="3162AD0E">
            <wp:extent cx="4733925" cy="1693074"/>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38679" cy="1694774"/>
                    </a:xfrm>
                    <a:prstGeom prst="rect">
                      <a:avLst/>
                    </a:prstGeom>
                  </pic:spPr>
                </pic:pic>
              </a:graphicData>
            </a:graphic>
          </wp:inline>
        </w:drawing>
      </w:r>
    </w:p>
    <w:p w:rsidR="00EF7171" w:rsidRPr="00D86C7D" w:rsidRDefault="00EF7171" w:rsidP="00EF7171">
      <w:pPr>
        <w:spacing w:after="0" w:line="240" w:lineRule="auto"/>
        <w:jc w:val="both"/>
        <w:rPr>
          <w:rFonts w:ascii="Times New Roman" w:hAnsi="Times New Roman" w:cs="Times New Roman"/>
          <w:sz w:val="28"/>
          <w:szCs w:val="28"/>
        </w:rPr>
      </w:pPr>
    </w:p>
    <w:p w:rsidR="00CA6DA1" w:rsidRDefault="00EF7171" w:rsidP="00CA6DA1">
      <w:pPr>
        <w:spacing w:after="0" w:line="240" w:lineRule="auto"/>
        <w:ind w:firstLine="567"/>
        <w:jc w:val="both"/>
        <w:rPr>
          <w:rFonts w:ascii="Times New Roman" w:hAnsi="Times New Roman" w:cs="Times New Roman"/>
          <w:sz w:val="28"/>
          <w:szCs w:val="28"/>
        </w:rPr>
      </w:pPr>
      <w:r w:rsidRPr="00CA6DA1">
        <w:rPr>
          <w:rFonts w:ascii="Times New Roman" w:hAnsi="Times New Roman" w:cs="Times New Roman"/>
          <w:i/>
          <w:sz w:val="28"/>
          <w:szCs w:val="28"/>
        </w:rPr>
        <w:t>Щільність скелета ґрунту (ρ</w:t>
      </w:r>
      <w:r w:rsidRPr="00CA6DA1">
        <w:rPr>
          <w:rFonts w:ascii="Times New Roman" w:hAnsi="Times New Roman" w:cs="Times New Roman"/>
          <w:i/>
          <w:sz w:val="28"/>
          <w:szCs w:val="28"/>
          <w:vertAlign w:val="subscript"/>
        </w:rPr>
        <w:t>d</w:t>
      </w:r>
      <w:r w:rsidRPr="00CA6DA1">
        <w:rPr>
          <w:rFonts w:ascii="Times New Roman" w:hAnsi="Times New Roman" w:cs="Times New Roman"/>
          <w:i/>
          <w:sz w:val="28"/>
          <w:szCs w:val="28"/>
        </w:rPr>
        <w:t>)</w:t>
      </w:r>
      <w:r w:rsidRPr="00D86C7D">
        <w:rPr>
          <w:rFonts w:ascii="Times New Roman" w:hAnsi="Times New Roman" w:cs="Times New Roman"/>
          <w:sz w:val="28"/>
          <w:szCs w:val="28"/>
        </w:rPr>
        <w:t xml:space="preserve"> визначають експериментально або найчастіше розраховують за величинами щільності ґрунтів та вагової вологості за формулою: </w:t>
      </w:r>
    </w:p>
    <w:p w:rsidR="00CA6DA1" w:rsidRDefault="002B04E8" w:rsidP="00CA6DA1">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d</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ρ</m:t>
            </m:r>
          </m:num>
          <m:den>
            <m:r>
              <w:rPr>
                <w:rFonts w:ascii="Cambria Math" w:hAnsi="Cambria Math" w:cs="Times New Roman"/>
                <w:sz w:val="28"/>
                <w:szCs w:val="28"/>
              </w:rPr>
              <m:t>1+W</m:t>
            </m:r>
          </m:den>
        </m:f>
      </m:oMath>
      <w:r w:rsidR="00EF7171" w:rsidRPr="00D86C7D">
        <w:rPr>
          <w:rFonts w:ascii="Times New Roman" w:hAnsi="Times New Roman" w:cs="Times New Roman"/>
          <w:sz w:val="28"/>
          <w:szCs w:val="28"/>
        </w:rPr>
        <w:t xml:space="preserve"> , </w:t>
      </w:r>
      <w:r w:rsidR="00CA6DA1" w:rsidRPr="00CA6DA1">
        <w:rPr>
          <w:rFonts w:ascii="Times New Roman" w:hAnsi="Times New Roman" w:cs="Times New Roman"/>
          <w:sz w:val="28"/>
          <w:szCs w:val="28"/>
        </w:rPr>
        <w:t xml:space="preserve">                 </w:t>
      </w:r>
      <w:r w:rsidR="000F5601">
        <w:rPr>
          <w:rFonts w:ascii="Times New Roman" w:hAnsi="Times New Roman" w:cs="Times New Roman"/>
          <w:sz w:val="28"/>
          <w:szCs w:val="28"/>
        </w:rPr>
        <w:t xml:space="preserve">      </w:t>
      </w:r>
      <w:r w:rsidR="00CA6DA1" w:rsidRPr="00CA6DA1">
        <w:rPr>
          <w:rFonts w:ascii="Times New Roman" w:hAnsi="Times New Roman" w:cs="Times New Roman"/>
          <w:sz w:val="28"/>
          <w:szCs w:val="28"/>
        </w:rPr>
        <w:t xml:space="preserve">                              </w:t>
      </w:r>
      <w:r w:rsidR="00CA6DA1">
        <w:rPr>
          <w:rFonts w:ascii="Times New Roman" w:hAnsi="Times New Roman" w:cs="Times New Roman"/>
          <w:sz w:val="28"/>
          <w:szCs w:val="28"/>
        </w:rPr>
        <w:t>(19</w:t>
      </w:r>
      <w:r w:rsidR="00EF7171" w:rsidRPr="00D86C7D">
        <w:rPr>
          <w:rFonts w:ascii="Times New Roman" w:hAnsi="Times New Roman" w:cs="Times New Roman"/>
          <w:sz w:val="28"/>
          <w:szCs w:val="28"/>
        </w:rPr>
        <w:t xml:space="preserve">) </w:t>
      </w:r>
    </w:p>
    <w:p w:rsidR="00CA6DA1" w:rsidRDefault="00EF7171" w:rsidP="00CA6DA1">
      <w:pPr>
        <w:spacing w:after="0" w:line="240" w:lineRule="auto"/>
        <w:jc w:val="both"/>
        <w:rPr>
          <w:rFonts w:ascii="Times New Roman" w:hAnsi="Times New Roman" w:cs="Times New Roman"/>
          <w:sz w:val="28"/>
          <w:szCs w:val="28"/>
        </w:rPr>
      </w:pPr>
      <w:r w:rsidRPr="00D86C7D">
        <w:rPr>
          <w:rFonts w:ascii="Times New Roman" w:hAnsi="Times New Roman" w:cs="Times New Roman"/>
          <w:sz w:val="28"/>
          <w:szCs w:val="28"/>
        </w:rPr>
        <w:t>де ρ – щільність ґрунту, г/см</w:t>
      </w:r>
      <w:r w:rsidRPr="00CA6DA1">
        <w:rPr>
          <w:rFonts w:ascii="Times New Roman" w:hAnsi="Times New Roman" w:cs="Times New Roman"/>
          <w:sz w:val="28"/>
          <w:szCs w:val="28"/>
          <w:vertAlign w:val="superscript"/>
        </w:rPr>
        <w:t>3</w:t>
      </w:r>
      <w:r w:rsidRPr="00D86C7D">
        <w:rPr>
          <w:rFonts w:ascii="Times New Roman" w:hAnsi="Times New Roman" w:cs="Times New Roman"/>
          <w:sz w:val="28"/>
          <w:szCs w:val="28"/>
        </w:rPr>
        <w:t xml:space="preserve">; </w:t>
      </w:r>
    </w:p>
    <w:p w:rsidR="00CA6DA1" w:rsidRDefault="00CA6DA1" w:rsidP="00CA6D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7171" w:rsidRPr="00D86C7D">
        <w:rPr>
          <w:rFonts w:ascii="Times New Roman" w:hAnsi="Times New Roman" w:cs="Times New Roman"/>
          <w:sz w:val="28"/>
          <w:szCs w:val="28"/>
        </w:rPr>
        <w:t xml:space="preserve">W – вагова вологість ґрунту, ч. од. </w:t>
      </w:r>
    </w:p>
    <w:p w:rsidR="00EF7171" w:rsidRPr="00D86C7D" w:rsidRDefault="00EF7171" w:rsidP="00CA6DA1">
      <w:pPr>
        <w:spacing w:after="0" w:line="240" w:lineRule="auto"/>
        <w:ind w:firstLine="567"/>
        <w:jc w:val="both"/>
        <w:rPr>
          <w:rFonts w:ascii="Times New Roman" w:hAnsi="Times New Roman" w:cs="Times New Roman"/>
          <w:sz w:val="28"/>
          <w:szCs w:val="28"/>
        </w:rPr>
      </w:pPr>
      <w:r w:rsidRPr="00CA6DA1">
        <w:rPr>
          <w:rFonts w:ascii="Times New Roman" w:hAnsi="Times New Roman" w:cs="Times New Roman"/>
          <w:b/>
          <w:i/>
          <w:sz w:val="28"/>
          <w:szCs w:val="28"/>
        </w:rPr>
        <w:t>Щільність скелету висушеного ґрунту ρ</w:t>
      </w:r>
      <w:r w:rsidRPr="00CA6DA1">
        <w:rPr>
          <w:rFonts w:ascii="Times New Roman" w:hAnsi="Times New Roman" w:cs="Times New Roman"/>
          <w:b/>
          <w:i/>
          <w:sz w:val="28"/>
          <w:szCs w:val="28"/>
          <w:vertAlign w:val="subscript"/>
        </w:rPr>
        <w:t>d</w:t>
      </w:r>
      <w:r w:rsidRPr="00CA6DA1">
        <w:rPr>
          <w:rFonts w:ascii="Times New Roman" w:hAnsi="Times New Roman" w:cs="Times New Roman"/>
          <w:b/>
          <w:i/>
          <w:sz w:val="28"/>
          <w:szCs w:val="28"/>
        </w:rPr>
        <w:t>,</w:t>
      </w:r>
      <w:r w:rsidRPr="00D86C7D">
        <w:rPr>
          <w:rFonts w:ascii="Times New Roman" w:hAnsi="Times New Roman" w:cs="Times New Roman"/>
          <w:sz w:val="28"/>
          <w:szCs w:val="28"/>
        </w:rPr>
        <w:t xml:space="preserve"> (г/см</w:t>
      </w:r>
      <w:r w:rsidRPr="00CA6DA1">
        <w:rPr>
          <w:rFonts w:ascii="Times New Roman" w:hAnsi="Times New Roman" w:cs="Times New Roman"/>
          <w:sz w:val="28"/>
          <w:szCs w:val="28"/>
          <w:vertAlign w:val="superscript"/>
        </w:rPr>
        <w:t>3</w:t>
      </w:r>
      <w:r w:rsidRPr="00D86C7D">
        <w:rPr>
          <w:rFonts w:ascii="Times New Roman" w:hAnsi="Times New Roman" w:cs="Times New Roman"/>
          <w:sz w:val="28"/>
          <w:szCs w:val="28"/>
        </w:rPr>
        <w:t xml:space="preserve"> , кг/м</w:t>
      </w:r>
      <w:r w:rsidRPr="00CA6DA1">
        <w:rPr>
          <w:rFonts w:ascii="Times New Roman" w:hAnsi="Times New Roman" w:cs="Times New Roman"/>
          <w:sz w:val="28"/>
          <w:szCs w:val="28"/>
          <w:vertAlign w:val="superscript"/>
        </w:rPr>
        <w:t>3</w:t>
      </w:r>
      <w:r w:rsidRPr="00D86C7D">
        <w:rPr>
          <w:rFonts w:ascii="Times New Roman" w:hAnsi="Times New Roman" w:cs="Times New Roman"/>
          <w:sz w:val="28"/>
          <w:szCs w:val="28"/>
        </w:rPr>
        <w:t>) – це маса одиниці об’єму ґ</w:t>
      </w:r>
      <w:r w:rsidR="00CA6DA1">
        <w:rPr>
          <w:rFonts w:ascii="Times New Roman" w:hAnsi="Times New Roman" w:cs="Times New Roman"/>
          <w:sz w:val="28"/>
          <w:szCs w:val="28"/>
        </w:rPr>
        <w:t>рунту висушеного за температури 105</w:t>
      </w:r>
      <w:r w:rsidRPr="00CA6DA1">
        <w:rPr>
          <w:rFonts w:ascii="Times New Roman" w:hAnsi="Times New Roman" w:cs="Times New Roman"/>
          <w:sz w:val="28"/>
          <w:szCs w:val="28"/>
          <w:vertAlign w:val="superscript"/>
        </w:rPr>
        <w:t>0</w:t>
      </w:r>
      <w:r w:rsidRPr="00D86C7D">
        <w:rPr>
          <w:rFonts w:ascii="Times New Roman" w:hAnsi="Times New Roman" w:cs="Times New Roman"/>
          <w:sz w:val="28"/>
          <w:szCs w:val="28"/>
        </w:rPr>
        <w:t>С. Вона характеризує максимал</w:t>
      </w:r>
      <w:r w:rsidR="00CA6DA1">
        <w:rPr>
          <w:rFonts w:ascii="Times New Roman" w:hAnsi="Times New Roman" w:cs="Times New Roman"/>
          <w:sz w:val="28"/>
          <w:szCs w:val="28"/>
        </w:rPr>
        <w:t>ьно щільну будову ґрунту, що</w:t>
      </w:r>
      <w:r w:rsidRPr="00D86C7D">
        <w:rPr>
          <w:rFonts w:ascii="Times New Roman" w:hAnsi="Times New Roman" w:cs="Times New Roman"/>
          <w:sz w:val="28"/>
          <w:szCs w:val="28"/>
        </w:rPr>
        <w:t xml:space="preserve"> може бути досягнуто в процесі його висушування до постійної маси. </w:t>
      </w:r>
      <w:r w:rsidRPr="00B13C9C">
        <w:rPr>
          <w:rFonts w:ascii="Times New Roman" w:hAnsi="Times New Roman" w:cs="Times New Roman"/>
          <w:i/>
          <w:sz w:val="28"/>
          <w:szCs w:val="28"/>
        </w:rPr>
        <w:t>Для глинистих ґрунтів</w:t>
      </w:r>
      <w:r w:rsidRPr="00D86C7D">
        <w:rPr>
          <w:rFonts w:ascii="Times New Roman" w:hAnsi="Times New Roman" w:cs="Times New Roman"/>
          <w:sz w:val="28"/>
          <w:szCs w:val="28"/>
        </w:rPr>
        <w:t xml:space="preserve">, які під час висушування стискаються, щільність скелету висушеного ґрунту більша за щільність скелету ґрунту з природною (непорушеною) будовою. </w:t>
      </w:r>
      <w:r w:rsidRPr="00B13C9C">
        <w:rPr>
          <w:rFonts w:ascii="Times New Roman" w:hAnsi="Times New Roman" w:cs="Times New Roman"/>
          <w:i/>
          <w:sz w:val="28"/>
          <w:szCs w:val="28"/>
        </w:rPr>
        <w:t>Для піщаних ґрунтів</w:t>
      </w:r>
      <w:r w:rsidRPr="00D86C7D">
        <w:rPr>
          <w:rFonts w:ascii="Times New Roman" w:hAnsi="Times New Roman" w:cs="Times New Roman"/>
          <w:sz w:val="28"/>
          <w:szCs w:val="28"/>
        </w:rPr>
        <w:t>, пористість яких не змінюється під час висушування, значення цих двох параметрів однакове. При будівництві насипів, дамб обвалування, земляних гребель та інших насипних земляних інженерних споруд необхідно знати величину щільності ґрунтів у пухкому та щільному станах. Піщані ґрунти можуть суттєво розрізнятися за ступенем їхньої щільності або характером будови. Наприклад, залежно від характеру укладання шарів однакового розміру пористість системи може змінюватися від 47,64% (при найбільш пухкій кубічній будові) до 25,95% (при найбільш щіль</w:t>
      </w:r>
      <w:r w:rsidR="005E27FD">
        <w:rPr>
          <w:rFonts w:ascii="Times New Roman" w:hAnsi="Times New Roman" w:cs="Times New Roman"/>
          <w:sz w:val="28"/>
          <w:szCs w:val="28"/>
        </w:rPr>
        <w:t>ній тетраедричній будові) (рис. 7</w:t>
      </w:r>
      <w:r w:rsidRPr="00D86C7D">
        <w:rPr>
          <w:rFonts w:ascii="Times New Roman" w:hAnsi="Times New Roman" w:cs="Times New Roman"/>
          <w:sz w:val="28"/>
          <w:szCs w:val="28"/>
        </w:rPr>
        <w:t>).</w:t>
      </w:r>
    </w:p>
    <w:p w:rsidR="00EF7171" w:rsidRPr="00D86C7D" w:rsidRDefault="00EF7171" w:rsidP="00EF7171">
      <w:pPr>
        <w:spacing w:after="0" w:line="240" w:lineRule="auto"/>
        <w:jc w:val="center"/>
        <w:rPr>
          <w:rFonts w:ascii="Times New Roman" w:hAnsi="Times New Roman" w:cs="Times New Roman"/>
          <w:sz w:val="28"/>
          <w:szCs w:val="28"/>
        </w:rPr>
      </w:pPr>
      <w:r w:rsidRPr="00D86C7D">
        <w:rPr>
          <w:rFonts w:ascii="Times New Roman" w:hAnsi="Times New Roman" w:cs="Times New Roman"/>
          <w:noProof/>
          <w:sz w:val="28"/>
          <w:szCs w:val="28"/>
          <w:lang w:eastAsia="uk-UA"/>
        </w:rPr>
        <w:drawing>
          <wp:inline distT="0" distB="0" distL="0" distR="0" wp14:anchorId="0059511E" wp14:editId="052D2944">
            <wp:extent cx="2667000" cy="206641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68138" cy="2067298"/>
                    </a:xfrm>
                    <a:prstGeom prst="rect">
                      <a:avLst/>
                    </a:prstGeom>
                  </pic:spPr>
                </pic:pic>
              </a:graphicData>
            </a:graphic>
          </wp:inline>
        </w:drawing>
      </w:r>
    </w:p>
    <w:p w:rsidR="00EF7171" w:rsidRPr="00D86C7D" w:rsidRDefault="005E27FD" w:rsidP="00EF71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7</w:t>
      </w:r>
      <w:r w:rsidR="00EF7171" w:rsidRPr="00D86C7D">
        <w:rPr>
          <w:rFonts w:ascii="Times New Roman" w:hAnsi="Times New Roman" w:cs="Times New Roman"/>
          <w:sz w:val="28"/>
          <w:szCs w:val="28"/>
        </w:rPr>
        <w:t xml:space="preserve">. Ідеальні моделі укладання часток пухких і щільних піщаних ґрунтів </w:t>
      </w:r>
    </w:p>
    <w:p w:rsidR="00B13C9C" w:rsidRDefault="00B13C9C" w:rsidP="00EF7171">
      <w:pPr>
        <w:spacing w:after="0" w:line="240" w:lineRule="auto"/>
        <w:ind w:firstLine="567"/>
        <w:jc w:val="both"/>
        <w:rPr>
          <w:rFonts w:ascii="Times New Roman" w:hAnsi="Times New Roman" w:cs="Times New Roman"/>
          <w:sz w:val="28"/>
          <w:szCs w:val="28"/>
        </w:rPr>
      </w:pPr>
    </w:p>
    <w:p w:rsidR="005E27FD" w:rsidRDefault="00EF7171" w:rsidP="00EF7171">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lastRenderedPageBreak/>
        <w:t xml:space="preserve">У реальних піщано-пилуватих ґрунтах завдяки різниці у розмірі їхніх часток пористість змінюється у більш широких межах від 8÷10 до 80%. </w:t>
      </w:r>
    </w:p>
    <w:p w:rsidR="00B13C9C" w:rsidRDefault="00EF7171" w:rsidP="00EF7171">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Для піщаних ґрунтів не завжди є можливість визначення щільності скелету з природною (непорушеною) будовою, тому найчастіше її визначення виконуют</w:t>
      </w:r>
      <w:r w:rsidR="00B13C9C">
        <w:rPr>
          <w:rFonts w:ascii="Times New Roman" w:hAnsi="Times New Roman" w:cs="Times New Roman"/>
          <w:sz w:val="28"/>
          <w:szCs w:val="28"/>
        </w:rPr>
        <w:t>ь на повітряно-сухих зразках</w:t>
      </w:r>
      <w:r w:rsidRPr="00D86C7D">
        <w:rPr>
          <w:rFonts w:ascii="Times New Roman" w:hAnsi="Times New Roman" w:cs="Times New Roman"/>
          <w:sz w:val="28"/>
          <w:szCs w:val="28"/>
        </w:rPr>
        <w:t xml:space="preserve"> із порушеною будовою при двох станах: гранично-пухкому та гранично-щільному. </w:t>
      </w:r>
    </w:p>
    <w:p w:rsidR="00B13C9C" w:rsidRDefault="00EF7171" w:rsidP="00EF7171">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 xml:space="preserve">З метою кількісної оцінки щільності будови пісків використовують </w:t>
      </w:r>
      <w:r w:rsidRPr="005E27FD">
        <w:rPr>
          <w:rFonts w:ascii="Times New Roman" w:hAnsi="Times New Roman" w:cs="Times New Roman"/>
          <w:b/>
          <w:i/>
          <w:sz w:val="28"/>
          <w:szCs w:val="28"/>
        </w:rPr>
        <w:t>показник відносної щільності</w:t>
      </w:r>
      <w:r w:rsidRPr="00D86C7D">
        <w:rPr>
          <w:rFonts w:ascii="Times New Roman" w:hAnsi="Times New Roman" w:cs="Times New Roman"/>
          <w:sz w:val="28"/>
          <w:szCs w:val="28"/>
        </w:rPr>
        <w:t xml:space="preserve"> або </w:t>
      </w:r>
      <w:r w:rsidRPr="005E27FD">
        <w:rPr>
          <w:rFonts w:ascii="Times New Roman" w:hAnsi="Times New Roman" w:cs="Times New Roman"/>
          <w:b/>
          <w:i/>
          <w:sz w:val="28"/>
          <w:szCs w:val="28"/>
        </w:rPr>
        <w:t>ступінь щільності (I</w:t>
      </w:r>
      <w:r w:rsidRPr="005E27FD">
        <w:rPr>
          <w:rFonts w:ascii="Times New Roman" w:hAnsi="Times New Roman" w:cs="Times New Roman"/>
          <w:b/>
          <w:i/>
          <w:sz w:val="28"/>
          <w:szCs w:val="28"/>
          <w:vertAlign w:val="subscript"/>
        </w:rPr>
        <w:t>D</w:t>
      </w:r>
      <w:r w:rsidR="005E27FD" w:rsidRPr="005E27FD">
        <w:rPr>
          <w:rFonts w:ascii="Times New Roman" w:hAnsi="Times New Roman" w:cs="Times New Roman"/>
          <w:b/>
          <w:i/>
          <w:sz w:val="28"/>
          <w:szCs w:val="28"/>
        </w:rPr>
        <w:t>)</w:t>
      </w:r>
      <w:r w:rsidR="005E27FD">
        <w:rPr>
          <w:rFonts w:ascii="Times New Roman" w:hAnsi="Times New Roman" w:cs="Times New Roman"/>
          <w:sz w:val="28"/>
          <w:szCs w:val="28"/>
        </w:rPr>
        <w:t>, яки</w:t>
      </w:r>
      <w:r w:rsidRPr="00D86C7D">
        <w:rPr>
          <w:rFonts w:ascii="Times New Roman" w:hAnsi="Times New Roman" w:cs="Times New Roman"/>
          <w:sz w:val="28"/>
          <w:szCs w:val="28"/>
        </w:rPr>
        <w:t>й визначають за формулою:</w:t>
      </w:r>
    </w:p>
    <w:p w:rsidR="00EF7171" w:rsidRPr="00D86C7D" w:rsidRDefault="002B04E8" w:rsidP="00B13C9C">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І</m:t>
            </m:r>
          </m:e>
          <m:sub>
            <m:r>
              <w:rPr>
                <w:rFonts w:ascii="Cambria Math" w:hAnsi="Cambria Math" w:cs="Times New Roman"/>
                <w:sz w:val="28"/>
                <w:szCs w:val="28"/>
                <w:lang w:val="en-US"/>
              </w:rPr>
              <m:t>D</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max</m:t>
                </m:r>
              </m:sub>
            </m:sSub>
            <m:r>
              <w:rPr>
                <w:rFonts w:ascii="Cambria Math" w:hAnsi="Cambria Math" w:cs="Times New Roman"/>
                <w:sz w:val="28"/>
                <w:szCs w:val="28"/>
              </w:rPr>
              <m:t>-e</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min</m:t>
                </m:r>
              </m:sub>
            </m:sSub>
          </m:den>
        </m:f>
      </m:oMath>
      <w:r w:rsidR="00B13C9C">
        <w:rPr>
          <w:rFonts w:ascii="Times New Roman" w:hAnsi="Times New Roman" w:cs="Times New Roman"/>
          <w:sz w:val="28"/>
          <w:szCs w:val="28"/>
        </w:rPr>
        <w:t xml:space="preserve">              </w:t>
      </w:r>
      <w:r w:rsidR="005E27FD" w:rsidRPr="005E27FD">
        <w:rPr>
          <w:rFonts w:ascii="Times New Roman" w:hAnsi="Times New Roman" w:cs="Times New Roman"/>
          <w:sz w:val="28"/>
          <w:szCs w:val="28"/>
        </w:rPr>
        <w:t xml:space="preserve">              </w:t>
      </w:r>
      <w:r w:rsidR="00B13C9C">
        <w:rPr>
          <w:rFonts w:ascii="Times New Roman" w:hAnsi="Times New Roman" w:cs="Times New Roman"/>
          <w:sz w:val="28"/>
          <w:szCs w:val="28"/>
        </w:rPr>
        <w:t xml:space="preserve">                    (20</w:t>
      </w:r>
      <w:r w:rsidR="00EF7171" w:rsidRPr="00D86C7D">
        <w:rPr>
          <w:rFonts w:ascii="Times New Roman" w:hAnsi="Times New Roman" w:cs="Times New Roman"/>
          <w:sz w:val="28"/>
          <w:szCs w:val="28"/>
        </w:rPr>
        <w:t>)</w:t>
      </w:r>
    </w:p>
    <w:p w:rsidR="005E27FD" w:rsidRDefault="00EF7171" w:rsidP="00EF7171">
      <w:pPr>
        <w:spacing w:after="0" w:line="240" w:lineRule="auto"/>
        <w:jc w:val="both"/>
        <w:rPr>
          <w:rFonts w:ascii="Times New Roman" w:hAnsi="Times New Roman" w:cs="Times New Roman"/>
          <w:sz w:val="28"/>
          <w:szCs w:val="28"/>
        </w:rPr>
      </w:pPr>
      <w:r w:rsidRPr="00D86C7D">
        <w:rPr>
          <w:rFonts w:ascii="Times New Roman" w:hAnsi="Times New Roman" w:cs="Times New Roman"/>
          <w:sz w:val="28"/>
          <w:szCs w:val="28"/>
        </w:rPr>
        <w:t xml:space="preserve">де </w:t>
      </w:r>
      <w:r w:rsidRPr="005E27FD">
        <w:rPr>
          <w:rFonts w:ascii="Times New Roman" w:hAnsi="Times New Roman" w:cs="Times New Roman"/>
          <w:i/>
          <w:sz w:val="28"/>
          <w:szCs w:val="28"/>
        </w:rPr>
        <w:t>е</w:t>
      </w:r>
      <w:r w:rsidRPr="00D86C7D">
        <w:rPr>
          <w:rFonts w:ascii="Times New Roman" w:hAnsi="Times New Roman" w:cs="Times New Roman"/>
          <w:sz w:val="28"/>
          <w:szCs w:val="28"/>
        </w:rPr>
        <w:t xml:space="preserve"> – коефіцієнт пористості в стані природної або штучної будови; </w:t>
      </w:r>
    </w:p>
    <w:p w:rsidR="005E27FD" w:rsidRDefault="005E27FD" w:rsidP="00EF71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7171" w:rsidRPr="005E27FD">
        <w:rPr>
          <w:rFonts w:ascii="Times New Roman" w:hAnsi="Times New Roman" w:cs="Times New Roman"/>
          <w:i/>
          <w:sz w:val="28"/>
          <w:szCs w:val="28"/>
        </w:rPr>
        <w:t>е</w:t>
      </w:r>
      <w:r w:rsidR="00EF7171" w:rsidRPr="005E27FD">
        <w:rPr>
          <w:rFonts w:ascii="Times New Roman" w:hAnsi="Times New Roman" w:cs="Times New Roman"/>
          <w:i/>
          <w:sz w:val="28"/>
          <w:szCs w:val="28"/>
          <w:vertAlign w:val="subscript"/>
        </w:rPr>
        <w:t>max</w:t>
      </w:r>
      <w:r>
        <w:rPr>
          <w:rFonts w:ascii="Times New Roman" w:hAnsi="Times New Roman" w:cs="Times New Roman"/>
          <w:sz w:val="28"/>
          <w:szCs w:val="28"/>
        </w:rPr>
        <w:t xml:space="preserve"> ‒</w:t>
      </w:r>
      <w:r w:rsidR="00EF7171" w:rsidRPr="00D86C7D">
        <w:rPr>
          <w:rFonts w:ascii="Times New Roman" w:hAnsi="Times New Roman" w:cs="Times New Roman"/>
          <w:sz w:val="28"/>
          <w:szCs w:val="28"/>
        </w:rPr>
        <w:t xml:space="preserve"> коефіціє</w:t>
      </w:r>
      <w:r>
        <w:rPr>
          <w:rFonts w:ascii="Times New Roman" w:hAnsi="Times New Roman" w:cs="Times New Roman"/>
          <w:sz w:val="28"/>
          <w:szCs w:val="28"/>
        </w:rPr>
        <w:t>нт пористості у гранично-щільно</w:t>
      </w:r>
      <w:r w:rsidR="00EF7171" w:rsidRPr="00D86C7D">
        <w:rPr>
          <w:rFonts w:ascii="Times New Roman" w:hAnsi="Times New Roman" w:cs="Times New Roman"/>
          <w:sz w:val="28"/>
          <w:szCs w:val="28"/>
        </w:rPr>
        <w:t xml:space="preserve">му стані; </w:t>
      </w:r>
    </w:p>
    <w:p w:rsidR="005E27FD" w:rsidRDefault="005E27FD" w:rsidP="00EF71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27FD">
        <w:rPr>
          <w:rFonts w:ascii="Times New Roman" w:hAnsi="Times New Roman" w:cs="Times New Roman"/>
          <w:i/>
          <w:sz w:val="28"/>
          <w:szCs w:val="28"/>
        </w:rPr>
        <w:t>е</w:t>
      </w:r>
      <w:r w:rsidRPr="005E27FD">
        <w:rPr>
          <w:rFonts w:ascii="Times New Roman" w:hAnsi="Times New Roman" w:cs="Times New Roman"/>
          <w:i/>
          <w:sz w:val="28"/>
          <w:szCs w:val="28"/>
          <w:vertAlign w:val="subscript"/>
        </w:rPr>
        <w:t>min</w:t>
      </w:r>
      <w:r>
        <w:rPr>
          <w:rFonts w:ascii="Times New Roman" w:hAnsi="Times New Roman" w:cs="Times New Roman"/>
          <w:sz w:val="28"/>
          <w:szCs w:val="28"/>
        </w:rPr>
        <w:t xml:space="preserve"> ‒</w:t>
      </w:r>
      <w:r w:rsidR="00EF7171" w:rsidRPr="00D86C7D">
        <w:rPr>
          <w:rFonts w:ascii="Times New Roman" w:hAnsi="Times New Roman" w:cs="Times New Roman"/>
          <w:sz w:val="28"/>
          <w:szCs w:val="28"/>
        </w:rPr>
        <w:t xml:space="preserve"> коефіцієнт пористості у гранично-пухкому стані. </w:t>
      </w:r>
    </w:p>
    <w:p w:rsidR="00EF7171" w:rsidRPr="00D86C7D" w:rsidRDefault="00EF7171" w:rsidP="005E27F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 xml:space="preserve">Для розрахунку </w:t>
      </w:r>
      <w:r w:rsidRPr="005E27FD">
        <w:rPr>
          <w:rFonts w:ascii="Times New Roman" w:hAnsi="Times New Roman" w:cs="Times New Roman"/>
          <w:b/>
          <w:i/>
          <w:sz w:val="28"/>
          <w:szCs w:val="28"/>
        </w:rPr>
        <w:t>I</w:t>
      </w:r>
      <w:r w:rsidRPr="005E27FD">
        <w:rPr>
          <w:rFonts w:ascii="Times New Roman" w:hAnsi="Times New Roman" w:cs="Times New Roman"/>
          <w:b/>
          <w:i/>
          <w:sz w:val="28"/>
          <w:szCs w:val="28"/>
          <w:vertAlign w:val="subscript"/>
        </w:rPr>
        <w:t>D</w:t>
      </w:r>
      <w:r w:rsidRPr="00D86C7D">
        <w:rPr>
          <w:rFonts w:ascii="Times New Roman" w:hAnsi="Times New Roman" w:cs="Times New Roman"/>
          <w:sz w:val="28"/>
          <w:szCs w:val="28"/>
        </w:rPr>
        <w:t xml:space="preserve"> необхідно мати дані результатів польових визначень величини </w:t>
      </w:r>
      <w:r w:rsidRPr="005E27FD">
        <w:rPr>
          <w:rFonts w:ascii="Times New Roman" w:hAnsi="Times New Roman" w:cs="Times New Roman"/>
          <w:b/>
          <w:i/>
          <w:sz w:val="28"/>
          <w:szCs w:val="28"/>
        </w:rPr>
        <w:t>е</w:t>
      </w:r>
      <w:r w:rsidRPr="00D86C7D">
        <w:rPr>
          <w:rFonts w:ascii="Times New Roman" w:hAnsi="Times New Roman" w:cs="Times New Roman"/>
          <w:sz w:val="28"/>
          <w:szCs w:val="28"/>
        </w:rPr>
        <w:t xml:space="preserve"> й для цього ж ґрунту у лабораторних умовах визначити </w:t>
      </w:r>
      <w:r w:rsidRPr="005E27FD">
        <w:rPr>
          <w:rFonts w:ascii="Times New Roman" w:hAnsi="Times New Roman" w:cs="Times New Roman"/>
          <w:b/>
          <w:i/>
          <w:sz w:val="28"/>
          <w:szCs w:val="28"/>
        </w:rPr>
        <w:t>е</w:t>
      </w:r>
      <w:r w:rsidRPr="005E27FD">
        <w:rPr>
          <w:rFonts w:ascii="Times New Roman" w:hAnsi="Times New Roman" w:cs="Times New Roman"/>
          <w:b/>
          <w:i/>
          <w:sz w:val="28"/>
          <w:szCs w:val="28"/>
          <w:vertAlign w:val="subscript"/>
        </w:rPr>
        <w:t>max</w:t>
      </w:r>
      <w:r w:rsidRPr="00D86C7D">
        <w:rPr>
          <w:rFonts w:ascii="Times New Roman" w:hAnsi="Times New Roman" w:cs="Times New Roman"/>
          <w:sz w:val="28"/>
          <w:szCs w:val="28"/>
        </w:rPr>
        <w:t xml:space="preserve"> та </w:t>
      </w:r>
      <w:r w:rsidRPr="005E27FD">
        <w:rPr>
          <w:rFonts w:ascii="Times New Roman" w:hAnsi="Times New Roman" w:cs="Times New Roman"/>
          <w:b/>
          <w:i/>
          <w:sz w:val="28"/>
          <w:szCs w:val="28"/>
        </w:rPr>
        <w:t>е</w:t>
      </w:r>
      <w:r w:rsidRPr="005E27FD">
        <w:rPr>
          <w:rFonts w:ascii="Times New Roman" w:hAnsi="Times New Roman" w:cs="Times New Roman"/>
          <w:b/>
          <w:i/>
          <w:sz w:val="28"/>
          <w:szCs w:val="28"/>
          <w:vertAlign w:val="subscript"/>
        </w:rPr>
        <w:t>min</w:t>
      </w:r>
      <w:r w:rsidRPr="00D86C7D">
        <w:rPr>
          <w:rFonts w:ascii="Times New Roman" w:hAnsi="Times New Roman" w:cs="Times New Roman"/>
          <w:sz w:val="28"/>
          <w:szCs w:val="28"/>
        </w:rPr>
        <w:t xml:space="preserve">. З метою знаходження </w:t>
      </w:r>
      <w:r w:rsidRPr="005E27FD">
        <w:rPr>
          <w:rFonts w:ascii="Times New Roman" w:hAnsi="Times New Roman" w:cs="Times New Roman"/>
          <w:b/>
          <w:i/>
          <w:sz w:val="28"/>
          <w:szCs w:val="28"/>
        </w:rPr>
        <w:t>е</w:t>
      </w:r>
      <w:r w:rsidRPr="005E27FD">
        <w:rPr>
          <w:rFonts w:ascii="Times New Roman" w:hAnsi="Times New Roman" w:cs="Times New Roman"/>
          <w:b/>
          <w:i/>
          <w:sz w:val="28"/>
          <w:szCs w:val="28"/>
          <w:vertAlign w:val="subscript"/>
        </w:rPr>
        <w:t>min</w:t>
      </w:r>
      <w:r w:rsidRPr="00D86C7D">
        <w:rPr>
          <w:rFonts w:ascii="Times New Roman" w:hAnsi="Times New Roman" w:cs="Times New Roman"/>
          <w:sz w:val="28"/>
          <w:szCs w:val="28"/>
        </w:rPr>
        <w:t xml:space="preserve"> зазвичай використовують пухке насипання ґрунту у мірну посудину, а для визначення </w:t>
      </w:r>
      <w:r w:rsidRPr="005E27FD">
        <w:rPr>
          <w:rFonts w:ascii="Times New Roman" w:hAnsi="Times New Roman" w:cs="Times New Roman"/>
          <w:b/>
          <w:i/>
          <w:sz w:val="28"/>
          <w:szCs w:val="28"/>
        </w:rPr>
        <w:t>е</w:t>
      </w:r>
      <w:r w:rsidRPr="005E27FD">
        <w:rPr>
          <w:rFonts w:ascii="Times New Roman" w:hAnsi="Times New Roman" w:cs="Times New Roman"/>
          <w:b/>
          <w:i/>
          <w:sz w:val="28"/>
          <w:szCs w:val="28"/>
          <w:vertAlign w:val="subscript"/>
        </w:rPr>
        <w:t>max</w:t>
      </w:r>
      <w:r w:rsidRPr="00D86C7D">
        <w:rPr>
          <w:rFonts w:ascii="Times New Roman" w:hAnsi="Times New Roman" w:cs="Times New Roman"/>
          <w:sz w:val="28"/>
          <w:szCs w:val="28"/>
        </w:rPr>
        <w:t xml:space="preserve"> – динамічні методи ущільнення ґрунту у мірній посудині. За ступенем щільності </w:t>
      </w:r>
      <w:r w:rsidRPr="005E27FD">
        <w:rPr>
          <w:rFonts w:ascii="Times New Roman" w:hAnsi="Times New Roman" w:cs="Times New Roman"/>
          <w:b/>
          <w:i/>
          <w:sz w:val="28"/>
          <w:szCs w:val="28"/>
        </w:rPr>
        <w:t>I</w:t>
      </w:r>
      <w:r w:rsidRPr="005E27FD">
        <w:rPr>
          <w:rFonts w:ascii="Times New Roman" w:hAnsi="Times New Roman" w:cs="Times New Roman"/>
          <w:b/>
          <w:i/>
          <w:sz w:val="28"/>
          <w:szCs w:val="28"/>
          <w:vertAlign w:val="subscript"/>
        </w:rPr>
        <w:t>D</w:t>
      </w:r>
      <w:r w:rsidRPr="00D86C7D">
        <w:rPr>
          <w:rFonts w:ascii="Times New Roman" w:hAnsi="Times New Roman" w:cs="Times New Roman"/>
          <w:sz w:val="28"/>
          <w:szCs w:val="28"/>
        </w:rPr>
        <w:t xml:space="preserve"> піск</w:t>
      </w:r>
      <w:r w:rsidR="005E27FD">
        <w:rPr>
          <w:rFonts w:ascii="Times New Roman" w:hAnsi="Times New Roman" w:cs="Times New Roman"/>
          <w:sz w:val="28"/>
          <w:szCs w:val="28"/>
        </w:rPr>
        <w:t>и поділяються згідно табл. 14</w:t>
      </w:r>
      <w:r w:rsidRPr="00D86C7D">
        <w:rPr>
          <w:rFonts w:ascii="Times New Roman" w:hAnsi="Times New Roman" w:cs="Times New Roman"/>
          <w:sz w:val="28"/>
          <w:szCs w:val="28"/>
        </w:rPr>
        <w:t xml:space="preserve">. </w:t>
      </w:r>
    </w:p>
    <w:p w:rsidR="00EF7171" w:rsidRPr="00D86C7D" w:rsidRDefault="005E27FD" w:rsidP="00EF717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Таблиця 14</w:t>
      </w:r>
    </w:p>
    <w:p w:rsidR="00EF7171" w:rsidRPr="00D86C7D" w:rsidRDefault="00EF7171" w:rsidP="00EF7171">
      <w:pPr>
        <w:spacing w:after="0" w:line="240" w:lineRule="auto"/>
        <w:jc w:val="center"/>
        <w:rPr>
          <w:rFonts w:ascii="Times New Roman" w:hAnsi="Times New Roman" w:cs="Times New Roman"/>
          <w:sz w:val="28"/>
          <w:szCs w:val="28"/>
        </w:rPr>
      </w:pPr>
      <w:r w:rsidRPr="00D86C7D">
        <w:rPr>
          <w:rFonts w:ascii="Times New Roman" w:hAnsi="Times New Roman" w:cs="Times New Roman"/>
          <w:sz w:val="28"/>
          <w:szCs w:val="28"/>
        </w:rPr>
        <w:t>Значення ступеня щільності піщаних ґрунтів</w:t>
      </w:r>
    </w:p>
    <w:p w:rsidR="00EF7171" w:rsidRPr="00D86C7D" w:rsidRDefault="00EF7171" w:rsidP="00EF7171">
      <w:pPr>
        <w:spacing w:after="0" w:line="240" w:lineRule="auto"/>
        <w:jc w:val="both"/>
        <w:rPr>
          <w:rFonts w:ascii="Times New Roman" w:hAnsi="Times New Roman" w:cs="Times New Roman"/>
          <w:sz w:val="28"/>
          <w:szCs w:val="28"/>
        </w:rPr>
      </w:pPr>
      <w:r w:rsidRPr="00D86C7D">
        <w:rPr>
          <w:rFonts w:ascii="Times New Roman" w:hAnsi="Times New Roman" w:cs="Times New Roman"/>
          <w:noProof/>
          <w:sz w:val="28"/>
          <w:szCs w:val="28"/>
          <w:lang w:eastAsia="uk-UA"/>
        </w:rPr>
        <w:drawing>
          <wp:inline distT="0" distB="0" distL="0" distR="0" wp14:anchorId="46FD039A" wp14:editId="767B74E6">
            <wp:extent cx="5605780" cy="1523766"/>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21695" cy="1528092"/>
                    </a:xfrm>
                    <a:prstGeom prst="rect">
                      <a:avLst/>
                    </a:prstGeom>
                  </pic:spPr>
                </pic:pic>
              </a:graphicData>
            </a:graphic>
          </wp:inline>
        </w:drawing>
      </w:r>
    </w:p>
    <w:p w:rsidR="00EF7171" w:rsidRPr="00D86C7D" w:rsidRDefault="00EF7171" w:rsidP="005E27F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 xml:space="preserve">Ґрунти, які мають різний зерновий склад, мають суттєво розбіжні значення </w:t>
      </w:r>
      <w:r w:rsidRPr="005E27FD">
        <w:rPr>
          <w:rFonts w:ascii="Times New Roman" w:hAnsi="Times New Roman" w:cs="Times New Roman"/>
          <w:b/>
          <w:i/>
          <w:sz w:val="28"/>
          <w:szCs w:val="28"/>
        </w:rPr>
        <w:t>е</w:t>
      </w:r>
      <w:r w:rsidRPr="005E27FD">
        <w:rPr>
          <w:rFonts w:ascii="Times New Roman" w:hAnsi="Times New Roman" w:cs="Times New Roman"/>
          <w:b/>
          <w:i/>
          <w:sz w:val="28"/>
          <w:szCs w:val="28"/>
          <w:vertAlign w:val="subscript"/>
        </w:rPr>
        <w:t>max</w:t>
      </w:r>
      <w:r w:rsidRPr="00D86C7D">
        <w:rPr>
          <w:rFonts w:ascii="Times New Roman" w:hAnsi="Times New Roman" w:cs="Times New Roman"/>
          <w:sz w:val="28"/>
          <w:szCs w:val="28"/>
        </w:rPr>
        <w:t xml:space="preserve"> та </w:t>
      </w:r>
      <w:r w:rsidRPr="005E27FD">
        <w:rPr>
          <w:rFonts w:ascii="Times New Roman" w:hAnsi="Times New Roman" w:cs="Times New Roman"/>
          <w:b/>
          <w:i/>
          <w:sz w:val="28"/>
          <w:szCs w:val="28"/>
        </w:rPr>
        <w:t>е</w:t>
      </w:r>
      <w:r w:rsidRPr="005E27FD">
        <w:rPr>
          <w:rFonts w:ascii="Times New Roman" w:hAnsi="Times New Roman" w:cs="Times New Roman"/>
          <w:b/>
          <w:i/>
          <w:sz w:val="28"/>
          <w:szCs w:val="28"/>
          <w:vertAlign w:val="subscript"/>
        </w:rPr>
        <w:t>min</w:t>
      </w:r>
      <w:r w:rsidRPr="00D86C7D">
        <w:rPr>
          <w:rFonts w:ascii="Times New Roman" w:hAnsi="Times New Roman" w:cs="Times New Roman"/>
          <w:sz w:val="28"/>
          <w:szCs w:val="28"/>
        </w:rPr>
        <w:t>, причому зі збільшенням крупності вони зменшуються. Суттєвого впливу на граничні значення коефіцієнтів пористості надає також форма часток. Зі збільшенням окат</w:t>
      </w:r>
      <w:r w:rsidR="005E27FD">
        <w:rPr>
          <w:rFonts w:ascii="Times New Roman" w:hAnsi="Times New Roman" w:cs="Times New Roman"/>
          <w:sz w:val="28"/>
          <w:szCs w:val="28"/>
        </w:rPr>
        <w:t>ов</w:t>
      </w:r>
      <w:r w:rsidRPr="00D86C7D">
        <w:rPr>
          <w:rFonts w:ascii="Times New Roman" w:hAnsi="Times New Roman" w:cs="Times New Roman"/>
          <w:sz w:val="28"/>
          <w:szCs w:val="28"/>
        </w:rPr>
        <w:t>аності й сферичності вони зменшуються, тому використання в якості характеристики щільності будови величини відносної щільності I</w:t>
      </w:r>
      <w:r w:rsidRPr="005E27FD">
        <w:rPr>
          <w:rFonts w:ascii="Times New Roman" w:hAnsi="Times New Roman" w:cs="Times New Roman"/>
          <w:sz w:val="28"/>
          <w:szCs w:val="28"/>
          <w:vertAlign w:val="subscript"/>
        </w:rPr>
        <w:t>D</w:t>
      </w:r>
      <w:r w:rsidRPr="00D86C7D">
        <w:rPr>
          <w:rFonts w:ascii="Times New Roman" w:hAnsi="Times New Roman" w:cs="Times New Roman"/>
          <w:sz w:val="28"/>
          <w:szCs w:val="28"/>
        </w:rPr>
        <w:t>, що враховує як зерновий склад, так і форму часток, надає найбільш неупереджений критерій щільності будови.</w:t>
      </w:r>
    </w:p>
    <w:p w:rsidR="00883679" w:rsidRPr="00D86C7D" w:rsidRDefault="00883679" w:rsidP="00883679">
      <w:pPr>
        <w:spacing w:after="0" w:line="240" w:lineRule="auto"/>
        <w:jc w:val="center"/>
        <w:rPr>
          <w:rFonts w:ascii="Times New Roman" w:hAnsi="Times New Roman" w:cs="Times New Roman"/>
          <w:b/>
          <w:sz w:val="28"/>
          <w:szCs w:val="28"/>
        </w:rPr>
      </w:pPr>
      <w:r w:rsidRPr="00D86C7D">
        <w:rPr>
          <w:rFonts w:ascii="Times New Roman" w:hAnsi="Times New Roman" w:cs="Times New Roman"/>
          <w:b/>
          <w:sz w:val="28"/>
          <w:szCs w:val="28"/>
        </w:rPr>
        <w:t>5.2. Визначення пористості ґрунтів</w:t>
      </w:r>
    </w:p>
    <w:p w:rsidR="005E27FD" w:rsidRDefault="00883679" w:rsidP="005E27F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 xml:space="preserve">Під </w:t>
      </w:r>
      <w:r w:rsidRPr="005E27FD">
        <w:rPr>
          <w:rFonts w:ascii="Times New Roman" w:hAnsi="Times New Roman" w:cs="Times New Roman"/>
          <w:b/>
          <w:i/>
          <w:sz w:val="28"/>
          <w:szCs w:val="28"/>
        </w:rPr>
        <w:t xml:space="preserve">пористістю ґрунтів </w:t>
      </w:r>
      <w:r w:rsidRPr="00D86C7D">
        <w:rPr>
          <w:rFonts w:ascii="Times New Roman" w:hAnsi="Times New Roman" w:cs="Times New Roman"/>
          <w:sz w:val="28"/>
          <w:szCs w:val="28"/>
        </w:rPr>
        <w:t>розуміють наявність у них дрібних порожнин. Показники, що характеризують пористість ґрунтів, є одними із найважливіших для них, тому що дозв</w:t>
      </w:r>
      <w:r w:rsidR="005E27FD">
        <w:rPr>
          <w:rFonts w:ascii="Times New Roman" w:hAnsi="Times New Roman" w:cs="Times New Roman"/>
          <w:sz w:val="28"/>
          <w:szCs w:val="28"/>
        </w:rPr>
        <w:t xml:space="preserve">оляють прогнозувати їхні </w:t>
      </w:r>
      <w:r w:rsidR="005E27FD" w:rsidRPr="005E27FD">
        <w:rPr>
          <w:rFonts w:ascii="Times New Roman" w:hAnsi="Times New Roman" w:cs="Times New Roman"/>
          <w:i/>
          <w:sz w:val="28"/>
          <w:szCs w:val="28"/>
        </w:rPr>
        <w:t>міцніс</w:t>
      </w:r>
      <w:r w:rsidRPr="005E27FD">
        <w:rPr>
          <w:rFonts w:ascii="Times New Roman" w:hAnsi="Times New Roman" w:cs="Times New Roman"/>
          <w:i/>
          <w:sz w:val="28"/>
          <w:szCs w:val="28"/>
        </w:rPr>
        <w:t>ні</w:t>
      </w:r>
      <w:r w:rsidRPr="00D86C7D">
        <w:rPr>
          <w:rFonts w:ascii="Times New Roman" w:hAnsi="Times New Roman" w:cs="Times New Roman"/>
          <w:sz w:val="28"/>
          <w:szCs w:val="28"/>
        </w:rPr>
        <w:t xml:space="preserve"> й </w:t>
      </w:r>
      <w:r w:rsidRPr="005E27FD">
        <w:rPr>
          <w:rFonts w:ascii="Times New Roman" w:hAnsi="Times New Roman" w:cs="Times New Roman"/>
          <w:i/>
          <w:sz w:val="28"/>
          <w:szCs w:val="28"/>
        </w:rPr>
        <w:t>деформаційні властивості</w:t>
      </w:r>
      <w:r w:rsidRPr="00D86C7D">
        <w:rPr>
          <w:rFonts w:ascii="Times New Roman" w:hAnsi="Times New Roman" w:cs="Times New Roman"/>
          <w:sz w:val="28"/>
          <w:szCs w:val="28"/>
        </w:rPr>
        <w:t xml:space="preserve">, а також часто є </w:t>
      </w:r>
      <w:r w:rsidRPr="005E27FD">
        <w:rPr>
          <w:rFonts w:ascii="Times New Roman" w:hAnsi="Times New Roman" w:cs="Times New Roman"/>
          <w:i/>
          <w:sz w:val="28"/>
          <w:szCs w:val="28"/>
        </w:rPr>
        <w:t>класифікаційними показниками</w:t>
      </w:r>
      <w:r w:rsidRPr="00D86C7D">
        <w:rPr>
          <w:rFonts w:ascii="Times New Roman" w:hAnsi="Times New Roman" w:cs="Times New Roman"/>
          <w:sz w:val="28"/>
          <w:szCs w:val="28"/>
        </w:rPr>
        <w:t xml:space="preserve">. </w:t>
      </w:r>
    </w:p>
    <w:p w:rsidR="005E27FD" w:rsidRDefault="00883679" w:rsidP="005E27F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 xml:space="preserve">Пористість використовують в якості допоміжної характеристики під час вибору розрахункового опору ґрунту, при побудові компресійної кривої, при розрахунку характеристик стисливості, при обчисленні водопроникності та багатьох інших показників властивостей ґрунтів. </w:t>
      </w:r>
    </w:p>
    <w:p w:rsidR="005E27FD" w:rsidRDefault="00883679" w:rsidP="005E27F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lastRenderedPageBreak/>
        <w:t xml:space="preserve">Пористість також визначає фізичні властивості ґрунтів – швидкість розповсюдження пружних хвиль, міцність та стисливість, електричні, теплофізичні та інші параметри. </w:t>
      </w:r>
    </w:p>
    <w:p w:rsidR="004A2A78" w:rsidRDefault="00883679" w:rsidP="005E27F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 xml:space="preserve">Кількісно </w:t>
      </w:r>
      <w:r w:rsidRPr="005E27FD">
        <w:rPr>
          <w:rFonts w:ascii="Times New Roman" w:hAnsi="Times New Roman" w:cs="Times New Roman"/>
          <w:b/>
          <w:i/>
          <w:sz w:val="28"/>
          <w:szCs w:val="28"/>
        </w:rPr>
        <w:t>пористість ґрунтів n</w:t>
      </w:r>
      <w:r w:rsidRPr="00D86C7D">
        <w:rPr>
          <w:rFonts w:ascii="Times New Roman" w:hAnsi="Times New Roman" w:cs="Times New Roman"/>
          <w:sz w:val="28"/>
          <w:szCs w:val="28"/>
        </w:rPr>
        <w:t xml:space="preserve"> (%) виражають як відношення об’єму порожнин (пор) ґрунту (V</w:t>
      </w:r>
      <w:r w:rsidRPr="004A2A78">
        <w:rPr>
          <w:rFonts w:ascii="Times New Roman" w:hAnsi="Times New Roman" w:cs="Times New Roman"/>
          <w:sz w:val="28"/>
          <w:szCs w:val="28"/>
          <w:vertAlign w:val="subscript"/>
        </w:rPr>
        <w:t>n</w:t>
      </w:r>
      <w:r w:rsidRPr="00D86C7D">
        <w:rPr>
          <w:rFonts w:ascii="Times New Roman" w:hAnsi="Times New Roman" w:cs="Times New Roman"/>
          <w:sz w:val="28"/>
          <w:szCs w:val="28"/>
        </w:rPr>
        <w:t xml:space="preserve">) до загального об’єму ґрунту (V): </w:t>
      </w:r>
    </w:p>
    <w:p w:rsidR="004A2A78" w:rsidRDefault="004A2A78" w:rsidP="004A2A78">
      <w:pPr>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n</m:t>
                </m:r>
              </m:sub>
            </m:sSub>
          </m:num>
          <m:den>
            <m:r>
              <w:rPr>
                <w:rFonts w:ascii="Cambria Math" w:hAnsi="Cambria Math" w:cs="Times New Roman"/>
                <w:sz w:val="28"/>
                <w:szCs w:val="28"/>
              </w:rPr>
              <m:t>V</m:t>
            </m:r>
          </m:den>
        </m:f>
      </m:oMath>
      <w:r w:rsidR="00883679" w:rsidRPr="00D86C7D">
        <w:rPr>
          <w:rFonts w:ascii="Times New Roman" w:hAnsi="Times New Roman" w:cs="Times New Roman"/>
          <w:sz w:val="28"/>
          <w:szCs w:val="28"/>
        </w:rPr>
        <w:t xml:space="preserve">, </w:t>
      </w:r>
      <w:r w:rsidRPr="004A2A78">
        <w:rPr>
          <w:rFonts w:ascii="Times New Roman" w:hAnsi="Times New Roman" w:cs="Times New Roman"/>
          <w:sz w:val="28"/>
          <w:szCs w:val="28"/>
          <w:lang w:val="ru-RU"/>
        </w:rPr>
        <w:t xml:space="preserve">                                                       </w:t>
      </w:r>
      <w:r>
        <w:rPr>
          <w:rFonts w:ascii="Times New Roman" w:hAnsi="Times New Roman" w:cs="Times New Roman"/>
          <w:sz w:val="28"/>
          <w:szCs w:val="28"/>
        </w:rPr>
        <w:t>(21</w:t>
      </w:r>
      <w:r w:rsidR="00883679" w:rsidRPr="00D86C7D">
        <w:rPr>
          <w:rFonts w:ascii="Times New Roman" w:hAnsi="Times New Roman" w:cs="Times New Roman"/>
          <w:sz w:val="28"/>
          <w:szCs w:val="28"/>
        </w:rPr>
        <w:t xml:space="preserve">) </w:t>
      </w:r>
    </w:p>
    <w:p w:rsidR="004A2A78" w:rsidRDefault="00883679" w:rsidP="005E27F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Величина пористості ґрунтів також може бути виражена як відношення ваги води, що повністю заповнює пори ґрунту, до ваги абсолютно сухого ґрунту (</w:t>
      </w:r>
      <w:r w:rsidRPr="004A2A78">
        <w:rPr>
          <w:rFonts w:ascii="Times New Roman" w:hAnsi="Times New Roman" w:cs="Times New Roman"/>
          <w:i/>
          <w:sz w:val="28"/>
          <w:szCs w:val="28"/>
        </w:rPr>
        <w:t>вагова пористість</w:t>
      </w:r>
      <w:r w:rsidRPr="00D86C7D">
        <w:rPr>
          <w:rFonts w:ascii="Times New Roman" w:hAnsi="Times New Roman" w:cs="Times New Roman"/>
          <w:sz w:val="28"/>
          <w:szCs w:val="28"/>
        </w:rPr>
        <w:t xml:space="preserve">). </w:t>
      </w:r>
    </w:p>
    <w:p w:rsidR="004A2A78" w:rsidRDefault="00883679" w:rsidP="005E27F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Крім того, пористість ґрунту може характеризуватися відношенням об’єму порожнин (пор) ґрунту (V</w:t>
      </w:r>
      <w:r w:rsidRPr="004A2A78">
        <w:rPr>
          <w:rFonts w:ascii="Times New Roman" w:hAnsi="Times New Roman" w:cs="Times New Roman"/>
          <w:sz w:val="28"/>
          <w:szCs w:val="28"/>
          <w:vertAlign w:val="subscript"/>
        </w:rPr>
        <w:t>n</w:t>
      </w:r>
      <w:r w:rsidRPr="00D86C7D">
        <w:rPr>
          <w:rFonts w:ascii="Times New Roman" w:hAnsi="Times New Roman" w:cs="Times New Roman"/>
          <w:sz w:val="28"/>
          <w:szCs w:val="28"/>
        </w:rPr>
        <w:t>) до об’єму твердої фази ґрунту (V</w:t>
      </w:r>
      <w:r w:rsidR="004A2A78">
        <w:rPr>
          <w:rFonts w:ascii="Times New Roman" w:hAnsi="Times New Roman" w:cs="Times New Roman"/>
          <w:sz w:val="28"/>
          <w:szCs w:val="28"/>
          <w:vertAlign w:val="subscript"/>
          <w:lang w:val="en-US"/>
        </w:rPr>
        <w:t>S</w:t>
      </w:r>
      <w:r w:rsidRPr="00D86C7D">
        <w:rPr>
          <w:rFonts w:ascii="Times New Roman" w:hAnsi="Times New Roman" w:cs="Times New Roman"/>
          <w:sz w:val="28"/>
          <w:szCs w:val="28"/>
        </w:rPr>
        <w:t xml:space="preserve">) – ця величина носить назву </w:t>
      </w:r>
      <w:r w:rsidRPr="004A2A78">
        <w:rPr>
          <w:rFonts w:ascii="Times New Roman" w:hAnsi="Times New Roman" w:cs="Times New Roman"/>
          <w:b/>
          <w:i/>
          <w:sz w:val="28"/>
          <w:szCs w:val="28"/>
        </w:rPr>
        <w:t>коефіцієнт пористості ґрунту е</w:t>
      </w:r>
      <w:r w:rsidRPr="00D86C7D">
        <w:rPr>
          <w:rFonts w:ascii="Times New Roman" w:hAnsi="Times New Roman" w:cs="Times New Roman"/>
          <w:sz w:val="28"/>
          <w:szCs w:val="28"/>
        </w:rPr>
        <w:t xml:space="preserve"> й вимірюється у ч. од.: </w:t>
      </w:r>
    </w:p>
    <w:p w:rsidR="004A2A78" w:rsidRDefault="004A2A78" w:rsidP="004A2A78">
      <w:pPr>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e=</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S</m:t>
                </m:r>
              </m:sub>
            </m:sSub>
          </m:den>
        </m:f>
      </m:oMath>
      <w:r w:rsidRPr="004A2A78">
        <w:rPr>
          <w:rFonts w:ascii="Times New Roman" w:hAnsi="Times New Roman" w:cs="Times New Roman"/>
          <w:sz w:val="28"/>
          <w:szCs w:val="28"/>
          <w:lang w:val="ru-RU"/>
        </w:rPr>
        <w:t>.</w:t>
      </w:r>
      <w:r w:rsidR="00883679" w:rsidRPr="00D86C7D">
        <w:rPr>
          <w:rFonts w:ascii="Times New Roman" w:hAnsi="Times New Roman" w:cs="Times New Roman"/>
          <w:sz w:val="28"/>
          <w:szCs w:val="28"/>
        </w:rPr>
        <w:t xml:space="preserve"> </w:t>
      </w:r>
      <w:r w:rsidRPr="004A2A78">
        <w:rPr>
          <w:rFonts w:ascii="Times New Roman" w:hAnsi="Times New Roman" w:cs="Times New Roman"/>
          <w:sz w:val="28"/>
          <w:szCs w:val="28"/>
          <w:lang w:val="ru-RU"/>
        </w:rPr>
        <w:t xml:space="preserve">                                                      </w:t>
      </w:r>
      <w:r>
        <w:rPr>
          <w:rFonts w:ascii="Times New Roman" w:hAnsi="Times New Roman" w:cs="Times New Roman"/>
          <w:sz w:val="28"/>
          <w:szCs w:val="28"/>
        </w:rPr>
        <w:t>(22</w:t>
      </w:r>
      <w:r w:rsidR="00883679" w:rsidRPr="00D86C7D">
        <w:rPr>
          <w:rFonts w:ascii="Times New Roman" w:hAnsi="Times New Roman" w:cs="Times New Roman"/>
          <w:sz w:val="28"/>
          <w:szCs w:val="28"/>
        </w:rPr>
        <w:t>)</w:t>
      </w:r>
    </w:p>
    <w:p w:rsidR="004A2A78" w:rsidRDefault="00883679" w:rsidP="005E27F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Коефіцієнт пористості також можна розрахувати через характеристики щільності ґрунту:</w:t>
      </w:r>
    </w:p>
    <w:p w:rsidR="004A2A78" w:rsidRDefault="004A2A78" w:rsidP="004A2A78">
      <w:pPr>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e=</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d</m:t>
                </m:r>
              </m:sub>
            </m:sSub>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d</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S</m:t>
                </m:r>
              </m:sub>
            </m:sSub>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d</m:t>
                </m:r>
              </m:sub>
            </m:sSub>
          </m:den>
        </m:f>
        <m:r>
          <w:rPr>
            <w:rFonts w:ascii="Cambria Math" w:hAnsi="Cambria Math" w:cs="Times New Roman"/>
            <w:sz w:val="28"/>
            <w:szCs w:val="28"/>
          </w:rPr>
          <m:t>-1</m:t>
        </m:r>
      </m:oMath>
      <w:r>
        <w:rPr>
          <w:rFonts w:ascii="Times New Roman" w:hAnsi="Times New Roman" w:cs="Times New Roman"/>
          <w:sz w:val="28"/>
          <w:szCs w:val="28"/>
        </w:rPr>
        <w:t>.</w:t>
      </w:r>
      <w:r w:rsidR="00883679" w:rsidRPr="00D86C7D">
        <w:rPr>
          <w:rFonts w:ascii="Times New Roman" w:hAnsi="Times New Roman" w:cs="Times New Roman"/>
          <w:sz w:val="28"/>
          <w:szCs w:val="28"/>
        </w:rPr>
        <w:t xml:space="preserve"> </w:t>
      </w:r>
      <w:r w:rsidRPr="004A2A78">
        <w:rPr>
          <w:rFonts w:ascii="Times New Roman" w:hAnsi="Times New Roman" w:cs="Times New Roman"/>
          <w:sz w:val="28"/>
          <w:szCs w:val="28"/>
        </w:rPr>
        <w:t xml:space="preserve">                                     </w:t>
      </w:r>
      <w:r>
        <w:rPr>
          <w:rFonts w:ascii="Times New Roman" w:hAnsi="Times New Roman" w:cs="Times New Roman"/>
          <w:sz w:val="28"/>
          <w:szCs w:val="28"/>
        </w:rPr>
        <w:t>(23)</w:t>
      </w:r>
    </w:p>
    <w:p w:rsidR="004A2A78" w:rsidRDefault="00883679" w:rsidP="005E27F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Через коефіцієнт пористості можна виразити пористість і об’єм твердої компоненти ґрунту в одиниці об’єму ґрунту:</w:t>
      </w:r>
    </w:p>
    <w:p w:rsidR="004A2A78" w:rsidRDefault="004A2A78" w:rsidP="004A2A78">
      <w:pPr>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1+e</m:t>
            </m:r>
          </m:den>
        </m:f>
      </m:oMath>
      <w:r>
        <w:rPr>
          <w:rFonts w:ascii="Times New Roman" w:hAnsi="Times New Roman" w:cs="Times New Roman"/>
          <w:sz w:val="28"/>
          <w:szCs w:val="28"/>
        </w:rPr>
        <w:t xml:space="preserve"> </w:t>
      </w:r>
      <w:r w:rsidRPr="004A2A78">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S</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1+</m:t>
            </m:r>
            <m:r>
              <w:rPr>
                <w:rFonts w:ascii="Cambria Math" w:hAnsi="Cambria Math" w:cs="Times New Roman"/>
                <w:sz w:val="28"/>
                <w:szCs w:val="28"/>
                <w:lang w:val="en-US"/>
              </w:rPr>
              <m:t>e</m:t>
            </m:r>
          </m:den>
        </m:f>
      </m:oMath>
      <w:r>
        <w:rPr>
          <w:rFonts w:ascii="Times New Roman" w:hAnsi="Times New Roman" w:cs="Times New Roman"/>
          <w:sz w:val="28"/>
          <w:szCs w:val="28"/>
        </w:rPr>
        <w:t xml:space="preserve"> </w:t>
      </w:r>
      <w:r w:rsidRPr="004A2A78">
        <w:rPr>
          <w:rFonts w:ascii="Times New Roman" w:hAnsi="Times New Roman" w:cs="Times New Roman"/>
          <w:sz w:val="28"/>
          <w:szCs w:val="28"/>
        </w:rPr>
        <w:t>.</w:t>
      </w:r>
      <w:r>
        <w:rPr>
          <w:rFonts w:ascii="Times New Roman" w:hAnsi="Times New Roman" w:cs="Times New Roman"/>
          <w:sz w:val="28"/>
          <w:szCs w:val="28"/>
        </w:rPr>
        <w:t xml:space="preserve">                                           (24)</w:t>
      </w:r>
    </w:p>
    <w:p w:rsidR="008E26F4" w:rsidRDefault="00883679" w:rsidP="005E27FD">
      <w:pPr>
        <w:spacing w:after="0" w:line="240" w:lineRule="auto"/>
        <w:ind w:firstLine="567"/>
        <w:jc w:val="both"/>
        <w:rPr>
          <w:rFonts w:ascii="Times New Roman" w:hAnsi="Times New Roman" w:cs="Times New Roman"/>
          <w:sz w:val="28"/>
          <w:szCs w:val="28"/>
        </w:rPr>
      </w:pPr>
      <w:r w:rsidRPr="00D86C7D">
        <w:rPr>
          <w:rFonts w:ascii="Times New Roman" w:hAnsi="Times New Roman" w:cs="Times New Roman"/>
          <w:sz w:val="28"/>
          <w:szCs w:val="28"/>
        </w:rPr>
        <w:t>Теоретично пористість ґрунту може змінюватися від нуля (пори відсутні) до одиниці (скелет відсутній). Відповідно коефіцієнт пористості ґрунту змінюється від нуля (пори відсутні) до нескінченності (скелет відсутній). Пористість не може бути більшою від одиниці, в той же час як коефіцієнт пористості може бути більшим від одиниці (наприклад, для торфу). Коефіцієнт пористості дорівнює одиниці, якщо об’єм пор дорівнює об’єму, що займають тверді частки ґрунт</w:t>
      </w:r>
      <w:r w:rsidR="008E26F4">
        <w:rPr>
          <w:rFonts w:ascii="Times New Roman" w:hAnsi="Times New Roman" w:cs="Times New Roman"/>
          <w:sz w:val="28"/>
          <w:szCs w:val="28"/>
        </w:rPr>
        <w:t>у. Згідно ДСТУ Б В.2.1-2-96</w:t>
      </w:r>
      <w:r w:rsidRPr="00D86C7D">
        <w:rPr>
          <w:rFonts w:ascii="Times New Roman" w:hAnsi="Times New Roman" w:cs="Times New Roman"/>
          <w:sz w:val="28"/>
          <w:szCs w:val="28"/>
        </w:rPr>
        <w:t xml:space="preserve"> за величиною коефіцієнта пористості піщані ґрунти класифікують за щіл</w:t>
      </w:r>
      <w:r w:rsidR="008E26F4">
        <w:rPr>
          <w:rFonts w:ascii="Times New Roman" w:hAnsi="Times New Roman" w:cs="Times New Roman"/>
          <w:sz w:val="28"/>
          <w:szCs w:val="28"/>
        </w:rPr>
        <w:t>ьністю їхньої будови (табл. 15</w:t>
      </w:r>
      <w:r w:rsidRPr="00D86C7D">
        <w:rPr>
          <w:rFonts w:ascii="Times New Roman" w:hAnsi="Times New Roman" w:cs="Times New Roman"/>
          <w:sz w:val="28"/>
          <w:szCs w:val="28"/>
        </w:rPr>
        <w:t xml:space="preserve">). </w:t>
      </w:r>
    </w:p>
    <w:p w:rsidR="008E26F4" w:rsidRDefault="008E26F4" w:rsidP="008E26F4">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15</w:t>
      </w:r>
      <w:r w:rsidR="00883679" w:rsidRPr="00D86C7D">
        <w:rPr>
          <w:rFonts w:ascii="Times New Roman" w:hAnsi="Times New Roman" w:cs="Times New Roman"/>
          <w:sz w:val="28"/>
          <w:szCs w:val="28"/>
        </w:rPr>
        <w:t xml:space="preserve"> </w:t>
      </w:r>
    </w:p>
    <w:p w:rsidR="008E26F4" w:rsidRDefault="00883679" w:rsidP="008E26F4">
      <w:pPr>
        <w:spacing w:after="0" w:line="240" w:lineRule="auto"/>
        <w:ind w:firstLine="567"/>
        <w:jc w:val="center"/>
        <w:rPr>
          <w:rFonts w:ascii="Times New Roman" w:hAnsi="Times New Roman" w:cs="Times New Roman"/>
          <w:sz w:val="28"/>
          <w:szCs w:val="28"/>
        </w:rPr>
      </w:pPr>
      <w:r w:rsidRPr="00D86C7D">
        <w:rPr>
          <w:rFonts w:ascii="Times New Roman" w:hAnsi="Times New Roman" w:cs="Times New Roman"/>
          <w:sz w:val="28"/>
          <w:szCs w:val="28"/>
        </w:rPr>
        <w:t xml:space="preserve">Класифікація піщаних ґрунтів за щільністю їхньої будови </w:t>
      </w:r>
    </w:p>
    <w:p w:rsidR="00883679" w:rsidRPr="00D86C7D" w:rsidRDefault="00883679" w:rsidP="008E26F4">
      <w:pPr>
        <w:spacing w:after="0" w:line="240" w:lineRule="auto"/>
        <w:ind w:firstLine="567"/>
        <w:jc w:val="center"/>
        <w:rPr>
          <w:rFonts w:ascii="Times New Roman" w:hAnsi="Times New Roman" w:cs="Times New Roman"/>
          <w:sz w:val="28"/>
          <w:szCs w:val="28"/>
        </w:rPr>
      </w:pPr>
      <w:r w:rsidRPr="00D86C7D">
        <w:rPr>
          <w:rFonts w:ascii="Times New Roman" w:hAnsi="Times New Roman" w:cs="Times New Roman"/>
          <w:sz w:val="28"/>
          <w:szCs w:val="28"/>
        </w:rPr>
        <w:t>(згідно ДСТУ Б В.2.1-2-96)</w:t>
      </w:r>
    </w:p>
    <w:p w:rsidR="00883679" w:rsidRDefault="00883679" w:rsidP="00883679">
      <w:pPr>
        <w:spacing w:after="0" w:line="240" w:lineRule="auto"/>
        <w:jc w:val="center"/>
      </w:pPr>
      <w:r>
        <w:rPr>
          <w:noProof/>
          <w:lang w:eastAsia="uk-UA"/>
        </w:rPr>
        <w:drawing>
          <wp:inline distT="0" distB="0" distL="0" distR="0" wp14:anchorId="4554014E" wp14:editId="4942B3E2">
            <wp:extent cx="4373137" cy="1724025"/>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76200" cy="1725233"/>
                    </a:xfrm>
                    <a:prstGeom prst="rect">
                      <a:avLst/>
                    </a:prstGeom>
                  </pic:spPr>
                </pic:pic>
              </a:graphicData>
            </a:graphic>
          </wp:inline>
        </w:drawing>
      </w:r>
    </w:p>
    <w:p w:rsidR="008E26F4" w:rsidRDefault="00883679" w:rsidP="00CB6CD5">
      <w:pPr>
        <w:spacing w:after="0" w:line="240" w:lineRule="auto"/>
        <w:ind w:firstLine="567"/>
        <w:jc w:val="both"/>
        <w:rPr>
          <w:rFonts w:ascii="Times New Roman" w:hAnsi="Times New Roman" w:cs="Times New Roman"/>
          <w:sz w:val="28"/>
          <w:szCs w:val="28"/>
        </w:rPr>
      </w:pPr>
      <w:r w:rsidRPr="00CB6CD5">
        <w:rPr>
          <w:rFonts w:ascii="Times New Roman" w:hAnsi="Times New Roman" w:cs="Times New Roman"/>
          <w:sz w:val="28"/>
          <w:szCs w:val="28"/>
        </w:rPr>
        <w:t>При величині коефіц</w:t>
      </w:r>
      <w:r w:rsidR="00CB6CD5">
        <w:rPr>
          <w:rFonts w:ascii="Times New Roman" w:hAnsi="Times New Roman" w:cs="Times New Roman"/>
          <w:sz w:val="28"/>
          <w:szCs w:val="28"/>
        </w:rPr>
        <w:t>ієнта пористості більше 0,700-</w:t>
      </w:r>
      <w:r w:rsidRPr="00CB6CD5">
        <w:rPr>
          <w:rFonts w:ascii="Times New Roman" w:hAnsi="Times New Roman" w:cs="Times New Roman"/>
          <w:sz w:val="28"/>
          <w:szCs w:val="28"/>
        </w:rPr>
        <w:t>0,800 ґрунти відносяться до пухких і вони є несприятливою осн</w:t>
      </w:r>
      <w:r w:rsidR="008E26F4">
        <w:rPr>
          <w:rFonts w:ascii="Times New Roman" w:hAnsi="Times New Roman" w:cs="Times New Roman"/>
          <w:sz w:val="28"/>
          <w:szCs w:val="28"/>
        </w:rPr>
        <w:t>овою для інженерних споруд. Такі</w:t>
      </w:r>
      <w:r w:rsidRPr="00CB6CD5">
        <w:rPr>
          <w:rFonts w:ascii="Times New Roman" w:hAnsi="Times New Roman" w:cs="Times New Roman"/>
          <w:sz w:val="28"/>
          <w:szCs w:val="28"/>
        </w:rPr>
        <w:t xml:space="preserve"> ґрунти витримують доволі велике статичне навантаження, але у водонасиченому стані під впливом динамічного навантаження вони втрачають свою </w:t>
      </w:r>
      <w:r w:rsidR="008E26F4">
        <w:rPr>
          <w:rFonts w:ascii="Times New Roman" w:hAnsi="Times New Roman" w:cs="Times New Roman"/>
          <w:sz w:val="28"/>
          <w:szCs w:val="28"/>
        </w:rPr>
        <w:t>структуру й переходять у пливуч</w:t>
      </w:r>
      <w:r w:rsidRPr="00CB6CD5">
        <w:rPr>
          <w:rFonts w:ascii="Times New Roman" w:hAnsi="Times New Roman" w:cs="Times New Roman"/>
          <w:sz w:val="28"/>
          <w:szCs w:val="28"/>
        </w:rPr>
        <w:t xml:space="preserve">ий стан. </w:t>
      </w:r>
    </w:p>
    <w:p w:rsidR="008E26F4" w:rsidRDefault="00883679" w:rsidP="00CB6CD5">
      <w:pPr>
        <w:spacing w:after="0" w:line="240" w:lineRule="auto"/>
        <w:ind w:firstLine="567"/>
        <w:jc w:val="both"/>
        <w:rPr>
          <w:rFonts w:ascii="Times New Roman" w:hAnsi="Times New Roman" w:cs="Times New Roman"/>
          <w:sz w:val="28"/>
          <w:szCs w:val="28"/>
        </w:rPr>
      </w:pPr>
      <w:r w:rsidRPr="00CB6CD5">
        <w:rPr>
          <w:rFonts w:ascii="Times New Roman" w:hAnsi="Times New Roman" w:cs="Times New Roman"/>
          <w:sz w:val="28"/>
          <w:szCs w:val="28"/>
        </w:rPr>
        <w:lastRenderedPageBreak/>
        <w:t>Пористість і коефіцієнт пористості є показниками ємнісних властивостей ґрунту, тому що пори є простором, ємностями (за рахунок вп</w:t>
      </w:r>
      <w:r w:rsidR="008E26F4">
        <w:rPr>
          <w:rFonts w:ascii="Times New Roman" w:hAnsi="Times New Roman" w:cs="Times New Roman"/>
          <w:sz w:val="28"/>
          <w:szCs w:val="28"/>
        </w:rPr>
        <w:t>ливу капілярних сил) для інших фаз ґрунту (рідкої та газов</w:t>
      </w:r>
      <w:r w:rsidRPr="00CB6CD5">
        <w:rPr>
          <w:rFonts w:ascii="Times New Roman" w:hAnsi="Times New Roman" w:cs="Times New Roman"/>
          <w:sz w:val="28"/>
          <w:szCs w:val="28"/>
        </w:rPr>
        <w:t>ої). До пористос</w:t>
      </w:r>
      <w:r w:rsidR="00CB6CD5">
        <w:rPr>
          <w:rFonts w:ascii="Times New Roman" w:hAnsi="Times New Roman" w:cs="Times New Roman"/>
          <w:sz w:val="28"/>
          <w:szCs w:val="28"/>
        </w:rPr>
        <w:t>ті не слід відносити ємність</w:t>
      </w:r>
      <w:r w:rsidRPr="00CB6CD5">
        <w:rPr>
          <w:rFonts w:ascii="Times New Roman" w:hAnsi="Times New Roman" w:cs="Times New Roman"/>
          <w:sz w:val="28"/>
          <w:szCs w:val="28"/>
        </w:rPr>
        <w:t xml:space="preserve"> каверн і тріщин, що характеризують загальну порожнистість гірських порід (зважаючи на вплив гравітаційних сил). </w:t>
      </w:r>
    </w:p>
    <w:p w:rsidR="00CB6CD5" w:rsidRDefault="00883679" w:rsidP="00CB6CD5">
      <w:pPr>
        <w:spacing w:after="0" w:line="240" w:lineRule="auto"/>
        <w:ind w:firstLine="567"/>
        <w:jc w:val="both"/>
        <w:rPr>
          <w:rFonts w:ascii="Times New Roman" w:hAnsi="Times New Roman" w:cs="Times New Roman"/>
          <w:sz w:val="28"/>
          <w:szCs w:val="28"/>
        </w:rPr>
      </w:pPr>
      <w:r w:rsidRPr="00CB6CD5">
        <w:rPr>
          <w:rFonts w:ascii="Times New Roman" w:hAnsi="Times New Roman" w:cs="Times New Roman"/>
          <w:sz w:val="28"/>
          <w:szCs w:val="28"/>
        </w:rPr>
        <w:t xml:space="preserve">Розрізняють три види пористості – </w:t>
      </w:r>
      <w:r w:rsidRPr="00CB6CD5">
        <w:rPr>
          <w:rFonts w:ascii="Times New Roman" w:hAnsi="Times New Roman" w:cs="Times New Roman"/>
          <w:b/>
          <w:i/>
          <w:sz w:val="28"/>
          <w:szCs w:val="28"/>
        </w:rPr>
        <w:t>загальну (фізичну) n, відкриту n</w:t>
      </w:r>
      <w:r w:rsidR="008E26F4">
        <w:rPr>
          <w:rFonts w:ascii="Times New Roman" w:hAnsi="Times New Roman" w:cs="Times New Roman"/>
          <w:b/>
          <w:i/>
          <w:sz w:val="28"/>
          <w:szCs w:val="28"/>
          <w:vertAlign w:val="subscript"/>
        </w:rPr>
        <w:t>В</w:t>
      </w:r>
      <w:r w:rsidRPr="00CB6CD5">
        <w:rPr>
          <w:rFonts w:ascii="Times New Roman" w:hAnsi="Times New Roman" w:cs="Times New Roman"/>
          <w:b/>
          <w:i/>
          <w:sz w:val="28"/>
          <w:szCs w:val="28"/>
        </w:rPr>
        <w:t xml:space="preserve"> та закриту n</w:t>
      </w:r>
      <w:r w:rsidR="008E26F4">
        <w:rPr>
          <w:rFonts w:ascii="Times New Roman" w:hAnsi="Times New Roman" w:cs="Times New Roman"/>
          <w:b/>
          <w:i/>
          <w:sz w:val="28"/>
          <w:szCs w:val="28"/>
          <w:vertAlign w:val="subscript"/>
        </w:rPr>
        <w:t>З</w:t>
      </w:r>
      <w:r w:rsidRPr="00CB6CD5">
        <w:rPr>
          <w:rFonts w:ascii="Times New Roman" w:hAnsi="Times New Roman" w:cs="Times New Roman"/>
          <w:sz w:val="28"/>
          <w:szCs w:val="28"/>
        </w:rPr>
        <w:t>, пов’язані між собою такою залежністю:</w:t>
      </w:r>
    </w:p>
    <w:p w:rsidR="00CB6CD5" w:rsidRDefault="00883679" w:rsidP="00CB6CD5">
      <w:pPr>
        <w:spacing w:after="0" w:line="240" w:lineRule="auto"/>
        <w:ind w:firstLine="567"/>
        <w:jc w:val="right"/>
        <w:rPr>
          <w:rFonts w:ascii="Times New Roman" w:hAnsi="Times New Roman" w:cs="Times New Roman"/>
          <w:sz w:val="28"/>
          <w:szCs w:val="28"/>
        </w:rPr>
      </w:pPr>
      <w:r w:rsidRPr="008E26F4">
        <w:rPr>
          <w:rFonts w:ascii="Times New Roman" w:hAnsi="Times New Roman" w:cs="Times New Roman"/>
          <w:i/>
          <w:sz w:val="28"/>
          <w:szCs w:val="28"/>
        </w:rPr>
        <w:t>n = n</w:t>
      </w:r>
      <w:r w:rsidR="008E26F4" w:rsidRPr="008E26F4">
        <w:rPr>
          <w:rFonts w:ascii="Times New Roman" w:hAnsi="Times New Roman" w:cs="Times New Roman"/>
          <w:i/>
          <w:sz w:val="28"/>
          <w:szCs w:val="28"/>
          <w:vertAlign w:val="subscript"/>
        </w:rPr>
        <w:t>В</w:t>
      </w:r>
      <w:r w:rsidRPr="008E26F4">
        <w:rPr>
          <w:rFonts w:ascii="Times New Roman" w:hAnsi="Times New Roman" w:cs="Times New Roman"/>
          <w:i/>
          <w:sz w:val="28"/>
          <w:szCs w:val="28"/>
        </w:rPr>
        <w:t xml:space="preserve"> + n</w:t>
      </w:r>
      <w:r w:rsidR="008E26F4" w:rsidRPr="008E26F4">
        <w:rPr>
          <w:rFonts w:ascii="Times New Roman" w:hAnsi="Times New Roman" w:cs="Times New Roman"/>
          <w:i/>
          <w:sz w:val="28"/>
          <w:szCs w:val="28"/>
          <w:vertAlign w:val="subscript"/>
        </w:rPr>
        <w:t>З</w:t>
      </w:r>
      <w:r w:rsidR="008E26F4">
        <w:rPr>
          <w:rFonts w:ascii="Times New Roman" w:hAnsi="Times New Roman" w:cs="Times New Roman"/>
          <w:sz w:val="28"/>
          <w:szCs w:val="28"/>
        </w:rPr>
        <w:t>.</w:t>
      </w:r>
      <w:r w:rsidR="00CB6CD5" w:rsidRPr="000801F4">
        <w:rPr>
          <w:rFonts w:ascii="Times New Roman" w:hAnsi="Times New Roman" w:cs="Times New Roman"/>
          <w:sz w:val="28"/>
          <w:szCs w:val="28"/>
          <w:lang w:val="ru-RU"/>
        </w:rPr>
        <w:t xml:space="preserve">                                             </w:t>
      </w:r>
      <w:r w:rsidR="008E26F4">
        <w:rPr>
          <w:rFonts w:ascii="Times New Roman" w:hAnsi="Times New Roman" w:cs="Times New Roman"/>
          <w:sz w:val="28"/>
          <w:szCs w:val="28"/>
          <w:lang w:val="ru-RU"/>
        </w:rPr>
        <w:t xml:space="preserve">     </w:t>
      </w:r>
      <w:r w:rsidR="00CB6CD5" w:rsidRPr="000801F4">
        <w:rPr>
          <w:rFonts w:ascii="Times New Roman" w:hAnsi="Times New Roman" w:cs="Times New Roman"/>
          <w:sz w:val="28"/>
          <w:szCs w:val="28"/>
          <w:lang w:val="ru-RU"/>
        </w:rPr>
        <w:t xml:space="preserve">    </w:t>
      </w:r>
      <w:r w:rsidR="008E26F4">
        <w:rPr>
          <w:rFonts w:ascii="Times New Roman" w:hAnsi="Times New Roman" w:cs="Times New Roman"/>
          <w:sz w:val="28"/>
          <w:szCs w:val="28"/>
        </w:rPr>
        <w:t xml:space="preserve"> (25</w:t>
      </w:r>
      <w:r w:rsidRPr="00CB6CD5">
        <w:rPr>
          <w:rFonts w:ascii="Times New Roman" w:hAnsi="Times New Roman" w:cs="Times New Roman"/>
          <w:sz w:val="28"/>
          <w:szCs w:val="28"/>
        </w:rPr>
        <w:t>)</w:t>
      </w:r>
    </w:p>
    <w:p w:rsidR="008E26F4" w:rsidRDefault="00883679" w:rsidP="00CB6CD5">
      <w:pPr>
        <w:spacing w:after="0" w:line="240" w:lineRule="auto"/>
        <w:ind w:firstLine="567"/>
        <w:jc w:val="both"/>
        <w:rPr>
          <w:rFonts w:ascii="Times New Roman" w:hAnsi="Times New Roman" w:cs="Times New Roman"/>
          <w:sz w:val="28"/>
          <w:szCs w:val="28"/>
        </w:rPr>
      </w:pPr>
      <w:r w:rsidRPr="008E26F4">
        <w:rPr>
          <w:rFonts w:ascii="Times New Roman" w:hAnsi="Times New Roman" w:cs="Times New Roman"/>
          <w:i/>
          <w:sz w:val="28"/>
          <w:szCs w:val="28"/>
        </w:rPr>
        <w:t>Відкрита пористість ґрунту</w:t>
      </w:r>
      <w:r w:rsidRPr="00CB6CD5">
        <w:rPr>
          <w:rFonts w:ascii="Times New Roman" w:hAnsi="Times New Roman" w:cs="Times New Roman"/>
          <w:sz w:val="28"/>
          <w:szCs w:val="28"/>
        </w:rPr>
        <w:t xml:space="preserve"> обумовлена сполученими порами, </w:t>
      </w:r>
      <w:r w:rsidRPr="008E26F4">
        <w:rPr>
          <w:rFonts w:ascii="Times New Roman" w:hAnsi="Times New Roman" w:cs="Times New Roman"/>
          <w:i/>
          <w:sz w:val="28"/>
          <w:szCs w:val="28"/>
        </w:rPr>
        <w:t>закрита</w:t>
      </w:r>
      <w:r w:rsidRPr="00CB6CD5">
        <w:rPr>
          <w:rFonts w:ascii="Times New Roman" w:hAnsi="Times New Roman" w:cs="Times New Roman"/>
          <w:sz w:val="28"/>
          <w:szCs w:val="28"/>
        </w:rPr>
        <w:t xml:space="preserve"> – ізольованими порами, а </w:t>
      </w:r>
      <w:r w:rsidRPr="008E26F4">
        <w:rPr>
          <w:rFonts w:ascii="Times New Roman" w:hAnsi="Times New Roman" w:cs="Times New Roman"/>
          <w:i/>
          <w:sz w:val="28"/>
          <w:szCs w:val="28"/>
        </w:rPr>
        <w:t>загальна</w:t>
      </w:r>
      <w:r w:rsidRPr="00CB6CD5">
        <w:rPr>
          <w:rFonts w:ascii="Times New Roman" w:hAnsi="Times New Roman" w:cs="Times New Roman"/>
          <w:sz w:val="28"/>
          <w:szCs w:val="28"/>
        </w:rPr>
        <w:t xml:space="preserve"> – враховує обидва види пор. </w:t>
      </w:r>
      <w:r w:rsidRPr="008E26F4">
        <w:rPr>
          <w:rFonts w:ascii="Times New Roman" w:hAnsi="Times New Roman" w:cs="Times New Roman"/>
          <w:i/>
          <w:sz w:val="28"/>
          <w:szCs w:val="28"/>
        </w:rPr>
        <w:t>Відкрита пористість</w:t>
      </w:r>
      <w:r w:rsidRPr="00CB6CD5">
        <w:rPr>
          <w:rFonts w:ascii="Times New Roman" w:hAnsi="Times New Roman" w:cs="Times New Roman"/>
          <w:sz w:val="28"/>
          <w:szCs w:val="28"/>
        </w:rPr>
        <w:t xml:space="preserve"> обумовлює </w:t>
      </w:r>
      <w:r w:rsidRPr="008E26F4">
        <w:rPr>
          <w:rFonts w:ascii="Times New Roman" w:hAnsi="Times New Roman" w:cs="Times New Roman"/>
          <w:i/>
          <w:sz w:val="28"/>
          <w:szCs w:val="28"/>
        </w:rPr>
        <w:t>транспортні властивості ґрунту</w:t>
      </w:r>
      <w:r w:rsidRPr="00CB6CD5">
        <w:rPr>
          <w:rFonts w:ascii="Times New Roman" w:hAnsi="Times New Roman" w:cs="Times New Roman"/>
          <w:sz w:val="28"/>
          <w:szCs w:val="28"/>
        </w:rPr>
        <w:t xml:space="preserve"> – його здатність пропускати через себе рідини або гази. </w:t>
      </w:r>
      <w:r w:rsidRPr="008E26F4">
        <w:rPr>
          <w:rFonts w:ascii="Times New Roman" w:hAnsi="Times New Roman" w:cs="Times New Roman"/>
          <w:i/>
          <w:sz w:val="28"/>
          <w:szCs w:val="28"/>
        </w:rPr>
        <w:t>Закрита пористість</w:t>
      </w:r>
      <w:r w:rsidRPr="00CB6CD5">
        <w:rPr>
          <w:rFonts w:ascii="Times New Roman" w:hAnsi="Times New Roman" w:cs="Times New Roman"/>
          <w:sz w:val="28"/>
          <w:szCs w:val="28"/>
        </w:rPr>
        <w:t xml:space="preserve"> у процесах перенесення речовини прямої участі не бере. </w:t>
      </w:r>
    </w:p>
    <w:p w:rsidR="00D86C7D" w:rsidRDefault="00883679" w:rsidP="00CB6CD5">
      <w:pPr>
        <w:spacing w:after="0" w:line="240" w:lineRule="auto"/>
        <w:ind w:firstLine="567"/>
        <w:jc w:val="both"/>
        <w:rPr>
          <w:rFonts w:ascii="Times New Roman" w:hAnsi="Times New Roman" w:cs="Times New Roman"/>
          <w:sz w:val="28"/>
          <w:szCs w:val="28"/>
        </w:rPr>
      </w:pPr>
      <w:r w:rsidRPr="00CB6CD5">
        <w:rPr>
          <w:rFonts w:ascii="Times New Roman" w:hAnsi="Times New Roman" w:cs="Times New Roman"/>
          <w:sz w:val="28"/>
          <w:szCs w:val="28"/>
        </w:rPr>
        <w:t xml:space="preserve">Загальна і відкрита пористість залежать від глибини залягання ґрунтів (зі збільшенням глибини зменшується), від щільності ґрунту, від кількості цементу тощо. </w:t>
      </w:r>
    </w:p>
    <w:p w:rsidR="00D86C7D" w:rsidRDefault="00883679" w:rsidP="00CB6CD5">
      <w:pPr>
        <w:spacing w:after="0" w:line="240" w:lineRule="auto"/>
        <w:ind w:firstLine="567"/>
        <w:jc w:val="both"/>
        <w:rPr>
          <w:rFonts w:ascii="Times New Roman" w:hAnsi="Times New Roman" w:cs="Times New Roman"/>
          <w:sz w:val="28"/>
          <w:szCs w:val="28"/>
        </w:rPr>
      </w:pPr>
      <w:r w:rsidRPr="00CB6CD5">
        <w:rPr>
          <w:rFonts w:ascii="Times New Roman" w:hAnsi="Times New Roman" w:cs="Times New Roman"/>
          <w:sz w:val="28"/>
          <w:szCs w:val="28"/>
        </w:rPr>
        <w:t>Величина пористості коливається у дуже широких межах залежно від типу ґрунтів. Найбільшою пористістю наділені пухкі дисперсні утворення. Пористість торфів складає в середньому 60-90%, глинистих відкладів 35-50%, крупноуламкових і піщаних порід 30-45%. Відносно висока пористість є характерною для добре відсортованих пісковиків (25-30%), крейди (30-45%), опок (35-50%), туфів (25-60%), трахітів (15-40%), андезитів і базальтів (2-30%). Пористість карбонатних порід, залежно від їхньої глинистості й характеру цементації, коливається у межах від 0,5 до 30%. Низька пористість (0,1-3%) притаманна для незмінених вивітрюванням метаморфічних і магматичних (в основному інтрузивним) порід.</w:t>
      </w:r>
    </w:p>
    <w:p w:rsidR="00D86C7D" w:rsidRDefault="00883679" w:rsidP="00CB6CD5">
      <w:pPr>
        <w:spacing w:after="0" w:line="240" w:lineRule="auto"/>
        <w:ind w:firstLine="567"/>
        <w:jc w:val="both"/>
        <w:rPr>
          <w:rFonts w:ascii="Times New Roman" w:hAnsi="Times New Roman" w:cs="Times New Roman"/>
          <w:sz w:val="28"/>
          <w:szCs w:val="28"/>
        </w:rPr>
      </w:pPr>
      <w:r w:rsidRPr="007A075F">
        <w:rPr>
          <w:rFonts w:ascii="Times New Roman" w:hAnsi="Times New Roman" w:cs="Times New Roman"/>
          <w:i/>
          <w:sz w:val="28"/>
          <w:szCs w:val="28"/>
        </w:rPr>
        <w:t>Для скельних і напівскельних ґрунтів</w:t>
      </w:r>
      <w:r w:rsidRPr="00CB6CD5">
        <w:rPr>
          <w:rFonts w:ascii="Times New Roman" w:hAnsi="Times New Roman" w:cs="Times New Roman"/>
          <w:sz w:val="28"/>
          <w:szCs w:val="28"/>
        </w:rPr>
        <w:t xml:space="preserve"> загальна пористість визначається </w:t>
      </w:r>
      <w:r w:rsidRPr="007A075F">
        <w:rPr>
          <w:rFonts w:ascii="Times New Roman" w:hAnsi="Times New Roman" w:cs="Times New Roman"/>
          <w:i/>
          <w:sz w:val="28"/>
          <w:szCs w:val="28"/>
        </w:rPr>
        <w:t>методом насичення будь-якою рідиною</w:t>
      </w:r>
      <w:r w:rsidRPr="00CB6CD5">
        <w:rPr>
          <w:rFonts w:ascii="Times New Roman" w:hAnsi="Times New Roman" w:cs="Times New Roman"/>
          <w:sz w:val="28"/>
          <w:szCs w:val="28"/>
        </w:rPr>
        <w:t xml:space="preserve"> (наприклад, гас, дистильованою водою тощо). Сутність цього методу полягає у визначенні об’єму порожнистого простору зразка (за різницею мас сухого і насиченого рідиною зразка), його зовнішнього об’єму (за різницею мас насиченого рідиною зразка у повітрі та у рідині, якою його насичували) та обрахуванні пористості шляхом ділен</w:t>
      </w:r>
      <w:r w:rsidR="00D86C7D">
        <w:rPr>
          <w:rFonts w:ascii="Times New Roman" w:hAnsi="Times New Roman" w:cs="Times New Roman"/>
          <w:sz w:val="28"/>
          <w:szCs w:val="28"/>
        </w:rPr>
        <w:t>ня першого об’єму на другій.</w:t>
      </w:r>
      <w:r w:rsidRPr="00CB6CD5">
        <w:rPr>
          <w:rFonts w:ascii="Times New Roman" w:hAnsi="Times New Roman" w:cs="Times New Roman"/>
          <w:sz w:val="28"/>
          <w:szCs w:val="28"/>
        </w:rPr>
        <w:t xml:space="preserve"> </w:t>
      </w:r>
    </w:p>
    <w:p w:rsidR="00D86C7D" w:rsidRDefault="00883679" w:rsidP="00CB6CD5">
      <w:pPr>
        <w:spacing w:after="0" w:line="240" w:lineRule="auto"/>
        <w:ind w:firstLine="567"/>
        <w:jc w:val="both"/>
        <w:rPr>
          <w:rFonts w:ascii="Times New Roman" w:hAnsi="Times New Roman" w:cs="Times New Roman"/>
          <w:sz w:val="28"/>
          <w:szCs w:val="28"/>
        </w:rPr>
      </w:pPr>
      <w:r w:rsidRPr="008E26F4">
        <w:rPr>
          <w:rFonts w:ascii="Times New Roman" w:hAnsi="Times New Roman" w:cs="Times New Roman"/>
          <w:i/>
          <w:sz w:val="28"/>
          <w:szCs w:val="28"/>
        </w:rPr>
        <w:t>Для глинистих ґрунтів</w:t>
      </w:r>
      <w:r w:rsidRPr="00CB6CD5">
        <w:rPr>
          <w:rFonts w:ascii="Times New Roman" w:hAnsi="Times New Roman" w:cs="Times New Roman"/>
          <w:sz w:val="28"/>
          <w:szCs w:val="28"/>
        </w:rPr>
        <w:t xml:space="preserve"> ще досі не існує способів безпосереднього лабораторного визначення пористості. Для її розрахунків зазвичай використовують залежність, що зв’язує пористість зі щільністю твердих часток (</w:t>
      </w:r>
      <w:r w:rsidRPr="00671211">
        <w:rPr>
          <w:rFonts w:ascii="Times New Roman" w:hAnsi="Times New Roman" w:cs="Times New Roman"/>
          <w:b/>
          <w:i/>
          <w:sz w:val="28"/>
          <w:szCs w:val="28"/>
        </w:rPr>
        <w:t>ρ</w:t>
      </w:r>
      <w:r w:rsidR="007A075F" w:rsidRPr="00671211">
        <w:rPr>
          <w:rFonts w:ascii="Times New Roman" w:hAnsi="Times New Roman" w:cs="Times New Roman"/>
          <w:b/>
          <w:i/>
          <w:sz w:val="28"/>
          <w:szCs w:val="28"/>
          <w:vertAlign w:val="subscript"/>
        </w:rPr>
        <w:t>S</w:t>
      </w:r>
      <w:r w:rsidRPr="00671211">
        <w:rPr>
          <w:rFonts w:ascii="Times New Roman" w:hAnsi="Times New Roman" w:cs="Times New Roman"/>
          <w:sz w:val="28"/>
          <w:szCs w:val="28"/>
        </w:rPr>
        <w:t>)</w:t>
      </w:r>
      <w:r w:rsidRPr="00CB6CD5">
        <w:rPr>
          <w:rFonts w:ascii="Times New Roman" w:hAnsi="Times New Roman" w:cs="Times New Roman"/>
          <w:sz w:val="28"/>
          <w:szCs w:val="28"/>
        </w:rPr>
        <w:t>, щільністю ґрунту (</w:t>
      </w:r>
      <w:r w:rsidRPr="00671211">
        <w:rPr>
          <w:rFonts w:ascii="Times New Roman" w:hAnsi="Times New Roman" w:cs="Times New Roman"/>
          <w:b/>
          <w:i/>
          <w:sz w:val="28"/>
          <w:szCs w:val="28"/>
        </w:rPr>
        <w:t>ρ</w:t>
      </w:r>
      <w:r w:rsidRPr="00CB6CD5">
        <w:rPr>
          <w:rFonts w:ascii="Times New Roman" w:hAnsi="Times New Roman" w:cs="Times New Roman"/>
          <w:sz w:val="28"/>
          <w:szCs w:val="28"/>
        </w:rPr>
        <w:t>) або щільністю скелету ґрунту (</w:t>
      </w:r>
      <w:r w:rsidRPr="00671211">
        <w:rPr>
          <w:rFonts w:ascii="Times New Roman" w:hAnsi="Times New Roman" w:cs="Times New Roman"/>
          <w:b/>
          <w:i/>
          <w:sz w:val="28"/>
          <w:szCs w:val="28"/>
        </w:rPr>
        <w:t>ρ</w:t>
      </w:r>
      <w:r w:rsidRPr="00671211">
        <w:rPr>
          <w:rFonts w:ascii="Times New Roman" w:hAnsi="Times New Roman" w:cs="Times New Roman"/>
          <w:b/>
          <w:i/>
          <w:sz w:val="28"/>
          <w:szCs w:val="28"/>
          <w:vertAlign w:val="subscript"/>
        </w:rPr>
        <w:t>d</w:t>
      </w:r>
      <w:r w:rsidRPr="00CB6CD5">
        <w:rPr>
          <w:rFonts w:ascii="Times New Roman" w:hAnsi="Times New Roman" w:cs="Times New Roman"/>
          <w:sz w:val="28"/>
          <w:szCs w:val="28"/>
        </w:rPr>
        <w:t xml:space="preserve">): </w:t>
      </w:r>
    </w:p>
    <w:p w:rsidR="00D86C7D" w:rsidRDefault="008E26F4" w:rsidP="00D86C7D">
      <w:pPr>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d</m:t>
                </m:r>
              </m:sub>
            </m:sSub>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S</m:t>
                </m:r>
              </m:sub>
            </m:sSub>
          </m:den>
        </m:f>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d</m:t>
                </m:r>
              </m:sub>
            </m:sSub>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S</m:t>
                </m:r>
              </m:sub>
            </m:sSub>
          </m:den>
        </m:f>
      </m:oMath>
      <w:r>
        <w:rPr>
          <w:rFonts w:ascii="Times New Roman" w:hAnsi="Times New Roman" w:cs="Times New Roman"/>
          <w:sz w:val="28"/>
          <w:szCs w:val="28"/>
        </w:rPr>
        <w:t>.</w:t>
      </w:r>
      <w:r w:rsidR="00883679" w:rsidRPr="00CB6CD5">
        <w:rPr>
          <w:rFonts w:ascii="Times New Roman" w:hAnsi="Times New Roman" w:cs="Times New Roman"/>
          <w:sz w:val="28"/>
          <w:szCs w:val="28"/>
        </w:rPr>
        <w:t xml:space="preserve"> </w:t>
      </w:r>
      <w:r w:rsidRPr="008E26F4">
        <w:rPr>
          <w:rFonts w:ascii="Times New Roman" w:hAnsi="Times New Roman" w:cs="Times New Roman"/>
          <w:sz w:val="28"/>
          <w:szCs w:val="28"/>
        </w:rPr>
        <w:t xml:space="preserve">              </w:t>
      </w:r>
      <w:r w:rsidR="00671211" w:rsidRPr="00671211">
        <w:rPr>
          <w:rFonts w:ascii="Times New Roman" w:hAnsi="Times New Roman" w:cs="Times New Roman"/>
          <w:sz w:val="28"/>
          <w:szCs w:val="28"/>
        </w:rPr>
        <w:t xml:space="preserve">   </w:t>
      </w:r>
      <w:r w:rsidRPr="008E26F4">
        <w:rPr>
          <w:rFonts w:ascii="Times New Roman" w:hAnsi="Times New Roman" w:cs="Times New Roman"/>
          <w:sz w:val="28"/>
          <w:szCs w:val="28"/>
        </w:rPr>
        <w:t xml:space="preserve">                        </w:t>
      </w:r>
      <w:r w:rsidR="00D86C7D" w:rsidRPr="008E26F4">
        <w:rPr>
          <w:rFonts w:ascii="Times New Roman" w:hAnsi="Times New Roman" w:cs="Times New Roman"/>
          <w:sz w:val="28"/>
          <w:szCs w:val="28"/>
        </w:rPr>
        <w:t xml:space="preserve"> </w:t>
      </w:r>
      <w:r w:rsidR="00883679" w:rsidRPr="00CB6CD5">
        <w:rPr>
          <w:rFonts w:ascii="Times New Roman" w:hAnsi="Times New Roman" w:cs="Times New Roman"/>
          <w:sz w:val="28"/>
          <w:szCs w:val="28"/>
        </w:rPr>
        <w:t>(</w:t>
      </w:r>
      <w:r>
        <w:rPr>
          <w:rFonts w:ascii="Times New Roman" w:hAnsi="Times New Roman" w:cs="Times New Roman"/>
          <w:sz w:val="28"/>
          <w:szCs w:val="28"/>
        </w:rPr>
        <w:t>26</w:t>
      </w:r>
      <w:r w:rsidR="00883679" w:rsidRPr="00CB6CD5">
        <w:rPr>
          <w:rFonts w:ascii="Times New Roman" w:hAnsi="Times New Roman" w:cs="Times New Roman"/>
          <w:sz w:val="28"/>
          <w:szCs w:val="28"/>
        </w:rPr>
        <w:t xml:space="preserve">) </w:t>
      </w:r>
    </w:p>
    <w:p w:rsidR="00883679" w:rsidRPr="00CB6CD5" w:rsidRDefault="00883679" w:rsidP="00CB6CD5">
      <w:pPr>
        <w:spacing w:after="0" w:line="240" w:lineRule="auto"/>
        <w:ind w:firstLine="567"/>
        <w:jc w:val="both"/>
        <w:rPr>
          <w:rFonts w:ascii="Times New Roman" w:hAnsi="Times New Roman" w:cs="Times New Roman"/>
          <w:sz w:val="28"/>
          <w:szCs w:val="28"/>
        </w:rPr>
      </w:pPr>
      <w:r w:rsidRPr="007A075F">
        <w:rPr>
          <w:rFonts w:ascii="Times New Roman" w:hAnsi="Times New Roman" w:cs="Times New Roman"/>
          <w:i/>
          <w:sz w:val="28"/>
          <w:szCs w:val="28"/>
        </w:rPr>
        <w:t>Для піщаних ґрунтів</w:t>
      </w:r>
      <w:r w:rsidRPr="00CB6CD5">
        <w:rPr>
          <w:rFonts w:ascii="Times New Roman" w:hAnsi="Times New Roman" w:cs="Times New Roman"/>
          <w:sz w:val="28"/>
          <w:szCs w:val="28"/>
        </w:rPr>
        <w:t xml:space="preserve"> використовують </w:t>
      </w:r>
      <w:r w:rsidRPr="007A075F">
        <w:rPr>
          <w:rFonts w:ascii="Times New Roman" w:hAnsi="Times New Roman" w:cs="Times New Roman"/>
          <w:i/>
          <w:sz w:val="28"/>
          <w:szCs w:val="28"/>
        </w:rPr>
        <w:t>метод насичення дистильованою водою за допомогою бюретки</w:t>
      </w:r>
      <w:r w:rsidRPr="00CB6CD5">
        <w:rPr>
          <w:rFonts w:ascii="Times New Roman" w:hAnsi="Times New Roman" w:cs="Times New Roman"/>
          <w:sz w:val="28"/>
          <w:szCs w:val="28"/>
        </w:rPr>
        <w:t>.</w:t>
      </w:r>
    </w:p>
    <w:p w:rsidR="00C86015" w:rsidRDefault="00C86015" w:rsidP="00C86015">
      <w:pPr>
        <w:spacing w:after="0" w:line="240" w:lineRule="auto"/>
        <w:jc w:val="center"/>
        <w:rPr>
          <w:rFonts w:ascii="Times New Roman" w:hAnsi="Times New Roman" w:cs="Times New Roman"/>
          <w:sz w:val="28"/>
          <w:szCs w:val="28"/>
        </w:rPr>
      </w:pPr>
      <w:r w:rsidRPr="00C86015">
        <w:rPr>
          <w:rFonts w:ascii="Times New Roman" w:hAnsi="Times New Roman" w:cs="Times New Roman"/>
          <w:b/>
          <w:sz w:val="28"/>
          <w:szCs w:val="28"/>
          <w:lang w:val="ru-RU"/>
        </w:rPr>
        <w:t>6</w:t>
      </w:r>
      <w:r>
        <w:rPr>
          <w:rFonts w:ascii="Times New Roman" w:hAnsi="Times New Roman" w:cs="Times New Roman"/>
          <w:b/>
          <w:sz w:val="28"/>
          <w:szCs w:val="28"/>
        </w:rPr>
        <w:t xml:space="preserve">. </w:t>
      </w:r>
      <w:r w:rsidRPr="00C86015">
        <w:rPr>
          <w:rFonts w:ascii="Times New Roman" w:hAnsi="Times New Roman" w:cs="Times New Roman"/>
          <w:b/>
          <w:sz w:val="28"/>
          <w:szCs w:val="28"/>
        </w:rPr>
        <w:t>Вивчення стану і фізико-хімічних властивостей ґрунтів</w:t>
      </w:r>
    </w:p>
    <w:p w:rsidR="00C86015" w:rsidRDefault="00C86015" w:rsidP="00C86015">
      <w:pPr>
        <w:spacing w:after="0" w:line="240" w:lineRule="auto"/>
        <w:ind w:firstLine="567"/>
        <w:jc w:val="both"/>
        <w:rPr>
          <w:rFonts w:ascii="Times New Roman" w:hAnsi="Times New Roman" w:cs="Times New Roman"/>
          <w:sz w:val="28"/>
          <w:szCs w:val="28"/>
        </w:rPr>
      </w:pPr>
      <w:r w:rsidRPr="00C86015">
        <w:rPr>
          <w:rFonts w:ascii="Times New Roman" w:hAnsi="Times New Roman" w:cs="Times New Roman"/>
          <w:sz w:val="28"/>
          <w:szCs w:val="28"/>
        </w:rPr>
        <w:t xml:space="preserve">До фізико-хімічних відносять властивості ґрунтів, які проявляються за рахунок різноманітних фізико-хімічних взаємодій та явищ, що відбуваються на границях розділу фаз (компонентів) або в об’ємі всього ґрунту. Серед фізико-хімічних властивостей виділяють групу </w:t>
      </w:r>
      <w:r w:rsidRPr="00C86015">
        <w:rPr>
          <w:rFonts w:ascii="Times New Roman" w:hAnsi="Times New Roman" w:cs="Times New Roman"/>
          <w:i/>
          <w:sz w:val="28"/>
          <w:szCs w:val="28"/>
        </w:rPr>
        <w:t xml:space="preserve">фізико-хімічних поверхневих </w:t>
      </w:r>
      <w:r w:rsidRPr="00C86015">
        <w:rPr>
          <w:rFonts w:ascii="Times New Roman" w:hAnsi="Times New Roman" w:cs="Times New Roman"/>
          <w:i/>
          <w:sz w:val="28"/>
          <w:szCs w:val="28"/>
        </w:rPr>
        <w:lastRenderedPageBreak/>
        <w:t>властивостей ґрунтів</w:t>
      </w:r>
      <w:r w:rsidRPr="00C86015">
        <w:rPr>
          <w:rFonts w:ascii="Times New Roman" w:hAnsi="Times New Roman" w:cs="Times New Roman"/>
          <w:sz w:val="28"/>
          <w:szCs w:val="28"/>
        </w:rPr>
        <w:t>, де значну роль відіграють взаємодії на поверхнях або границях розділу фаз ґрунту, що володіють поверхневою енергією, й обумовлюють різноманітні поверхневі фізико-хім</w:t>
      </w:r>
      <w:r>
        <w:rPr>
          <w:rFonts w:ascii="Times New Roman" w:hAnsi="Times New Roman" w:cs="Times New Roman"/>
          <w:sz w:val="28"/>
          <w:szCs w:val="28"/>
        </w:rPr>
        <w:t>ічні явища, такі як адсорбція, й</w:t>
      </w:r>
      <w:r w:rsidRPr="00C86015">
        <w:rPr>
          <w:rFonts w:ascii="Times New Roman" w:hAnsi="Times New Roman" w:cs="Times New Roman"/>
          <w:sz w:val="28"/>
          <w:szCs w:val="28"/>
        </w:rPr>
        <w:t xml:space="preserve">онний обмін, капілярність тощо. Інші фізико-хімічні властивості, хоча й також пов’язані з поверхневими процесами і явищами, але проявляються у всьому об’ємі ґрунту, це наприклад, процеси дифузії, осмосу, водоміцності, пластичності, </w:t>
      </w:r>
      <w:r w:rsidR="00CF3B52">
        <w:rPr>
          <w:rFonts w:ascii="Times New Roman" w:hAnsi="Times New Roman" w:cs="Times New Roman"/>
          <w:sz w:val="28"/>
          <w:szCs w:val="28"/>
        </w:rPr>
        <w:t>набрякання</w:t>
      </w:r>
      <w:r w:rsidRPr="00C86015">
        <w:rPr>
          <w:rFonts w:ascii="Times New Roman" w:hAnsi="Times New Roman" w:cs="Times New Roman"/>
          <w:sz w:val="28"/>
          <w:szCs w:val="28"/>
        </w:rPr>
        <w:t xml:space="preserve">, зсідання тощо. Цю групу фізико-хімічних властивостей називають </w:t>
      </w:r>
      <w:r w:rsidRPr="00C86015">
        <w:rPr>
          <w:rFonts w:ascii="Times New Roman" w:hAnsi="Times New Roman" w:cs="Times New Roman"/>
          <w:i/>
          <w:sz w:val="28"/>
          <w:szCs w:val="28"/>
        </w:rPr>
        <w:t>фізико-хімічними об’ємними властивостями ґрунтів</w:t>
      </w:r>
      <w:r w:rsidRPr="00C86015">
        <w:rPr>
          <w:rFonts w:ascii="Times New Roman" w:hAnsi="Times New Roman" w:cs="Times New Roman"/>
          <w:sz w:val="28"/>
          <w:szCs w:val="28"/>
        </w:rPr>
        <w:t>.</w:t>
      </w:r>
    </w:p>
    <w:p w:rsidR="006063E5" w:rsidRDefault="00C86015" w:rsidP="00C86015">
      <w:pPr>
        <w:spacing w:after="0" w:line="240" w:lineRule="auto"/>
        <w:ind w:firstLine="567"/>
        <w:jc w:val="both"/>
        <w:rPr>
          <w:rFonts w:ascii="Times New Roman" w:hAnsi="Times New Roman" w:cs="Times New Roman"/>
          <w:sz w:val="28"/>
          <w:szCs w:val="28"/>
        </w:rPr>
      </w:pPr>
      <w:r w:rsidRPr="000C71D6">
        <w:rPr>
          <w:rFonts w:ascii="Times New Roman" w:hAnsi="Times New Roman" w:cs="Times New Roman"/>
          <w:sz w:val="28"/>
          <w:szCs w:val="28"/>
        </w:rPr>
        <w:t xml:space="preserve">Обидві ці групи фізико-хімічних властивостей, поділ між якими насить дуже умовний характер, відіграють дуже важливу роль при виконанні оцінки інженерно-геологічних особливостей дисперсних ґрунтів, особливо це стосується групи фізикохімічних об’ємних властивостей ґрунтів. </w:t>
      </w:r>
    </w:p>
    <w:p w:rsidR="006063E5" w:rsidRPr="006063E5" w:rsidRDefault="00671211" w:rsidP="006063E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6</w:t>
      </w:r>
      <w:r w:rsidR="00C86015" w:rsidRPr="006063E5">
        <w:rPr>
          <w:rFonts w:ascii="Times New Roman" w:hAnsi="Times New Roman" w:cs="Times New Roman"/>
          <w:b/>
          <w:sz w:val="28"/>
          <w:szCs w:val="28"/>
        </w:rPr>
        <w:t>.1. Визначення водоміцності ґрунтів</w:t>
      </w:r>
    </w:p>
    <w:p w:rsidR="00C86015" w:rsidRPr="000C71D6" w:rsidRDefault="00C86015" w:rsidP="00C86015">
      <w:pPr>
        <w:spacing w:after="0" w:line="240" w:lineRule="auto"/>
        <w:ind w:firstLine="567"/>
        <w:jc w:val="both"/>
        <w:rPr>
          <w:rFonts w:ascii="Times New Roman" w:hAnsi="Times New Roman" w:cs="Times New Roman"/>
          <w:sz w:val="28"/>
          <w:szCs w:val="28"/>
        </w:rPr>
      </w:pPr>
      <w:r w:rsidRPr="006063E5">
        <w:rPr>
          <w:rFonts w:ascii="Times New Roman" w:hAnsi="Times New Roman" w:cs="Times New Roman"/>
          <w:b/>
          <w:i/>
          <w:sz w:val="28"/>
          <w:szCs w:val="28"/>
        </w:rPr>
        <w:t>Водоміцністю (або водостійкістю) ґрунтів</w:t>
      </w:r>
      <w:r w:rsidRPr="000C71D6">
        <w:rPr>
          <w:rFonts w:ascii="Times New Roman" w:hAnsi="Times New Roman" w:cs="Times New Roman"/>
          <w:sz w:val="28"/>
          <w:szCs w:val="28"/>
        </w:rPr>
        <w:t xml:space="preserve"> називають їхню здатність зберігати свою механічну міцність т</w:t>
      </w:r>
      <w:r w:rsidR="000F5601">
        <w:rPr>
          <w:rFonts w:ascii="Times New Roman" w:hAnsi="Times New Roman" w:cs="Times New Roman"/>
          <w:sz w:val="28"/>
          <w:szCs w:val="28"/>
        </w:rPr>
        <w:t>а стійкість у водному середовищі</w:t>
      </w:r>
      <w:r w:rsidRPr="000C71D6">
        <w:rPr>
          <w:rFonts w:ascii="Times New Roman" w:hAnsi="Times New Roman" w:cs="Times New Roman"/>
          <w:sz w:val="28"/>
          <w:szCs w:val="28"/>
        </w:rPr>
        <w:t>. У водоміцності ґрунтів проявляються як їхні фізико-хімічні, так й фізико-механічні особливості.</w:t>
      </w:r>
    </w:p>
    <w:p w:rsidR="006063E5" w:rsidRDefault="000C71D6" w:rsidP="00C86015">
      <w:pPr>
        <w:spacing w:after="0" w:line="240" w:lineRule="auto"/>
        <w:ind w:firstLine="567"/>
        <w:jc w:val="both"/>
        <w:rPr>
          <w:rFonts w:ascii="Times New Roman" w:hAnsi="Times New Roman" w:cs="Times New Roman"/>
          <w:sz w:val="28"/>
          <w:szCs w:val="28"/>
        </w:rPr>
      </w:pPr>
      <w:r w:rsidRPr="000C71D6">
        <w:rPr>
          <w:rFonts w:ascii="Times New Roman" w:hAnsi="Times New Roman" w:cs="Times New Roman"/>
          <w:sz w:val="28"/>
          <w:szCs w:val="28"/>
        </w:rPr>
        <w:t xml:space="preserve">Умови взаємодії ґрунту з водою можуть бути </w:t>
      </w:r>
      <w:r w:rsidRPr="006063E5">
        <w:rPr>
          <w:rFonts w:ascii="Times New Roman" w:hAnsi="Times New Roman" w:cs="Times New Roman"/>
          <w:i/>
          <w:sz w:val="28"/>
          <w:szCs w:val="28"/>
        </w:rPr>
        <w:t>статичними</w:t>
      </w:r>
      <w:r w:rsidRPr="000C71D6">
        <w:rPr>
          <w:rFonts w:ascii="Times New Roman" w:hAnsi="Times New Roman" w:cs="Times New Roman"/>
          <w:sz w:val="28"/>
          <w:szCs w:val="28"/>
        </w:rPr>
        <w:t xml:space="preserve"> (спокійна вода) або </w:t>
      </w:r>
      <w:r w:rsidRPr="006063E5">
        <w:rPr>
          <w:rFonts w:ascii="Times New Roman" w:hAnsi="Times New Roman" w:cs="Times New Roman"/>
          <w:i/>
          <w:sz w:val="28"/>
          <w:szCs w:val="28"/>
        </w:rPr>
        <w:t>динамічними</w:t>
      </w:r>
      <w:r w:rsidRPr="000C71D6">
        <w:rPr>
          <w:rFonts w:ascii="Times New Roman" w:hAnsi="Times New Roman" w:cs="Times New Roman"/>
          <w:sz w:val="28"/>
          <w:szCs w:val="28"/>
        </w:rPr>
        <w:t xml:space="preserve"> (потік води рухається). У першому випадку результатом цієї взаємодії у дисперсних ґрунтах є їхнє розмокання, у скельних – розм’якшення, у другому випадку – розмивання ґрунтів. У відповідності з цім </w:t>
      </w:r>
      <w:r w:rsidRPr="000F5601">
        <w:rPr>
          <w:rFonts w:ascii="Times New Roman" w:hAnsi="Times New Roman" w:cs="Times New Roman"/>
          <w:i/>
          <w:sz w:val="28"/>
          <w:szCs w:val="28"/>
        </w:rPr>
        <w:t>водоміцність ґрунтів характеризує</w:t>
      </w:r>
      <w:r w:rsidRPr="000C71D6">
        <w:rPr>
          <w:rFonts w:ascii="Times New Roman" w:hAnsi="Times New Roman" w:cs="Times New Roman"/>
          <w:sz w:val="28"/>
          <w:szCs w:val="28"/>
        </w:rPr>
        <w:t xml:space="preserve"> їхнє </w:t>
      </w:r>
      <w:r w:rsidRPr="000F5601">
        <w:rPr>
          <w:rFonts w:ascii="Times New Roman" w:hAnsi="Times New Roman" w:cs="Times New Roman"/>
          <w:i/>
          <w:sz w:val="28"/>
          <w:szCs w:val="28"/>
        </w:rPr>
        <w:t>розмокання, розм’якшення та розмивання</w:t>
      </w:r>
      <w:r w:rsidRPr="000C71D6">
        <w:rPr>
          <w:rFonts w:ascii="Times New Roman" w:hAnsi="Times New Roman" w:cs="Times New Roman"/>
          <w:sz w:val="28"/>
          <w:szCs w:val="28"/>
        </w:rPr>
        <w:t>.</w:t>
      </w:r>
    </w:p>
    <w:p w:rsidR="006063E5" w:rsidRDefault="000C71D6" w:rsidP="00C86015">
      <w:pPr>
        <w:spacing w:after="0" w:line="240" w:lineRule="auto"/>
        <w:ind w:firstLine="567"/>
        <w:jc w:val="both"/>
        <w:rPr>
          <w:rFonts w:ascii="Times New Roman" w:hAnsi="Times New Roman" w:cs="Times New Roman"/>
          <w:sz w:val="28"/>
          <w:szCs w:val="28"/>
        </w:rPr>
      </w:pPr>
      <w:r w:rsidRPr="006063E5">
        <w:rPr>
          <w:rFonts w:ascii="Times New Roman" w:hAnsi="Times New Roman" w:cs="Times New Roman"/>
          <w:i/>
          <w:sz w:val="28"/>
          <w:szCs w:val="28"/>
        </w:rPr>
        <w:t>Розм’якшення ґрунтів</w:t>
      </w:r>
      <w:r w:rsidR="006063E5">
        <w:rPr>
          <w:rFonts w:ascii="Times New Roman" w:hAnsi="Times New Roman" w:cs="Times New Roman"/>
          <w:sz w:val="28"/>
          <w:szCs w:val="28"/>
        </w:rPr>
        <w:t xml:space="preserve"> ‒</w:t>
      </w:r>
      <w:r w:rsidRPr="000C71D6">
        <w:rPr>
          <w:rFonts w:ascii="Times New Roman" w:hAnsi="Times New Roman" w:cs="Times New Roman"/>
          <w:sz w:val="28"/>
          <w:szCs w:val="28"/>
        </w:rPr>
        <w:t xml:space="preserve"> це здатність скельних ґрунтів знижувати свою міцність при взаємодії з водою без наявних ознак їхнього руйнування. Механізмом розм’якшення є ослаблення структурних зв’язків між частками, зернами та кристалами за рахунок проникнення у проміжки між ними молекул води та зниження при цьому поверхневої енергії. Оскільки скельні ґрунти мають високу начальну міцність, то під дією гідратації вони повністю не втрачають свою несучу здібність та не розмокають у воді. </w:t>
      </w:r>
    </w:p>
    <w:p w:rsidR="006063E5" w:rsidRDefault="000C71D6" w:rsidP="00C86015">
      <w:pPr>
        <w:spacing w:after="0" w:line="240" w:lineRule="auto"/>
        <w:ind w:firstLine="567"/>
        <w:jc w:val="both"/>
        <w:rPr>
          <w:rFonts w:ascii="Times New Roman" w:hAnsi="Times New Roman" w:cs="Times New Roman"/>
          <w:sz w:val="28"/>
          <w:szCs w:val="28"/>
        </w:rPr>
      </w:pPr>
      <w:r w:rsidRPr="000C71D6">
        <w:rPr>
          <w:rFonts w:ascii="Times New Roman" w:hAnsi="Times New Roman" w:cs="Times New Roman"/>
          <w:sz w:val="28"/>
          <w:szCs w:val="28"/>
        </w:rPr>
        <w:t xml:space="preserve">Для характеристики розм’якшення використовують </w:t>
      </w:r>
      <w:r w:rsidRPr="006063E5">
        <w:rPr>
          <w:rFonts w:ascii="Times New Roman" w:hAnsi="Times New Roman" w:cs="Times New Roman"/>
          <w:b/>
          <w:i/>
          <w:sz w:val="28"/>
          <w:szCs w:val="28"/>
        </w:rPr>
        <w:t>коефіцієнт розм’якшення у воді k</w:t>
      </w:r>
      <w:r w:rsidRPr="006063E5">
        <w:rPr>
          <w:rFonts w:ascii="Times New Roman" w:hAnsi="Times New Roman" w:cs="Times New Roman"/>
          <w:b/>
          <w:i/>
          <w:sz w:val="28"/>
          <w:szCs w:val="28"/>
          <w:vertAlign w:val="subscript"/>
        </w:rPr>
        <w:t>sof</w:t>
      </w:r>
      <w:r w:rsidRPr="000C71D6">
        <w:rPr>
          <w:rFonts w:ascii="Times New Roman" w:hAnsi="Times New Roman" w:cs="Times New Roman"/>
          <w:sz w:val="28"/>
          <w:szCs w:val="28"/>
        </w:rPr>
        <w:t xml:space="preserve"> (ч. од.) – це відношення меж міцності ґрунту при одноосьовому стисканні у водонасичено</w:t>
      </w:r>
      <w:r w:rsidR="006063E5">
        <w:rPr>
          <w:rFonts w:ascii="Times New Roman" w:hAnsi="Times New Roman" w:cs="Times New Roman"/>
          <w:sz w:val="28"/>
          <w:szCs w:val="28"/>
        </w:rPr>
        <w:t>му та повітряно-сухому стані. Чи</w:t>
      </w:r>
      <w:r w:rsidRPr="000C71D6">
        <w:rPr>
          <w:rFonts w:ascii="Times New Roman" w:hAnsi="Times New Roman" w:cs="Times New Roman"/>
          <w:sz w:val="28"/>
          <w:szCs w:val="28"/>
        </w:rPr>
        <w:t xml:space="preserve">м вище значення коефіцієнта розм’якшення (0 &lt;&lt; </w:t>
      </w:r>
      <w:r w:rsidRPr="000F5601">
        <w:rPr>
          <w:rFonts w:ascii="Times New Roman" w:hAnsi="Times New Roman" w:cs="Times New Roman"/>
          <w:i/>
          <w:sz w:val="28"/>
          <w:szCs w:val="28"/>
        </w:rPr>
        <w:t>k</w:t>
      </w:r>
      <w:r w:rsidRPr="000F5601">
        <w:rPr>
          <w:rFonts w:ascii="Times New Roman" w:hAnsi="Times New Roman" w:cs="Times New Roman"/>
          <w:i/>
          <w:sz w:val="28"/>
          <w:szCs w:val="28"/>
          <w:vertAlign w:val="subscript"/>
        </w:rPr>
        <w:t>sof</w:t>
      </w:r>
      <w:r w:rsidR="006063E5" w:rsidRPr="000F5601">
        <w:rPr>
          <w:rFonts w:ascii="Times New Roman" w:hAnsi="Times New Roman" w:cs="Times New Roman"/>
          <w:i/>
          <w:sz w:val="28"/>
          <w:szCs w:val="28"/>
        </w:rPr>
        <w:t xml:space="preserve"> </w:t>
      </w:r>
      <w:r w:rsidR="006063E5">
        <w:rPr>
          <w:rFonts w:ascii="Times New Roman" w:hAnsi="Times New Roman" w:cs="Times New Roman"/>
          <w:sz w:val="28"/>
          <w:szCs w:val="28"/>
        </w:rPr>
        <w:t>&lt;&lt; 1), ти</w:t>
      </w:r>
      <w:r w:rsidRPr="000C71D6">
        <w:rPr>
          <w:rFonts w:ascii="Times New Roman" w:hAnsi="Times New Roman" w:cs="Times New Roman"/>
          <w:sz w:val="28"/>
          <w:szCs w:val="28"/>
        </w:rPr>
        <w:t>м менше розм’якшується цей ґр</w:t>
      </w:r>
      <w:r w:rsidR="006063E5">
        <w:rPr>
          <w:rFonts w:ascii="Times New Roman" w:hAnsi="Times New Roman" w:cs="Times New Roman"/>
          <w:sz w:val="28"/>
          <w:szCs w:val="28"/>
        </w:rPr>
        <w:t>унт. Розм’якшення ґрунтів залежи</w:t>
      </w:r>
      <w:r w:rsidRPr="000C71D6">
        <w:rPr>
          <w:rFonts w:ascii="Times New Roman" w:hAnsi="Times New Roman" w:cs="Times New Roman"/>
          <w:sz w:val="28"/>
          <w:szCs w:val="28"/>
        </w:rPr>
        <w:t xml:space="preserve">ть від їхнього мінерального складу, міцності зв’язків між структурними елементами, тріщинуватості, пористості тощо. </w:t>
      </w:r>
    </w:p>
    <w:p w:rsidR="006063E5" w:rsidRDefault="000C71D6" w:rsidP="00C86015">
      <w:pPr>
        <w:spacing w:after="0" w:line="240" w:lineRule="auto"/>
        <w:ind w:firstLine="567"/>
        <w:jc w:val="both"/>
        <w:rPr>
          <w:rFonts w:ascii="Times New Roman" w:hAnsi="Times New Roman" w:cs="Times New Roman"/>
          <w:sz w:val="28"/>
          <w:szCs w:val="28"/>
        </w:rPr>
      </w:pPr>
      <w:r w:rsidRPr="006063E5">
        <w:rPr>
          <w:rFonts w:ascii="Times New Roman" w:hAnsi="Times New Roman" w:cs="Times New Roman"/>
          <w:b/>
          <w:i/>
          <w:sz w:val="28"/>
          <w:szCs w:val="28"/>
        </w:rPr>
        <w:t>Розмивання ґрунтів</w:t>
      </w:r>
      <w:r w:rsidRPr="000C71D6">
        <w:rPr>
          <w:rFonts w:ascii="Times New Roman" w:hAnsi="Times New Roman" w:cs="Times New Roman"/>
          <w:sz w:val="28"/>
          <w:szCs w:val="28"/>
        </w:rPr>
        <w:t xml:space="preserve"> – це їхня здібність руйнуватись під впливом води, що рухається та діє на ґрунтову товщу. Ця властивість ґрунтів, поряд із динамікою водного впливу, визначає розмивання ґрунтового масиву. Невелике розмивання є причиною утворення й розвитку щільної яружної мережі (ерозія) та явищ, щ</w:t>
      </w:r>
      <w:r w:rsidR="000F5601">
        <w:rPr>
          <w:rFonts w:ascii="Times New Roman" w:hAnsi="Times New Roman" w:cs="Times New Roman"/>
          <w:sz w:val="28"/>
          <w:szCs w:val="28"/>
        </w:rPr>
        <w:t>о утворюються завдяки механічній</w:t>
      </w:r>
      <w:r w:rsidRPr="000C71D6">
        <w:rPr>
          <w:rFonts w:ascii="Times New Roman" w:hAnsi="Times New Roman" w:cs="Times New Roman"/>
          <w:sz w:val="28"/>
          <w:szCs w:val="28"/>
        </w:rPr>
        <w:t xml:space="preserve"> суфозії. Залежно від характеру та напрямку водн</w:t>
      </w:r>
      <w:r w:rsidR="006063E5">
        <w:rPr>
          <w:rFonts w:ascii="Times New Roman" w:hAnsi="Times New Roman" w:cs="Times New Roman"/>
          <w:sz w:val="28"/>
          <w:szCs w:val="28"/>
        </w:rPr>
        <w:t>ого впливу розрізняють (рис. 8</w:t>
      </w:r>
      <w:r w:rsidRPr="000C71D6">
        <w:rPr>
          <w:rFonts w:ascii="Times New Roman" w:hAnsi="Times New Roman" w:cs="Times New Roman"/>
          <w:sz w:val="28"/>
          <w:szCs w:val="28"/>
        </w:rPr>
        <w:t xml:space="preserve">): </w:t>
      </w:r>
    </w:p>
    <w:p w:rsidR="006063E5" w:rsidRDefault="000C71D6" w:rsidP="00C86015">
      <w:pPr>
        <w:spacing w:after="0" w:line="240" w:lineRule="auto"/>
        <w:ind w:firstLine="567"/>
        <w:jc w:val="both"/>
        <w:rPr>
          <w:rFonts w:ascii="Times New Roman" w:hAnsi="Times New Roman" w:cs="Times New Roman"/>
          <w:sz w:val="28"/>
          <w:szCs w:val="28"/>
        </w:rPr>
      </w:pPr>
      <w:r w:rsidRPr="000C71D6">
        <w:rPr>
          <w:rFonts w:ascii="Times New Roman" w:hAnsi="Times New Roman" w:cs="Times New Roman"/>
          <w:sz w:val="28"/>
          <w:szCs w:val="28"/>
        </w:rPr>
        <w:t xml:space="preserve">1) </w:t>
      </w:r>
      <w:r w:rsidRPr="000F5601">
        <w:rPr>
          <w:rFonts w:ascii="Times New Roman" w:hAnsi="Times New Roman" w:cs="Times New Roman"/>
          <w:i/>
          <w:sz w:val="28"/>
          <w:szCs w:val="28"/>
        </w:rPr>
        <w:t>лобове (хвильове) розмивання ґрунту</w:t>
      </w:r>
      <w:r w:rsidRPr="000C71D6">
        <w:rPr>
          <w:rFonts w:ascii="Times New Roman" w:hAnsi="Times New Roman" w:cs="Times New Roman"/>
          <w:sz w:val="28"/>
          <w:szCs w:val="28"/>
        </w:rPr>
        <w:t xml:space="preserve">, що обумовлено фронтальною дією води на ґрунт; </w:t>
      </w:r>
    </w:p>
    <w:p w:rsidR="00963708" w:rsidRDefault="000C71D6" w:rsidP="00C86015">
      <w:pPr>
        <w:spacing w:after="0" w:line="240" w:lineRule="auto"/>
        <w:ind w:firstLine="567"/>
        <w:jc w:val="both"/>
        <w:rPr>
          <w:rFonts w:ascii="Times New Roman" w:hAnsi="Times New Roman" w:cs="Times New Roman"/>
          <w:sz w:val="28"/>
          <w:szCs w:val="28"/>
        </w:rPr>
      </w:pPr>
      <w:r w:rsidRPr="000C71D6">
        <w:rPr>
          <w:rFonts w:ascii="Times New Roman" w:hAnsi="Times New Roman" w:cs="Times New Roman"/>
          <w:sz w:val="28"/>
          <w:szCs w:val="28"/>
        </w:rPr>
        <w:lastRenderedPageBreak/>
        <w:t xml:space="preserve">2) </w:t>
      </w:r>
      <w:r w:rsidRPr="000F5601">
        <w:rPr>
          <w:rFonts w:ascii="Times New Roman" w:hAnsi="Times New Roman" w:cs="Times New Roman"/>
          <w:i/>
          <w:sz w:val="28"/>
          <w:szCs w:val="28"/>
        </w:rPr>
        <w:t>поверхневе розмивання ґрунту</w:t>
      </w:r>
      <w:r w:rsidRPr="000C71D6">
        <w:rPr>
          <w:rFonts w:ascii="Times New Roman" w:hAnsi="Times New Roman" w:cs="Times New Roman"/>
          <w:sz w:val="28"/>
          <w:szCs w:val="28"/>
        </w:rPr>
        <w:t>, що обумовлено дотичною дією текучих</w:t>
      </w:r>
      <w:r w:rsidR="00963708">
        <w:rPr>
          <w:rFonts w:ascii="Times New Roman" w:hAnsi="Times New Roman" w:cs="Times New Roman"/>
          <w:sz w:val="28"/>
          <w:szCs w:val="28"/>
        </w:rPr>
        <w:t xml:space="preserve"> вод вздовж поверхні ґрунту;</w:t>
      </w:r>
    </w:p>
    <w:p w:rsidR="00C86015" w:rsidRPr="000C71D6" w:rsidRDefault="000C71D6" w:rsidP="00C86015">
      <w:pPr>
        <w:spacing w:after="0" w:line="240" w:lineRule="auto"/>
        <w:ind w:firstLine="567"/>
        <w:jc w:val="both"/>
        <w:rPr>
          <w:rFonts w:ascii="Times New Roman" w:hAnsi="Times New Roman" w:cs="Times New Roman"/>
          <w:sz w:val="28"/>
          <w:szCs w:val="28"/>
        </w:rPr>
      </w:pPr>
      <w:r w:rsidRPr="000C71D6">
        <w:rPr>
          <w:rFonts w:ascii="Times New Roman" w:hAnsi="Times New Roman" w:cs="Times New Roman"/>
          <w:sz w:val="28"/>
          <w:szCs w:val="28"/>
        </w:rPr>
        <w:t xml:space="preserve">3) </w:t>
      </w:r>
      <w:r w:rsidRPr="000F5601">
        <w:rPr>
          <w:rFonts w:ascii="Times New Roman" w:hAnsi="Times New Roman" w:cs="Times New Roman"/>
          <w:i/>
          <w:sz w:val="28"/>
          <w:szCs w:val="28"/>
        </w:rPr>
        <w:t>суфозійне розмивання ґрунту</w:t>
      </w:r>
      <w:r w:rsidRPr="000C71D6">
        <w:rPr>
          <w:rFonts w:ascii="Times New Roman" w:hAnsi="Times New Roman" w:cs="Times New Roman"/>
          <w:sz w:val="28"/>
          <w:szCs w:val="28"/>
        </w:rPr>
        <w:t>, що обумовлено винесенням із масиву часток ґрунту водним потоком.</w:t>
      </w:r>
    </w:p>
    <w:p w:rsidR="000C71D6" w:rsidRPr="000C71D6" w:rsidRDefault="000C71D6" w:rsidP="00963708">
      <w:pPr>
        <w:spacing w:after="0" w:line="240" w:lineRule="auto"/>
        <w:ind w:firstLine="567"/>
        <w:jc w:val="center"/>
        <w:rPr>
          <w:rFonts w:ascii="Times New Roman" w:eastAsia="Times New Roman" w:hAnsi="Times New Roman" w:cs="Times New Roman"/>
          <w:b/>
          <w:sz w:val="28"/>
          <w:szCs w:val="28"/>
        </w:rPr>
      </w:pPr>
      <w:r w:rsidRPr="000C71D6">
        <w:rPr>
          <w:rFonts w:ascii="Times New Roman" w:hAnsi="Times New Roman" w:cs="Times New Roman"/>
          <w:noProof/>
          <w:sz w:val="28"/>
          <w:szCs w:val="28"/>
          <w:lang w:eastAsia="uk-UA"/>
        </w:rPr>
        <w:drawing>
          <wp:inline distT="0" distB="0" distL="0" distR="0" wp14:anchorId="53526D37" wp14:editId="34E85348">
            <wp:extent cx="3695700" cy="13049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95700" cy="1304925"/>
                    </a:xfrm>
                    <a:prstGeom prst="rect">
                      <a:avLst/>
                    </a:prstGeom>
                  </pic:spPr>
                </pic:pic>
              </a:graphicData>
            </a:graphic>
          </wp:inline>
        </w:drawing>
      </w:r>
    </w:p>
    <w:p w:rsidR="00963708" w:rsidRDefault="00963708" w:rsidP="00963708">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 8</w:t>
      </w:r>
      <w:r w:rsidR="000C71D6" w:rsidRPr="000C71D6">
        <w:rPr>
          <w:rFonts w:ascii="Times New Roman" w:hAnsi="Times New Roman" w:cs="Times New Roman"/>
          <w:sz w:val="28"/>
          <w:szCs w:val="28"/>
        </w:rPr>
        <w:t>. Розмивання ґрунтів: а</w:t>
      </w:r>
      <w:r>
        <w:rPr>
          <w:rFonts w:ascii="Times New Roman" w:hAnsi="Times New Roman" w:cs="Times New Roman"/>
          <w:sz w:val="28"/>
          <w:szCs w:val="28"/>
        </w:rPr>
        <w:t xml:space="preserve"> – поверхневе; б – хвильове; в ‒</w:t>
      </w:r>
      <w:r w:rsidR="000C71D6" w:rsidRPr="000C71D6">
        <w:rPr>
          <w:rFonts w:ascii="Times New Roman" w:hAnsi="Times New Roman" w:cs="Times New Roman"/>
          <w:sz w:val="28"/>
          <w:szCs w:val="28"/>
        </w:rPr>
        <w:t xml:space="preserve"> суфозійне</w:t>
      </w:r>
    </w:p>
    <w:p w:rsidR="00963708" w:rsidRDefault="000C71D6" w:rsidP="00C86015">
      <w:pPr>
        <w:spacing w:after="0" w:line="240" w:lineRule="auto"/>
        <w:ind w:firstLine="567"/>
        <w:jc w:val="both"/>
        <w:rPr>
          <w:rFonts w:ascii="Times New Roman" w:hAnsi="Times New Roman" w:cs="Times New Roman"/>
          <w:sz w:val="28"/>
          <w:szCs w:val="28"/>
        </w:rPr>
      </w:pPr>
      <w:r w:rsidRPr="00963708">
        <w:rPr>
          <w:rFonts w:ascii="Times New Roman" w:hAnsi="Times New Roman" w:cs="Times New Roman"/>
          <w:i/>
          <w:sz w:val="28"/>
          <w:szCs w:val="28"/>
        </w:rPr>
        <w:t xml:space="preserve">Хвильове розмивання ґрунтів </w:t>
      </w:r>
      <w:r w:rsidRPr="000C71D6">
        <w:rPr>
          <w:rFonts w:ascii="Times New Roman" w:hAnsi="Times New Roman" w:cs="Times New Roman"/>
          <w:sz w:val="28"/>
          <w:szCs w:val="28"/>
        </w:rPr>
        <w:t xml:space="preserve">широко розповсюджено у зоні дії прибою на берегах морів, озер і водосховищ. У цьому випадку на ґрунт періодично впливає ударна дія енергії хвиль, можливе періодичне стискання повітря у порах і порожнинах та вплив вакуумних явищ. Хвильове розмивання являє собою руйнування структурних зв’язків ґрунту за рахунок удару хвиль та супроводжується відривом часток, подоланням їхнього зчеплення та подальшим віднесенням від місця відриву. Інтенсивність хвильового розмивання ґрунту залежить від таких самих внутрішніх факторів, що й поверхневе розмивання, але серед зовнішніх факторів головне місце посідають енергія хвилі, кут підходу хвилі до поверхні ґрунту, що розмивається. </w:t>
      </w:r>
    </w:p>
    <w:p w:rsidR="00963708" w:rsidRDefault="000C71D6" w:rsidP="00C86015">
      <w:pPr>
        <w:spacing w:after="0" w:line="240" w:lineRule="auto"/>
        <w:ind w:firstLine="567"/>
        <w:jc w:val="both"/>
        <w:rPr>
          <w:rFonts w:ascii="Times New Roman" w:hAnsi="Times New Roman" w:cs="Times New Roman"/>
          <w:sz w:val="28"/>
          <w:szCs w:val="28"/>
        </w:rPr>
      </w:pPr>
      <w:r w:rsidRPr="00963708">
        <w:rPr>
          <w:rFonts w:ascii="Times New Roman" w:hAnsi="Times New Roman" w:cs="Times New Roman"/>
          <w:i/>
          <w:sz w:val="28"/>
          <w:szCs w:val="28"/>
        </w:rPr>
        <w:t>Поверхневе розмивання ґрунтів</w:t>
      </w:r>
      <w:r w:rsidRPr="000C71D6">
        <w:rPr>
          <w:rFonts w:ascii="Times New Roman" w:hAnsi="Times New Roman" w:cs="Times New Roman"/>
          <w:sz w:val="28"/>
          <w:szCs w:val="28"/>
        </w:rPr>
        <w:t xml:space="preserve"> відбувається під дією текучих вод на схилах (площин</w:t>
      </w:r>
      <w:r w:rsidR="000F5601">
        <w:rPr>
          <w:rFonts w:ascii="Times New Roman" w:hAnsi="Times New Roman" w:cs="Times New Roman"/>
          <w:sz w:val="28"/>
          <w:szCs w:val="28"/>
        </w:rPr>
        <w:t>н</w:t>
      </w:r>
      <w:r w:rsidRPr="000C71D6">
        <w:rPr>
          <w:rFonts w:ascii="Times New Roman" w:hAnsi="Times New Roman" w:cs="Times New Roman"/>
          <w:sz w:val="28"/>
          <w:szCs w:val="28"/>
        </w:rPr>
        <w:t>а ерозія), а також вздовж постійних водотоків (бічна та донна ерозі</w:t>
      </w:r>
      <w:r w:rsidR="000F5601">
        <w:rPr>
          <w:rFonts w:ascii="Times New Roman" w:hAnsi="Times New Roman" w:cs="Times New Roman"/>
          <w:sz w:val="28"/>
          <w:szCs w:val="28"/>
        </w:rPr>
        <w:t>я). Поверхневе розмивання залежи</w:t>
      </w:r>
      <w:r w:rsidRPr="000C71D6">
        <w:rPr>
          <w:rFonts w:ascii="Times New Roman" w:hAnsi="Times New Roman" w:cs="Times New Roman"/>
          <w:sz w:val="28"/>
          <w:szCs w:val="28"/>
        </w:rPr>
        <w:t>ть від великої кількості взаємодіючих і взаємопов’язаних факторів, головними з яких є склад і характер структурних зв’язків у ґрунтах. Розмивання нерозчинних ґрунтів з жорсткими кристалізаційними зв’язками обумовлено, головним чином, їхнім тектонічним порушенням та дією процесів вивітрювання. Розмивання розчинних ґрунтів визначається міцністю структурних зв’язків іонного типу, що під дією води розчиняються, сприяючи при цьому виносу слаборозчинної її частини. Щільні глини й суглинки, що не розмочуються у воді, під тривалим впливом текучої води завдяки їх</w:t>
      </w:r>
      <w:r w:rsidR="000F5601">
        <w:rPr>
          <w:rFonts w:ascii="Times New Roman" w:hAnsi="Times New Roman" w:cs="Times New Roman"/>
          <w:sz w:val="28"/>
          <w:szCs w:val="28"/>
        </w:rPr>
        <w:t>ньої слабої літи</w:t>
      </w:r>
      <w:r w:rsidRPr="000C71D6">
        <w:rPr>
          <w:rFonts w:ascii="Times New Roman" w:hAnsi="Times New Roman" w:cs="Times New Roman"/>
          <w:sz w:val="28"/>
          <w:szCs w:val="28"/>
        </w:rPr>
        <w:t xml:space="preserve">фікації розмиваються. Зв’язні ґрунти, що розмочуються у воді, розмиваються найбільш швидко. Їхнє розмивання залежить від дисперсності, хіміко-мінералогічних особливостей, пористості, пластичності, розмокання, вологості, твердості, зчеплення тощо. </w:t>
      </w:r>
    </w:p>
    <w:p w:rsidR="00963708" w:rsidRDefault="000C71D6" w:rsidP="00C86015">
      <w:pPr>
        <w:spacing w:after="0" w:line="240" w:lineRule="auto"/>
        <w:ind w:firstLine="567"/>
        <w:jc w:val="both"/>
        <w:rPr>
          <w:rFonts w:ascii="Times New Roman" w:hAnsi="Times New Roman" w:cs="Times New Roman"/>
          <w:sz w:val="28"/>
          <w:szCs w:val="28"/>
        </w:rPr>
      </w:pPr>
      <w:r w:rsidRPr="00963708">
        <w:rPr>
          <w:rFonts w:ascii="Times New Roman" w:hAnsi="Times New Roman" w:cs="Times New Roman"/>
          <w:i/>
          <w:sz w:val="28"/>
          <w:szCs w:val="28"/>
        </w:rPr>
        <w:t>Суфозійне розмивання ґрунту</w:t>
      </w:r>
      <w:r w:rsidRPr="000C71D6">
        <w:rPr>
          <w:rFonts w:ascii="Times New Roman" w:hAnsi="Times New Roman" w:cs="Times New Roman"/>
          <w:sz w:val="28"/>
          <w:szCs w:val="28"/>
        </w:rPr>
        <w:t xml:space="preserve"> (механічна суфозія) – це процес переміщення дрібних часток ґрунту по порах, що утворили більш крупні частки, під дією фільтраційного потоку. Механізмом цього розмивання є гідромеханічний вплив на частки, послаблення структурних зв’язків, відрив та переміщення окремих часток, агрегатів і цілих об’ємів ґрунту разом з фільтраційним потоком всередині пор або тріщин масиву. </w:t>
      </w:r>
    </w:p>
    <w:p w:rsidR="00963708" w:rsidRDefault="00963708" w:rsidP="00C86015">
      <w:pPr>
        <w:spacing w:after="0" w:line="240" w:lineRule="auto"/>
        <w:ind w:firstLine="567"/>
        <w:jc w:val="both"/>
        <w:rPr>
          <w:rFonts w:ascii="Times New Roman" w:hAnsi="Times New Roman" w:cs="Times New Roman"/>
          <w:sz w:val="28"/>
          <w:szCs w:val="28"/>
        </w:rPr>
      </w:pPr>
      <w:r w:rsidRPr="00963708">
        <w:rPr>
          <w:rFonts w:ascii="Times New Roman" w:hAnsi="Times New Roman" w:cs="Times New Roman"/>
          <w:b/>
          <w:i/>
          <w:sz w:val="28"/>
          <w:szCs w:val="28"/>
        </w:rPr>
        <w:t>Розмокання</w:t>
      </w:r>
      <w:r>
        <w:rPr>
          <w:rFonts w:ascii="Times New Roman" w:hAnsi="Times New Roman" w:cs="Times New Roman"/>
          <w:sz w:val="28"/>
          <w:szCs w:val="28"/>
        </w:rPr>
        <w:t xml:space="preserve"> ‒</w:t>
      </w:r>
      <w:r w:rsidR="000C71D6" w:rsidRPr="000C71D6">
        <w:rPr>
          <w:rFonts w:ascii="Times New Roman" w:hAnsi="Times New Roman" w:cs="Times New Roman"/>
          <w:sz w:val="28"/>
          <w:szCs w:val="28"/>
        </w:rPr>
        <w:t xml:space="preserve"> це здатність ґрунтів при зволоженні у спокійної воді втрачати свою зв’язність та перетворюватися у пухку масу із повною втратою міцності. Розмокання ґрунтів відбувається за рахунок поступового послаблення неводостійких структурних зв’язків між елементарними частками або </w:t>
      </w:r>
      <w:r w:rsidR="000C71D6" w:rsidRPr="000C71D6">
        <w:rPr>
          <w:rFonts w:ascii="Times New Roman" w:hAnsi="Times New Roman" w:cs="Times New Roman"/>
          <w:sz w:val="28"/>
          <w:szCs w:val="28"/>
        </w:rPr>
        <w:lastRenderedPageBreak/>
        <w:t xml:space="preserve">агрегатами ґрунту під час їхньої гідратації. Здібність до розмокання мають дисперсні ґрунти, а також слабозцементовані осадові та штучні ґрунти, з розчинним, неводостійким або глинистим цементом. </w:t>
      </w:r>
    </w:p>
    <w:p w:rsidR="00963708" w:rsidRDefault="000C71D6" w:rsidP="00C86015">
      <w:pPr>
        <w:spacing w:after="0" w:line="240" w:lineRule="auto"/>
        <w:ind w:firstLine="567"/>
        <w:jc w:val="both"/>
        <w:rPr>
          <w:rFonts w:ascii="Times New Roman" w:hAnsi="Times New Roman" w:cs="Times New Roman"/>
          <w:sz w:val="28"/>
          <w:szCs w:val="28"/>
        </w:rPr>
      </w:pPr>
      <w:r w:rsidRPr="000C71D6">
        <w:rPr>
          <w:rFonts w:ascii="Times New Roman" w:hAnsi="Times New Roman" w:cs="Times New Roman"/>
          <w:sz w:val="28"/>
          <w:szCs w:val="28"/>
        </w:rPr>
        <w:t xml:space="preserve">Показниками розмокання ґрунтів є: </w:t>
      </w:r>
    </w:p>
    <w:p w:rsidR="00963708" w:rsidRDefault="000C71D6" w:rsidP="00C86015">
      <w:pPr>
        <w:spacing w:after="0" w:line="240" w:lineRule="auto"/>
        <w:ind w:firstLine="567"/>
        <w:jc w:val="both"/>
        <w:rPr>
          <w:rFonts w:ascii="Times New Roman" w:hAnsi="Times New Roman" w:cs="Times New Roman"/>
          <w:sz w:val="28"/>
          <w:szCs w:val="28"/>
        </w:rPr>
      </w:pPr>
      <w:r w:rsidRPr="000C71D6">
        <w:rPr>
          <w:rFonts w:ascii="Times New Roman" w:hAnsi="Times New Roman" w:cs="Times New Roman"/>
          <w:sz w:val="28"/>
          <w:szCs w:val="28"/>
        </w:rPr>
        <w:t xml:space="preserve">1) </w:t>
      </w:r>
      <w:r w:rsidRPr="00671211">
        <w:rPr>
          <w:rFonts w:ascii="Times New Roman" w:hAnsi="Times New Roman" w:cs="Times New Roman"/>
          <w:b/>
          <w:i/>
          <w:sz w:val="28"/>
          <w:szCs w:val="28"/>
        </w:rPr>
        <w:t>час розмокання (t</w:t>
      </w:r>
      <w:r w:rsidRPr="00671211">
        <w:rPr>
          <w:rFonts w:ascii="Times New Roman" w:hAnsi="Times New Roman" w:cs="Times New Roman"/>
          <w:b/>
          <w:i/>
          <w:sz w:val="28"/>
          <w:szCs w:val="28"/>
          <w:vertAlign w:val="subscript"/>
        </w:rPr>
        <w:t>р</w:t>
      </w:r>
      <w:r w:rsidRPr="00671211">
        <w:rPr>
          <w:rFonts w:ascii="Times New Roman" w:hAnsi="Times New Roman" w:cs="Times New Roman"/>
          <w:b/>
          <w:i/>
          <w:sz w:val="28"/>
          <w:szCs w:val="28"/>
        </w:rPr>
        <w:t>)</w:t>
      </w:r>
      <w:r w:rsidRPr="000C71D6">
        <w:rPr>
          <w:rFonts w:ascii="Times New Roman" w:hAnsi="Times New Roman" w:cs="Times New Roman"/>
          <w:sz w:val="28"/>
          <w:szCs w:val="28"/>
        </w:rPr>
        <w:t xml:space="preserve"> – проміжок часу, протягом якого зразок ґрунту, що поміщений до води, втрачає зв’язність та розпадається; </w:t>
      </w:r>
    </w:p>
    <w:p w:rsidR="00963708" w:rsidRDefault="000C71D6" w:rsidP="00C86015">
      <w:pPr>
        <w:spacing w:after="0" w:line="240" w:lineRule="auto"/>
        <w:ind w:firstLine="567"/>
        <w:jc w:val="both"/>
        <w:rPr>
          <w:rFonts w:ascii="Times New Roman" w:hAnsi="Times New Roman" w:cs="Times New Roman"/>
          <w:sz w:val="28"/>
          <w:szCs w:val="28"/>
        </w:rPr>
      </w:pPr>
      <w:r w:rsidRPr="000C71D6">
        <w:rPr>
          <w:rFonts w:ascii="Times New Roman" w:hAnsi="Times New Roman" w:cs="Times New Roman"/>
          <w:sz w:val="28"/>
          <w:szCs w:val="28"/>
        </w:rPr>
        <w:t xml:space="preserve">2) </w:t>
      </w:r>
      <w:r w:rsidRPr="00671211">
        <w:rPr>
          <w:rFonts w:ascii="Times New Roman" w:hAnsi="Times New Roman" w:cs="Times New Roman"/>
          <w:b/>
          <w:i/>
          <w:sz w:val="28"/>
          <w:szCs w:val="28"/>
        </w:rPr>
        <w:t>швидкість розмокання (v</w:t>
      </w:r>
      <w:r w:rsidRPr="00671211">
        <w:rPr>
          <w:rFonts w:ascii="Times New Roman" w:hAnsi="Times New Roman" w:cs="Times New Roman"/>
          <w:b/>
          <w:i/>
          <w:sz w:val="28"/>
          <w:szCs w:val="28"/>
          <w:vertAlign w:val="subscript"/>
        </w:rPr>
        <w:t>р</w:t>
      </w:r>
      <w:r w:rsidRPr="00671211">
        <w:rPr>
          <w:rFonts w:ascii="Times New Roman" w:hAnsi="Times New Roman" w:cs="Times New Roman"/>
          <w:b/>
          <w:i/>
          <w:sz w:val="28"/>
          <w:szCs w:val="28"/>
        </w:rPr>
        <w:t>)</w:t>
      </w:r>
      <w:r w:rsidRPr="000C71D6">
        <w:rPr>
          <w:rFonts w:ascii="Times New Roman" w:hAnsi="Times New Roman" w:cs="Times New Roman"/>
          <w:sz w:val="28"/>
          <w:szCs w:val="28"/>
        </w:rPr>
        <w:t>, яку оцінюють за відносною втратою маси Δm/m</w:t>
      </w:r>
      <w:r w:rsidRPr="00963708">
        <w:rPr>
          <w:rFonts w:ascii="Times New Roman" w:hAnsi="Times New Roman" w:cs="Times New Roman"/>
          <w:sz w:val="28"/>
          <w:szCs w:val="28"/>
          <w:vertAlign w:val="subscript"/>
        </w:rPr>
        <w:t>0</w:t>
      </w:r>
      <w:r w:rsidRPr="000C71D6">
        <w:rPr>
          <w:rFonts w:ascii="Times New Roman" w:hAnsi="Times New Roman" w:cs="Times New Roman"/>
          <w:sz w:val="28"/>
          <w:szCs w:val="28"/>
        </w:rPr>
        <w:t xml:space="preserve"> зразка за час Δt, де m</w:t>
      </w:r>
      <w:r w:rsidRPr="00963708">
        <w:rPr>
          <w:rFonts w:ascii="Times New Roman" w:hAnsi="Times New Roman" w:cs="Times New Roman"/>
          <w:sz w:val="28"/>
          <w:szCs w:val="28"/>
          <w:vertAlign w:val="subscript"/>
        </w:rPr>
        <w:t>0</w:t>
      </w:r>
      <w:r w:rsidRPr="000C71D6">
        <w:rPr>
          <w:rFonts w:ascii="Times New Roman" w:hAnsi="Times New Roman" w:cs="Times New Roman"/>
          <w:sz w:val="28"/>
          <w:szCs w:val="28"/>
        </w:rPr>
        <w:t xml:space="preserve"> – по</w:t>
      </w:r>
      <w:r w:rsidR="000F5601">
        <w:rPr>
          <w:rFonts w:ascii="Times New Roman" w:hAnsi="Times New Roman" w:cs="Times New Roman"/>
          <w:sz w:val="28"/>
          <w:szCs w:val="28"/>
        </w:rPr>
        <w:t>чаткова маса зразка (табл.16</w:t>
      </w:r>
      <w:r w:rsidRPr="000C71D6">
        <w:rPr>
          <w:rFonts w:ascii="Times New Roman" w:hAnsi="Times New Roman" w:cs="Times New Roman"/>
          <w:sz w:val="28"/>
          <w:szCs w:val="28"/>
        </w:rPr>
        <w:t xml:space="preserve">); </w:t>
      </w:r>
    </w:p>
    <w:p w:rsidR="000C71D6" w:rsidRPr="000C71D6" w:rsidRDefault="000C71D6" w:rsidP="00C86015">
      <w:pPr>
        <w:spacing w:after="0" w:line="240" w:lineRule="auto"/>
        <w:ind w:firstLine="567"/>
        <w:jc w:val="both"/>
        <w:rPr>
          <w:rFonts w:ascii="Times New Roman" w:hAnsi="Times New Roman" w:cs="Times New Roman"/>
          <w:sz w:val="28"/>
          <w:szCs w:val="28"/>
        </w:rPr>
      </w:pPr>
      <w:r w:rsidRPr="000C71D6">
        <w:rPr>
          <w:rFonts w:ascii="Times New Roman" w:hAnsi="Times New Roman" w:cs="Times New Roman"/>
          <w:sz w:val="28"/>
          <w:szCs w:val="28"/>
        </w:rPr>
        <w:t xml:space="preserve">3) </w:t>
      </w:r>
      <w:r w:rsidRPr="00671211">
        <w:rPr>
          <w:rFonts w:ascii="Times New Roman" w:hAnsi="Times New Roman" w:cs="Times New Roman"/>
          <w:b/>
          <w:i/>
          <w:sz w:val="28"/>
          <w:szCs w:val="28"/>
        </w:rPr>
        <w:t>характер розмокання</w:t>
      </w:r>
      <w:r w:rsidRPr="000C71D6">
        <w:rPr>
          <w:rFonts w:ascii="Times New Roman" w:hAnsi="Times New Roman" w:cs="Times New Roman"/>
          <w:sz w:val="28"/>
          <w:szCs w:val="28"/>
        </w:rPr>
        <w:t>, що оцінюють візуально та який відображає якісну картину розпаду ґру</w:t>
      </w:r>
      <w:r w:rsidR="000F5601">
        <w:rPr>
          <w:rFonts w:ascii="Times New Roman" w:hAnsi="Times New Roman" w:cs="Times New Roman"/>
          <w:sz w:val="28"/>
          <w:szCs w:val="28"/>
        </w:rPr>
        <w:t xml:space="preserve">нту (див. табл. </w:t>
      </w:r>
      <w:r w:rsidRPr="000C71D6">
        <w:rPr>
          <w:rFonts w:ascii="Times New Roman" w:hAnsi="Times New Roman" w:cs="Times New Roman"/>
          <w:sz w:val="28"/>
          <w:szCs w:val="28"/>
        </w:rPr>
        <w:t>1</w:t>
      </w:r>
      <w:r w:rsidR="000F5601">
        <w:rPr>
          <w:rFonts w:ascii="Times New Roman" w:hAnsi="Times New Roman" w:cs="Times New Roman"/>
          <w:sz w:val="28"/>
          <w:szCs w:val="28"/>
        </w:rPr>
        <w:t>6 та 17</w:t>
      </w:r>
      <w:r w:rsidRPr="000C71D6">
        <w:rPr>
          <w:rFonts w:ascii="Times New Roman" w:hAnsi="Times New Roman" w:cs="Times New Roman"/>
          <w:sz w:val="28"/>
          <w:szCs w:val="28"/>
        </w:rPr>
        <w:t>). Величина показника розмокання у ґрунтах залежіть від їхнього хіміко-мінералогічного складу (мінералогії часток, наявності водорозчинних солей, складу обмінних катіонів), структурно-текстурних особливостей (характеру структурних зв’язків, дисперсності, текстури тощо), вологості, щільності та концентрації водного розчину, що взаємодіє з ґрунтом.</w:t>
      </w:r>
    </w:p>
    <w:p w:rsidR="00963708" w:rsidRDefault="000F5601" w:rsidP="0096370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0C71D6" w:rsidRPr="000C71D6">
        <w:rPr>
          <w:rFonts w:ascii="Times New Roman" w:hAnsi="Times New Roman" w:cs="Times New Roman"/>
          <w:sz w:val="28"/>
          <w:szCs w:val="28"/>
        </w:rPr>
        <w:t>1</w:t>
      </w:r>
      <w:r>
        <w:rPr>
          <w:rFonts w:ascii="Times New Roman" w:hAnsi="Times New Roman" w:cs="Times New Roman"/>
          <w:sz w:val="28"/>
          <w:szCs w:val="28"/>
        </w:rPr>
        <w:t>6</w:t>
      </w:r>
      <w:r w:rsidR="000C71D6" w:rsidRPr="000C71D6">
        <w:rPr>
          <w:rFonts w:ascii="Times New Roman" w:hAnsi="Times New Roman" w:cs="Times New Roman"/>
          <w:sz w:val="28"/>
          <w:szCs w:val="28"/>
        </w:rPr>
        <w:t xml:space="preserve"> </w:t>
      </w:r>
    </w:p>
    <w:p w:rsidR="000C71D6" w:rsidRPr="000C71D6" w:rsidRDefault="000C71D6" w:rsidP="00963708">
      <w:pPr>
        <w:spacing w:after="0" w:line="240" w:lineRule="auto"/>
        <w:ind w:firstLine="567"/>
        <w:jc w:val="center"/>
        <w:rPr>
          <w:rFonts w:ascii="Times New Roman" w:hAnsi="Times New Roman" w:cs="Times New Roman"/>
          <w:sz w:val="28"/>
          <w:szCs w:val="28"/>
        </w:rPr>
      </w:pPr>
      <w:r w:rsidRPr="000C71D6">
        <w:rPr>
          <w:rFonts w:ascii="Times New Roman" w:hAnsi="Times New Roman" w:cs="Times New Roman"/>
          <w:sz w:val="28"/>
          <w:szCs w:val="28"/>
        </w:rPr>
        <w:t>Критерії розмокання ґрунту</w:t>
      </w:r>
    </w:p>
    <w:p w:rsidR="000C71D6" w:rsidRPr="000C71D6" w:rsidRDefault="000C71D6" w:rsidP="00963708">
      <w:pPr>
        <w:spacing w:after="0" w:line="240" w:lineRule="auto"/>
        <w:ind w:firstLine="567"/>
        <w:jc w:val="center"/>
        <w:rPr>
          <w:rFonts w:ascii="Times New Roman" w:eastAsia="Times New Roman" w:hAnsi="Times New Roman" w:cs="Times New Roman"/>
          <w:b/>
          <w:sz w:val="28"/>
          <w:szCs w:val="28"/>
        </w:rPr>
      </w:pPr>
      <w:r w:rsidRPr="000C71D6">
        <w:rPr>
          <w:rFonts w:ascii="Times New Roman" w:hAnsi="Times New Roman" w:cs="Times New Roman"/>
          <w:noProof/>
          <w:sz w:val="28"/>
          <w:szCs w:val="28"/>
          <w:lang w:eastAsia="uk-UA"/>
        </w:rPr>
        <w:drawing>
          <wp:inline distT="0" distB="0" distL="0" distR="0" wp14:anchorId="0AD38C2E" wp14:editId="3DEE9606">
            <wp:extent cx="4067175" cy="12287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67175" cy="1228725"/>
                    </a:xfrm>
                    <a:prstGeom prst="rect">
                      <a:avLst/>
                    </a:prstGeom>
                  </pic:spPr>
                </pic:pic>
              </a:graphicData>
            </a:graphic>
          </wp:inline>
        </w:drawing>
      </w:r>
    </w:p>
    <w:p w:rsidR="00963708" w:rsidRDefault="000C71D6" w:rsidP="00C86015">
      <w:pPr>
        <w:spacing w:after="0" w:line="240" w:lineRule="auto"/>
        <w:ind w:firstLine="567"/>
        <w:jc w:val="both"/>
        <w:rPr>
          <w:rFonts w:ascii="Times New Roman" w:hAnsi="Times New Roman" w:cs="Times New Roman"/>
          <w:sz w:val="28"/>
          <w:szCs w:val="28"/>
        </w:rPr>
      </w:pPr>
      <w:r w:rsidRPr="000C71D6">
        <w:rPr>
          <w:rFonts w:ascii="Times New Roman" w:hAnsi="Times New Roman" w:cs="Times New Roman"/>
          <w:sz w:val="28"/>
          <w:szCs w:val="28"/>
        </w:rPr>
        <w:t xml:space="preserve">Склад ґрунтів визначає їхні структурні особливості, характер структурних зв’язків і, відповідно, впливає на розмокання. При цьому великого впливу на характер і швидкість розмокання надає природний цемент, що вміщується у ґрунтах, наприклад водорозчинні солі, карбонати, гіпс, гумус тощо. Розчинення солей на контактах часток призводить до руйнування агрегатів і, відповідно, до розмокання. </w:t>
      </w:r>
    </w:p>
    <w:p w:rsidR="00963708" w:rsidRDefault="000F5601" w:rsidP="0096370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17</w:t>
      </w:r>
    </w:p>
    <w:p w:rsidR="000C71D6" w:rsidRPr="000C71D6" w:rsidRDefault="000C71D6" w:rsidP="00963708">
      <w:pPr>
        <w:spacing w:after="0" w:line="240" w:lineRule="auto"/>
        <w:ind w:firstLine="567"/>
        <w:jc w:val="center"/>
        <w:rPr>
          <w:rFonts w:ascii="Times New Roman" w:hAnsi="Times New Roman" w:cs="Times New Roman"/>
          <w:sz w:val="28"/>
          <w:szCs w:val="28"/>
        </w:rPr>
      </w:pPr>
      <w:r w:rsidRPr="000C71D6">
        <w:rPr>
          <w:rFonts w:ascii="Times New Roman" w:hAnsi="Times New Roman" w:cs="Times New Roman"/>
          <w:sz w:val="28"/>
          <w:szCs w:val="28"/>
        </w:rPr>
        <w:t>Поведінка зразка ґрунту при розмоканні у воді</w:t>
      </w:r>
    </w:p>
    <w:p w:rsidR="000C71D6" w:rsidRPr="000C71D6" w:rsidRDefault="000C71D6" w:rsidP="000F5601">
      <w:pPr>
        <w:spacing w:after="0" w:line="240" w:lineRule="auto"/>
        <w:ind w:firstLine="567"/>
        <w:jc w:val="center"/>
        <w:rPr>
          <w:rFonts w:ascii="Times New Roman" w:eastAsia="Times New Roman" w:hAnsi="Times New Roman" w:cs="Times New Roman"/>
          <w:b/>
          <w:sz w:val="28"/>
          <w:szCs w:val="28"/>
        </w:rPr>
      </w:pPr>
      <w:r w:rsidRPr="000C71D6">
        <w:rPr>
          <w:rFonts w:ascii="Times New Roman" w:hAnsi="Times New Roman" w:cs="Times New Roman"/>
          <w:noProof/>
          <w:sz w:val="28"/>
          <w:szCs w:val="28"/>
          <w:lang w:eastAsia="uk-UA"/>
        </w:rPr>
        <w:drawing>
          <wp:inline distT="0" distB="0" distL="0" distR="0" wp14:anchorId="7F27057F" wp14:editId="685C8FD7">
            <wp:extent cx="4693090" cy="2209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96035" cy="2211187"/>
                    </a:xfrm>
                    <a:prstGeom prst="rect">
                      <a:avLst/>
                    </a:prstGeom>
                  </pic:spPr>
                </pic:pic>
              </a:graphicData>
            </a:graphic>
          </wp:inline>
        </w:drawing>
      </w:r>
    </w:p>
    <w:p w:rsidR="000C71D6" w:rsidRDefault="00963708" w:rsidP="00C86015">
      <w:pPr>
        <w:spacing w:after="0" w:line="240" w:lineRule="auto"/>
        <w:ind w:firstLine="567"/>
        <w:jc w:val="both"/>
        <w:rPr>
          <w:rFonts w:ascii="Times New Roman" w:hAnsi="Times New Roman" w:cs="Times New Roman"/>
          <w:sz w:val="28"/>
          <w:szCs w:val="28"/>
        </w:rPr>
      </w:pPr>
      <w:r w:rsidRPr="00A34288">
        <w:rPr>
          <w:rFonts w:ascii="Times New Roman" w:hAnsi="Times New Roman" w:cs="Times New Roman"/>
          <w:i/>
          <w:sz w:val="28"/>
          <w:szCs w:val="28"/>
        </w:rPr>
        <w:t>Розмокання</w:t>
      </w:r>
      <w:r>
        <w:rPr>
          <w:rFonts w:ascii="Times New Roman" w:hAnsi="Times New Roman" w:cs="Times New Roman"/>
          <w:sz w:val="28"/>
          <w:szCs w:val="28"/>
        </w:rPr>
        <w:t xml:space="preserve"> також </w:t>
      </w:r>
      <w:r w:rsidRPr="00A34288">
        <w:rPr>
          <w:rFonts w:ascii="Times New Roman" w:hAnsi="Times New Roman" w:cs="Times New Roman"/>
          <w:i/>
          <w:sz w:val="28"/>
          <w:szCs w:val="28"/>
        </w:rPr>
        <w:t>залежи</w:t>
      </w:r>
      <w:r w:rsidR="000C71D6" w:rsidRPr="00A34288">
        <w:rPr>
          <w:rFonts w:ascii="Times New Roman" w:hAnsi="Times New Roman" w:cs="Times New Roman"/>
          <w:i/>
          <w:sz w:val="28"/>
          <w:szCs w:val="28"/>
        </w:rPr>
        <w:t>ть від складу і характеру будови ґрунтів</w:t>
      </w:r>
      <w:r w:rsidR="000C71D6" w:rsidRPr="000C71D6">
        <w:rPr>
          <w:rFonts w:ascii="Times New Roman" w:hAnsi="Times New Roman" w:cs="Times New Roman"/>
          <w:sz w:val="28"/>
          <w:szCs w:val="28"/>
        </w:rPr>
        <w:t>. Переважна більшість с</w:t>
      </w:r>
      <w:r>
        <w:rPr>
          <w:rFonts w:ascii="Times New Roman" w:hAnsi="Times New Roman" w:cs="Times New Roman"/>
          <w:sz w:val="28"/>
          <w:szCs w:val="28"/>
        </w:rPr>
        <w:t>кельних ґрунтів практично не</w:t>
      </w:r>
      <w:r w:rsidR="000C71D6" w:rsidRPr="000C71D6">
        <w:rPr>
          <w:rFonts w:ascii="Times New Roman" w:hAnsi="Times New Roman" w:cs="Times New Roman"/>
          <w:sz w:val="28"/>
          <w:szCs w:val="28"/>
        </w:rPr>
        <w:t xml:space="preserve"> розмокають і тільки розм’якшуються при насиченні водою. На швидкість і характер розмокання </w:t>
      </w:r>
      <w:r w:rsidR="000C71D6" w:rsidRPr="000C71D6">
        <w:rPr>
          <w:rFonts w:ascii="Times New Roman" w:hAnsi="Times New Roman" w:cs="Times New Roman"/>
          <w:sz w:val="28"/>
          <w:szCs w:val="28"/>
        </w:rPr>
        <w:lastRenderedPageBreak/>
        <w:t>дисперсних ґрунтів чималий вплив має гранулометричний склад, що у великій мірі визначає характер їхньої пористості й, відповідно, їхню водопроникність. Макропористі, легководопроникні та володіючи зазвичай слабим структурним зчепленням ґрунти мають велику швидкість розмокання. Навпаки, тонкопористі, маловодопроникні й щільні ґрунти з підвищеною величиною структурного зчеплення відрізняються більшою водоміцністю та повільним розмоканням. Наявність у ґрунтах макро- і мікротріщин сприяє їхньому розмоканню. Ґрунти з порушеною будовою характеризуються набагато більшою швидкістю розмокання у порівнянні з ґрунтами, що мають непорушену будову, оскільки перші відрізняються від других меншою зв’язністю. Сухі ґрунти або ґрунти з незначною вологістю, як правило, розмокають значно швидше, ніж недонасичені різновиди. Певного впливу на розмокання надає й защемлене повітря у порах ґрунту. При швидкій гідратації ґрунту значна частина повітря защемляється у порах водою. Якщо тиск стисненого у порах повітря перевищує міцність контактів на розрив, то стиснене повітря руйнує ґрунт і пухирці повітря виходять назовні. Такій процес є характерним для розмокання лесів і лесоподібних ґрунтів. Величину розмокання ґрунтів використовують при виконання оцінки явищ переробки берегів водосховищ, стійкості укосів каналів, стінок котлованів та інших земляних інженерних споруд.</w:t>
      </w:r>
    </w:p>
    <w:p w:rsidR="00963708" w:rsidRPr="00CF1ED0" w:rsidRDefault="00671211" w:rsidP="00CF1ED0">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6</w:t>
      </w:r>
      <w:r w:rsidR="00963708" w:rsidRPr="00CF1ED0">
        <w:rPr>
          <w:rFonts w:ascii="Times New Roman" w:hAnsi="Times New Roman" w:cs="Times New Roman"/>
          <w:b/>
          <w:sz w:val="28"/>
          <w:szCs w:val="28"/>
        </w:rPr>
        <w:t>.2. Визначення консистенції (стану) й пластичності ґрунтів</w:t>
      </w:r>
    </w:p>
    <w:p w:rsidR="00963708" w:rsidRPr="00BD2A4D" w:rsidRDefault="00963708" w:rsidP="00C86015">
      <w:pPr>
        <w:spacing w:after="0" w:line="240" w:lineRule="auto"/>
        <w:ind w:firstLine="567"/>
        <w:jc w:val="both"/>
        <w:rPr>
          <w:rFonts w:ascii="Times New Roman" w:hAnsi="Times New Roman" w:cs="Times New Roman"/>
          <w:sz w:val="28"/>
          <w:szCs w:val="28"/>
        </w:rPr>
      </w:pPr>
      <w:r w:rsidRPr="00BD2A4D">
        <w:rPr>
          <w:rFonts w:ascii="Times New Roman" w:hAnsi="Times New Roman" w:cs="Times New Roman"/>
          <w:sz w:val="28"/>
          <w:szCs w:val="28"/>
        </w:rPr>
        <w:t xml:space="preserve">Під </w:t>
      </w:r>
      <w:r w:rsidRPr="00CE10A8">
        <w:rPr>
          <w:rFonts w:ascii="Times New Roman" w:hAnsi="Times New Roman" w:cs="Times New Roman"/>
          <w:b/>
          <w:i/>
          <w:sz w:val="28"/>
          <w:szCs w:val="28"/>
        </w:rPr>
        <w:t>консистенцією ґрунту</w:t>
      </w:r>
      <w:r w:rsidRPr="00CE10A8">
        <w:rPr>
          <w:rFonts w:ascii="Times New Roman" w:hAnsi="Times New Roman" w:cs="Times New Roman"/>
          <w:b/>
          <w:sz w:val="28"/>
          <w:szCs w:val="28"/>
        </w:rPr>
        <w:t xml:space="preserve"> </w:t>
      </w:r>
      <w:r w:rsidRPr="00BD2A4D">
        <w:rPr>
          <w:rFonts w:ascii="Times New Roman" w:hAnsi="Times New Roman" w:cs="Times New Roman"/>
          <w:sz w:val="28"/>
          <w:szCs w:val="28"/>
        </w:rPr>
        <w:t>розуміють його стан, що характеризує здатність ґрунту</w:t>
      </w:r>
      <w:r w:rsidR="00BD2A4D" w:rsidRPr="00BD2A4D">
        <w:rPr>
          <w:rFonts w:ascii="Times New Roman" w:hAnsi="Times New Roman" w:cs="Times New Roman"/>
          <w:sz w:val="28"/>
          <w:szCs w:val="28"/>
        </w:rPr>
        <w:t xml:space="preserve"> зберігати свою форму як без дії</w:t>
      </w:r>
      <w:r w:rsidRPr="00BD2A4D">
        <w:rPr>
          <w:rFonts w:ascii="Times New Roman" w:hAnsi="Times New Roman" w:cs="Times New Roman"/>
          <w:sz w:val="28"/>
          <w:szCs w:val="28"/>
        </w:rPr>
        <w:t xml:space="preserve"> зовнішнього механічного навантаження, так і при його наявності. Розрізняють ряд консистенцій (станів) при пере</w:t>
      </w:r>
      <w:r w:rsidR="00BD2A4D" w:rsidRPr="00BD2A4D">
        <w:rPr>
          <w:rFonts w:ascii="Times New Roman" w:hAnsi="Times New Roman" w:cs="Times New Roman"/>
          <w:sz w:val="28"/>
          <w:szCs w:val="28"/>
        </w:rPr>
        <w:t>ході від рідких до твердих тіл ‒</w:t>
      </w:r>
      <w:r w:rsidRPr="00BD2A4D">
        <w:rPr>
          <w:rFonts w:ascii="Times New Roman" w:hAnsi="Times New Roman" w:cs="Times New Roman"/>
          <w:sz w:val="28"/>
          <w:szCs w:val="28"/>
        </w:rPr>
        <w:t xml:space="preserve"> </w:t>
      </w:r>
      <w:r w:rsidR="00CE10A8">
        <w:rPr>
          <w:rFonts w:ascii="Times New Roman" w:hAnsi="Times New Roman" w:cs="Times New Roman"/>
          <w:i/>
          <w:sz w:val="28"/>
          <w:szCs w:val="28"/>
        </w:rPr>
        <w:t>текучу, текучо</w:t>
      </w:r>
      <w:r w:rsidRPr="00BD2A4D">
        <w:rPr>
          <w:rFonts w:ascii="Times New Roman" w:hAnsi="Times New Roman" w:cs="Times New Roman"/>
          <w:i/>
          <w:sz w:val="28"/>
          <w:szCs w:val="28"/>
        </w:rPr>
        <w:t>-пластичну, м’яко</w:t>
      </w:r>
      <w:r w:rsidR="00CE10A8">
        <w:rPr>
          <w:rFonts w:ascii="Times New Roman" w:hAnsi="Times New Roman" w:cs="Times New Roman"/>
          <w:i/>
          <w:sz w:val="28"/>
          <w:szCs w:val="28"/>
        </w:rPr>
        <w:t>-</w:t>
      </w:r>
      <w:r w:rsidRPr="00BD2A4D">
        <w:rPr>
          <w:rFonts w:ascii="Times New Roman" w:hAnsi="Times New Roman" w:cs="Times New Roman"/>
          <w:i/>
          <w:sz w:val="28"/>
          <w:szCs w:val="28"/>
        </w:rPr>
        <w:t>пластичну, туго</w:t>
      </w:r>
      <w:r w:rsidR="00CE10A8">
        <w:rPr>
          <w:rFonts w:ascii="Times New Roman" w:hAnsi="Times New Roman" w:cs="Times New Roman"/>
          <w:i/>
          <w:sz w:val="28"/>
          <w:szCs w:val="28"/>
        </w:rPr>
        <w:t>-</w:t>
      </w:r>
      <w:r w:rsidRPr="00BD2A4D">
        <w:rPr>
          <w:rFonts w:ascii="Times New Roman" w:hAnsi="Times New Roman" w:cs="Times New Roman"/>
          <w:i/>
          <w:sz w:val="28"/>
          <w:szCs w:val="28"/>
        </w:rPr>
        <w:t xml:space="preserve">пластичну, тверду </w:t>
      </w:r>
      <w:r w:rsidRPr="00BD2A4D">
        <w:rPr>
          <w:rFonts w:ascii="Times New Roman" w:hAnsi="Times New Roman" w:cs="Times New Roman"/>
          <w:sz w:val="28"/>
          <w:szCs w:val="28"/>
        </w:rPr>
        <w:t>та</w:t>
      </w:r>
      <w:r w:rsidRPr="00BD2A4D">
        <w:rPr>
          <w:rFonts w:ascii="Times New Roman" w:hAnsi="Times New Roman" w:cs="Times New Roman"/>
          <w:i/>
          <w:sz w:val="28"/>
          <w:szCs w:val="28"/>
        </w:rPr>
        <w:t xml:space="preserve"> сипку (для піщаних ґрунтів) консистенції ґрунту</w:t>
      </w:r>
      <w:r w:rsidRPr="00BD2A4D">
        <w:rPr>
          <w:rFonts w:ascii="Times New Roman" w:hAnsi="Times New Roman" w:cs="Times New Roman"/>
          <w:sz w:val="28"/>
          <w:szCs w:val="28"/>
        </w:rPr>
        <w:t>. Показники консистенції визначаються для глинистих ґрунтів і мулів. Для торфів отримувати ці характеристики н</w:t>
      </w:r>
      <w:r w:rsidR="00BD2A4D">
        <w:rPr>
          <w:rFonts w:ascii="Times New Roman" w:hAnsi="Times New Roman" w:cs="Times New Roman"/>
          <w:sz w:val="28"/>
          <w:szCs w:val="28"/>
        </w:rPr>
        <w:t>е</w:t>
      </w:r>
      <w:r w:rsidRPr="00BD2A4D">
        <w:rPr>
          <w:rFonts w:ascii="Times New Roman" w:hAnsi="Times New Roman" w:cs="Times New Roman"/>
          <w:sz w:val="28"/>
          <w:szCs w:val="28"/>
        </w:rPr>
        <w:t xml:space="preserve"> є доцільним тому, що їхня пластичність має зовсі</w:t>
      </w:r>
      <w:r w:rsidR="00BD2A4D">
        <w:rPr>
          <w:rFonts w:ascii="Times New Roman" w:hAnsi="Times New Roman" w:cs="Times New Roman"/>
          <w:sz w:val="28"/>
          <w:szCs w:val="28"/>
        </w:rPr>
        <w:t>м інакшу</w:t>
      </w:r>
      <w:r w:rsidRPr="00BD2A4D">
        <w:rPr>
          <w:rFonts w:ascii="Times New Roman" w:hAnsi="Times New Roman" w:cs="Times New Roman"/>
          <w:sz w:val="28"/>
          <w:szCs w:val="28"/>
        </w:rPr>
        <w:t xml:space="preserve"> природу й обумовлена наявністю у їхньому складі бітумів і воску.</w:t>
      </w:r>
    </w:p>
    <w:p w:rsidR="00BD2A4D" w:rsidRDefault="006527C7" w:rsidP="00C86015">
      <w:pPr>
        <w:spacing w:after="0" w:line="240" w:lineRule="auto"/>
        <w:ind w:firstLine="567"/>
        <w:jc w:val="both"/>
        <w:rPr>
          <w:rFonts w:ascii="Times New Roman" w:hAnsi="Times New Roman" w:cs="Times New Roman"/>
          <w:sz w:val="28"/>
          <w:szCs w:val="28"/>
        </w:rPr>
      </w:pPr>
      <w:r w:rsidRPr="00BD2A4D">
        <w:rPr>
          <w:rFonts w:ascii="Times New Roman" w:hAnsi="Times New Roman" w:cs="Times New Roman"/>
          <w:sz w:val="28"/>
          <w:szCs w:val="28"/>
        </w:rPr>
        <w:t xml:space="preserve">Наявність у ґрунтах води різних категорій призводить до зміни їхнього фізико-хімічного стану і консистенції. Вплив </w:t>
      </w:r>
      <w:r w:rsidRPr="00BD2A4D">
        <w:rPr>
          <w:rFonts w:ascii="Times New Roman" w:hAnsi="Times New Roman" w:cs="Times New Roman"/>
          <w:i/>
          <w:sz w:val="28"/>
          <w:szCs w:val="28"/>
        </w:rPr>
        <w:t>зв’язаної води</w:t>
      </w:r>
      <w:r w:rsidRPr="00BD2A4D">
        <w:rPr>
          <w:rFonts w:ascii="Times New Roman" w:hAnsi="Times New Roman" w:cs="Times New Roman"/>
          <w:sz w:val="28"/>
          <w:szCs w:val="28"/>
        </w:rPr>
        <w:t xml:space="preserve"> на консистенцію найбільше проявляється у дисперсних ґрунтах, глинистих і особливо лесових тому, що вони мають велику питому поверхню і, відповідно, мають більшу кількість зв’язаної води. При наявності у глинах зв’язаної води вони набувають властивості текучості та поводять себе як рідиноподібні тіла. Якщо у глинах присутня тільки </w:t>
      </w:r>
      <w:r w:rsidRPr="00BD2A4D">
        <w:rPr>
          <w:rFonts w:ascii="Times New Roman" w:hAnsi="Times New Roman" w:cs="Times New Roman"/>
          <w:i/>
          <w:sz w:val="28"/>
          <w:szCs w:val="28"/>
        </w:rPr>
        <w:t>адсорбційна вода</w:t>
      </w:r>
      <w:r w:rsidRPr="00BD2A4D">
        <w:rPr>
          <w:rFonts w:ascii="Times New Roman" w:hAnsi="Times New Roman" w:cs="Times New Roman"/>
          <w:sz w:val="28"/>
          <w:szCs w:val="28"/>
        </w:rPr>
        <w:t xml:space="preserve">, то вони являють собою доволі міцні ґрунти твердої консистенції. При наявності у них </w:t>
      </w:r>
      <w:r w:rsidRPr="00BD2A4D">
        <w:rPr>
          <w:rFonts w:ascii="Times New Roman" w:hAnsi="Times New Roman" w:cs="Times New Roman"/>
          <w:i/>
          <w:sz w:val="28"/>
          <w:szCs w:val="28"/>
        </w:rPr>
        <w:t>осмотичної й капілярної води</w:t>
      </w:r>
      <w:r w:rsidRPr="00BD2A4D">
        <w:rPr>
          <w:rFonts w:ascii="Times New Roman" w:hAnsi="Times New Roman" w:cs="Times New Roman"/>
          <w:sz w:val="28"/>
          <w:szCs w:val="28"/>
        </w:rPr>
        <w:t xml:space="preserve"> вони легко деформуються, різко втрачають свою міцність за рахунок зволоження та набувають властивості пластичності. </w:t>
      </w:r>
    </w:p>
    <w:p w:rsidR="00963708" w:rsidRPr="00CE10A8" w:rsidRDefault="006527C7" w:rsidP="00C86015">
      <w:pPr>
        <w:spacing w:after="0" w:line="240" w:lineRule="auto"/>
        <w:ind w:firstLine="567"/>
        <w:jc w:val="both"/>
        <w:rPr>
          <w:rFonts w:ascii="Times New Roman" w:hAnsi="Times New Roman" w:cs="Times New Roman"/>
          <w:sz w:val="28"/>
          <w:szCs w:val="28"/>
        </w:rPr>
      </w:pPr>
      <w:r w:rsidRPr="00CE10A8">
        <w:rPr>
          <w:rFonts w:ascii="Times New Roman" w:hAnsi="Times New Roman" w:cs="Times New Roman"/>
          <w:sz w:val="28"/>
          <w:szCs w:val="28"/>
        </w:rPr>
        <w:t xml:space="preserve">Під </w:t>
      </w:r>
      <w:r w:rsidRPr="00CE10A8">
        <w:rPr>
          <w:rFonts w:ascii="Times New Roman" w:hAnsi="Times New Roman" w:cs="Times New Roman"/>
          <w:i/>
          <w:sz w:val="28"/>
          <w:szCs w:val="28"/>
        </w:rPr>
        <w:t>пластичністю ґрунту</w:t>
      </w:r>
      <w:r w:rsidRPr="00CE10A8">
        <w:rPr>
          <w:rFonts w:ascii="Times New Roman" w:hAnsi="Times New Roman" w:cs="Times New Roman"/>
          <w:sz w:val="28"/>
          <w:szCs w:val="28"/>
        </w:rPr>
        <w:t xml:space="preserve"> розуміють його здатність деформуватись без розриву суцільності під дією зовнішніх механічних зусиль та зберігати отриману форму після їхнього зняття. У наш час існує декілька гіпотез, що пояснюють природу пластичності ґрунтів.</w:t>
      </w:r>
    </w:p>
    <w:p w:rsidR="00BD2A4D" w:rsidRPr="00CE10A8" w:rsidRDefault="006527C7" w:rsidP="00C86015">
      <w:pPr>
        <w:spacing w:after="0" w:line="240" w:lineRule="auto"/>
        <w:ind w:firstLine="567"/>
        <w:jc w:val="both"/>
        <w:rPr>
          <w:rFonts w:ascii="Times New Roman" w:hAnsi="Times New Roman" w:cs="Times New Roman"/>
          <w:sz w:val="28"/>
          <w:szCs w:val="28"/>
        </w:rPr>
      </w:pPr>
      <w:r w:rsidRPr="00CE10A8">
        <w:rPr>
          <w:rFonts w:ascii="Times New Roman" w:hAnsi="Times New Roman" w:cs="Times New Roman"/>
          <w:sz w:val="28"/>
          <w:szCs w:val="28"/>
        </w:rPr>
        <w:t xml:space="preserve">Найбільшого поширення набули </w:t>
      </w:r>
      <w:r w:rsidRPr="00CE10A8">
        <w:rPr>
          <w:rFonts w:ascii="Times New Roman" w:hAnsi="Times New Roman" w:cs="Times New Roman"/>
          <w:i/>
          <w:sz w:val="28"/>
          <w:szCs w:val="28"/>
        </w:rPr>
        <w:t>колоїдна гіпотеза</w:t>
      </w:r>
      <w:r w:rsidRPr="00CE10A8">
        <w:rPr>
          <w:rFonts w:ascii="Times New Roman" w:hAnsi="Times New Roman" w:cs="Times New Roman"/>
          <w:sz w:val="28"/>
          <w:szCs w:val="28"/>
        </w:rPr>
        <w:t xml:space="preserve"> (запропонована П.А. Зємятченським)</w:t>
      </w:r>
      <w:r w:rsidR="00BD2A4D" w:rsidRPr="00CE10A8">
        <w:rPr>
          <w:rFonts w:ascii="Times New Roman" w:hAnsi="Times New Roman" w:cs="Times New Roman"/>
          <w:sz w:val="28"/>
          <w:szCs w:val="28"/>
        </w:rPr>
        <w:t>, яка</w:t>
      </w:r>
      <w:r w:rsidRPr="00CE10A8">
        <w:rPr>
          <w:rFonts w:ascii="Times New Roman" w:hAnsi="Times New Roman" w:cs="Times New Roman"/>
          <w:sz w:val="28"/>
          <w:szCs w:val="28"/>
        </w:rPr>
        <w:t xml:space="preserve"> </w:t>
      </w:r>
      <w:r w:rsidR="00BD2A4D" w:rsidRPr="00CE10A8">
        <w:rPr>
          <w:rFonts w:ascii="Times New Roman" w:hAnsi="Times New Roman" w:cs="Times New Roman"/>
          <w:sz w:val="28"/>
          <w:szCs w:val="28"/>
        </w:rPr>
        <w:t xml:space="preserve">ґрунтується на тому, що колоїди, які містяться у глинах, є «змазкою» між частками при їхньому відносному переміщенні, </w:t>
      </w:r>
      <w:r w:rsidRPr="00CE10A8">
        <w:rPr>
          <w:rFonts w:ascii="Times New Roman" w:hAnsi="Times New Roman" w:cs="Times New Roman"/>
          <w:sz w:val="28"/>
          <w:szCs w:val="28"/>
        </w:rPr>
        <w:t xml:space="preserve">та </w:t>
      </w:r>
      <w:r w:rsidRPr="00CE10A8">
        <w:rPr>
          <w:rFonts w:ascii="Times New Roman" w:hAnsi="Times New Roman" w:cs="Times New Roman"/>
          <w:i/>
          <w:sz w:val="28"/>
          <w:szCs w:val="28"/>
        </w:rPr>
        <w:t xml:space="preserve">гідратна </w:t>
      </w:r>
      <w:r w:rsidRPr="00CE10A8">
        <w:rPr>
          <w:rFonts w:ascii="Times New Roman" w:hAnsi="Times New Roman" w:cs="Times New Roman"/>
          <w:i/>
          <w:sz w:val="28"/>
          <w:szCs w:val="28"/>
        </w:rPr>
        <w:lastRenderedPageBreak/>
        <w:t>гіпотеза</w:t>
      </w:r>
      <w:r w:rsidRPr="00CE10A8">
        <w:rPr>
          <w:rFonts w:ascii="Times New Roman" w:hAnsi="Times New Roman" w:cs="Times New Roman"/>
          <w:sz w:val="28"/>
          <w:szCs w:val="28"/>
        </w:rPr>
        <w:t xml:space="preserve"> (запропонована П.А. Редіндером). Гідратна гіпотеза передбачає наявність тонкого прошарку рідкого дисперсного середовища, потужність якого відповідає мінімуму вільної енергії системи. Наявність цього прошарку рідини на ділянках коагуляційного зчеплення заважає подальшому зближенню часток, тому коагуляційні системи є пластичними. </w:t>
      </w:r>
    </w:p>
    <w:p w:rsidR="00CE10A8" w:rsidRPr="00CE10A8" w:rsidRDefault="006527C7" w:rsidP="00C86015">
      <w:pPr>
        <w:spacing w:after="0" w:line="240" w:lineRule="auto"/>
        <w:ind w:firstLine="567"/>
        <w:jc w:val="both"/>
        <w:rPr>
          <w:rFonts w:ascii="Times New Roman" w:hAnsi="Times New Roman" w:cs="Times New Roman"/>
          <w:sz w:val="28"/>
          <w:szCs w:val="28"/>
        </w:rPr>
      </w:pPr>
      <w:r w:rsidRPr="00CE10A8">
        <w:rPr>
          <w:rFonts w:ascii="Times New Roman" w:hAnsi="Times New Roman" w:cs="Times New Roman"/>
          <w:sz w:val="28"/>
          <w:szCs w:val="28"/>
        </w:rPr>
        <w:t xml:space="preserve">У 1911 році шведським фахівцем з механіки ґрунтів А. Аттербергом були розроблені </w:t>
      </w:r>
      <w:r w:rsidRPr="00CE10A8">
        <w:rPr>
          <w:rFonts w:ascii="Times New Roman" w:hAnsi="Times New Roman" w:cs="Times New Roman"/>
          <w:i/>
          <w:sz w:val="28"/>
          <w:szCs w:val="28"/>
        </w:rPr>
        <w:t>основні положення оцінювання пластичності ґрунтів</w:t>
      </w:r>
      <w:r w:rsidRPr="00CE10A8">
        <w:rPr>
          <w:rFonts w:ascii="Times New Roman" w:hAnsi="Times New Roman" w:cs="Times New Roman"/>
          <w:sz w:val="28"/>
          <w:szCs w:val="28"/>
        </w:rPr>
        <w:t>, шляхом введення поняття меж для їхніх різних станів. Межі А. Аттерберга являють собою встановленні дослідним шляхом значення вологості, при яких відбуваються зміни поведінки ґрунту. До меж А. Аттерберга, крім межі текучості W</w:t>
      </w:r>
      <w:r w:rsidRPr="00671211">
        <w:rPr>
          <w:rFonts w:ascii="Times New Roman" w:hAnsi="Times New Roman" w:cs="Times New Roman"/>
          <w:sz w:val="28"/>
          <w:szCs w:val="28"/>
          <w:vertAlign w:val="subscript"/>
        </w:rPr>
        <w:t>L</w:t>
      </w:r>
      <w:r w:rsidRPr="00CE10A8">
        <w:rPr>
          <w:rFonts w:ascii="Times New Roman" w:hAnsi="Times New Roman" w:cs="Times New Roman"/>
          <w:sz w:val="28"/>
          <w:szCs w:val="28"/>
        </w:rPr>
        <w:t xml:space="preserve"> (</w:t>
      </w:r>
      <w:r w:rsidRPr="00671211">
        <w:rPr>
          <w:rFonts w:ascii="Times New Roman" w:hAnsi="Times New Roman" w:cs="Times New Roman"/>
          <w:b/>
          <w:i/>
          <w:sz w:val="28"/>
          <w:szCs w:val="28"/>
        </w:rPr>
        <w:t>LL</w:t>
      </w:r>
      <w:r w:rsidRPr="00CE10A8">
        <w:rPr>
          <w:rFonts w:ascii="Times New Roman" w:hAnsi="Times New Roman" w:cs="Times New Roman"/>
          <w:sz w:val="28"/>
          <w:szCs w:val="28"/>
        </w:rPr>
        <w:t xml:space="preserve"> – </w:t>
      </w:r>
      <w:r w:rsidRPr="00671211">
        <w:rPr>
          <w:rFonts w:ascii="Times New Roman" w:hAnsi="Times New Roman" w:cs="Times New Roman"/>
          <w:b/>
          <w:i/>
          <w:sz w:val="28"/>
          <w:szCs w:val="28"/>
        </w:rPr>
        <w:t>L</w:t>
      </w:r>
      <w:r w:rsidRPr="00CE10A8">
        <w:rPr>
          <w:rFonts w:ascii="Times New Roman" w:hAnsi="Times New Roman" w:cs="Times New Roman"/>
          <w:i/>
          <w:sz w:val="28"/>
          <w:szCs w:val="28"/>
        </w:rPr>
        <w:t xml:space="preserve">iquid </w:t>
      </w:r>
      <w:r w:rsidRPr="00671211">
        <w:rPr>
          <w:rFonts w:ascii="Times New Roman" w:hAnsi="Times New Roman" w:cs="Times New Roman"/>
          <w:b/>
          <w:i/>
          <w:sz w:val="28"/>
          <w:szCs w:val="28"/>
        </w:rPr>
        <w:t>L</w:t>
      </w:r>
      <w:r w:rsidRPr="00CE10A8">
        <w:rPr>
          <w:rFonts w:ascii="Times New Roman" w:hAnsi="Times New Roman" w:cs="Times New Roman"/>
          <w:i/>
          <w:sz w:val="28"/>
          <w:szCs w:val="28"/>
        </w:rPr>
        <w:t>imit</w:t>
      </w:r>
      <w:r w:rsidRPr="00CE10A8">
        <w:rPr>
          <w:rFonts w:ascii="Times New Roman" w:hAnsi="Times New Roman" w:cs="Times New Roman"/>
          <w:sz w:val="28"/>
          <w:szCs w:val="28"/>
        </w:rPr>
        <w:t>) та межі пластичності W</w:t>
      </w:r>
      <w:r w:rsidRPr="00671211">
        <w:rPr>
          <w:rFonts w:ascii="Times New Roman" w:hAnsi="Times New Roman" w:cs="Times New Roman"/>
          <w:sz w:val="28"/>
          <w:szCs w:val="28"/>
          <w:vertAlign w:val="subscript"/>
        </w:rPr>
        <w:t>p</w:t>
      </w:r>
      <w:r w:rsidRPr="00CE10A8">
        <w:rPr>
          <w:rFonts w:ascii="Times New Roman" w:hAnsi="Times New Roman" w:cs="Times New Roman"/>
          <w:sz w:val="28"/>
          <w:szCs w:val="28"/>
        </w:rPr>
        <w:t xml:space="preserve"> (</w:t>
      </w:r>
      <w:r w:rsidRPr="00671211">
        <w:rPr>
          <w:rFonts w:ascii="Times New Roman" w:hAnsi="Times New Roman" w:cs="Times New Roman"/>
          <w:b/>
          <w:i/>
          <w:sz w:val="28"/>
          <w:szCs w:val="28"/>
        </w:rPr>
        <w:t>PL</w:t>
      </w:r>
      <w:r w:rsidRPr="00CE10A8">
        <w:rPr>
          <w:rFonts w:ascii="Times New Roman" w:hAnsi="Times New Roman" w:cs="Times New Roman"/>
          <w:sz w:val="28"/>
          <w:szCs w:val="28"/>
        </w:rPr>
        <w:t xml:space="preserve"> – </w:t>
      </w:r>
      <w:r w:rsidRPr="00671211">
        <w:rPr>
          <w:rFonts w:ascii="Times New Roman" w:hAnsi="Times New Roman" w:cs="Times New Roman"/>
          <w:b/>
          <w:i/>
          <w:sz w:val="28"/>
          <w:szCs w:val="28"/>
        </w:rPr>
        <w:t>P</w:t>
      </w:r>
      <w:r w:rsidRPr="00CE10A8">
        <w:rPr>
          <w:rFonts w:ascii="Times New Roman" w:hAnsi="Times New Roman" w:cs="Times New Roman"/>
          <w:i/>
          <w:sz w:val="28"/>
          <w:szCs w:val="28"/>
        </w:rPr>
        <w:t xml:space="preserve">lastik </w:t>
      </w:r>
      <w:r w:rsidRPr="00671211">
        <w:rPr>
          <w:rFonts w:ascii="Times New Roman" w:hAnsi="Times New Roman" w:cs="Times New Roman"/>
          <w:b/>
          <w:i/>
          <w:sz w:val="28"/>
          <w:szCs w:val="28"/>
        </w:rPr>
        <w:t>L</w:t>
      </w:r>
      <w:r w:rsidRPr="00CE10A8">
        <w:rPr>
          <w:rFonts w:ascii="Times New Roman" w:hAnsi="Times New Roman" w:cs="Times New Roman"/>
          <w:i/>
          <w:sz w:val="28"/>
          <w:szCs w:val="28"/>
        </w:rPr>
        <w:t>imit</w:t>
      </w:r>
      <w:r w:rsidRPr="00CE10A8">
        <w:rPr>
          <w:rFonts w:ascii="Times New Roman" w:hAnsi="Times New Roman" w:cs="Times New Roman"/>
          <w:sz w:val="28"/>
          <w:szCs w:val="28"/>
        </w:rPr>
        <w:t>), відноситься також межа зсідання W</w:t>
      </w:r>
      <w:r w:rsidR="00671211">
        <w:rPr>
          <w:rFonts w:ascii="Times New Roman" w:hAnsi="Times New Roman" w:cs="Times New Roman"/>
          <w:sz w:val="28"/>
          <w:szCs w:val="28"/>
          <w:vertAlign w:val="subscript"/>
          <w:lang w:val="en-US"/>
        </w:rPr>
        <w:t>S</w:t>
      </w:r>
      <w:r w:rsidRPr="00671211">
        <w:rPr>
          <w:rFonts w:ascii="Times New Roman" w:hAnsi="Times New Roman" w:cs="Times New Roman"/>
          <w:sz w:val="28"/>
          <w:szCs w:val="28"/>
          <w:vertAlign w:val="subscript"/>
        </w:rPr>
        <w:t>h</w:t>
      </w:r>
      <w:r w:rsidRPr="00CE10A8">
        <w:rPr>
          <w:rFonts w:ascii="Times New Roman" w:hAnsi="Times New Roman" w:cs="Times New Roman"/>
          <w:sz w:val="28"/>
          <w:szCs w:val="28"/>
        </w:rPr>
        <w:t xml:space="preserve"> (</w:t>
      </w:r>
      <w:r w:rsidRPr="00671211">
        <w:rPr>
          <w:rFonts w:ascii="Times New Roman" w:hAnsi="Times New Roman" w:cs="Times New Roman"/>
          <w:b/>
          <w:i/>
          <w:sz w:val="28"/>
          <w:szCs w:val="28"/>
        </w:rPr>
        <w:t>SL</w:t>
      </w:r>
      <w:r w:rsidRPr="00CE10A8">
        <w:rPr>
          <w:rFonts w:ascii="Times New Roman" w:hAnsi="Times New Roman" w:cs="Times New Roman"/>
          <w:sz w:val="28"/>
          <w:szCs w:val="28"/>
        </w:rPr>
        <w:t xml:space="preserve"> – </w:t>
      </w:r>
      <w:r w:rsidRPr="00671211">
        <w:rPr>
          <w:rFonts w:ascii="Times New Roman" w:hAnsi="Times New Roman" w:cs="Times New Roman"/>
          <w:b/>
          <w:i/>
          <w:sz w:val="28"/>
          <w:szCs w:val="28"/>
        </w:rPr>
        <w:t>S</w:t>
      </w:r>
      <w:r w:rsidRPr="00CE10A8">
        <w:rPr>
          <w:rFonts w:ascii="Times New Roman" w:hAnsi="Times New Roman" w:cs="Times New Roman"/>
          <w:i/>
          <w:sz w:val="28"/>
          <w:szCs w:val="28"/>
        </w:rPr>
        <w:t xml:space="preserve">hrinkage </w:t>
      </w:r>
      <w:r w:rsidRPr="00671211">
        <w:rPr>
          <w:rFonts w:ascii="Times New Roman" w:hAnsi="Times New Roman" w:cs="Times New Roman"/>
          <w:b/>
          <w:i/>
          <w:sz w:val="28"/>
          <w:szCs w:val="28"/>
        </w:rPr>
        <w:t>L</w:t>
      </w:r>
      <w:r w:rsidRPr="00CE10A8">
        <w:rPr>
          <w:rFonts w:ascii="Times New Roman" w:hAnsi="Times New Roman" w:cs="Times New Roman"/>
          <w:i/>
          <w:sz w:val="28"/>
          <w:szCs w:val="28"/>
        </w:rPr>
        <w:t>imit</w:t>
      </w:r>
      <w:r w:rsidRPr="00CE10A8">
        <w:rPr>
          <w:rFonts w:ascii="Times New Roman" w:hAnsi="Times New Roman" w:cs="Times New Roman"/>
          <w:sz w:val="28"/>
          <w:szCs w:val="28"/>
        </w:rPr>
        <w:t xml:space="preserve">). </w:t>
      </w:r>
    </w:p>
    <w:p w:rsidR="00CE10A8" w:rsidRPr="00CE10A8" w:rsidRDefault="006527C7" w:rsidP="00C86015">
      <w:pPr>
        <w:spacing w:after="0" w:line="240" w:lineRule="auto"/>
        <w:ind w:firstLine="567"/>
        <w:jc w:val="both"/>
        <w:rPr>
          <w:rFonts w:ascii="Times New Roman" w:hAnsi="Times New Roman" w:cs="Times New Roman"/>
          <w:sz w:val="28"/>
          <w:szCs w:val="28"/>
        </w:rPr>
      </w:pPr>
      <w:r w:rsidRPr="00CE10A8">
        <w:rPr>
          <w:rFonts w:ascii="Times New Roman" w:hAnsi="Times New Roman" w:cs="Times New Roman"/>
          <w:sz w:val="28"/>
          <w:szCs w:val="28"/>
        </w:rPr>
        <w:t xml:space="preserve">Параметрами пластичності ґрунтів, що широко застосовуються в інженерно-геологічної практиці, є: </w:t>
      </w:r>
    </w:p>
    <w:p w:rsidR="00CE10A8" w:rsidRPr="00CE10A8" w:rsidRDefault="006527C7" w:rsidP="00C86015">
      <w:pPr>
        <w:spacing w:after="0" w:line="240" w:lineRule="auto"/>
        <w:ind w:firstLine="567"/>
        <w:jc w:val="both"/>
        <w:rPr>
          <w:rFonts w:ascii="Times New Roman" w:hAnsi="Times New Roman" w:cs="Times New Roman"/>
          <w:sz w:val="28"/>
          <w:szCs w:val="28"/>
        </w:rPr>
      </w:pPr>
      <w:r w:rsidRPr="00CE10A8">
        <w:rPr>
          <w:rFonts w:ascii="Times New Roman" w:hAnsi="Times New Roman" w:cs="Times New Roman"/>
          <w:sz w:val="28"/>
          <w:szCs w:val="28"/>
        </w:rPr>
        <w:t xml:space="preserve">1) </w:t>
      </w:r>
      <w:r w:rsidRPr="00671211">
        <w:rPr>
          <w:rFonts w:ascii="Times New Roman" w:hAnsi="Times New Roman" w:cs="Times New Roman"/>
          <w:b/>
          <w:i/>
          <w:sz w:val="28"/>
          <w:szCs w:val="28"/>
        </w:rPr>
        <w:t>нижня (W</w:t>
      </w:r>
      <w:r w:rsidRPr="00671211">
        <w:rPr>
          <w:rFonts w:ascii="Times New Roman" w:hAnsi="Times New Roman" w:cs="Times New Roman"/>
          <w:b/>
          <w:i/>
          <w:sz w:val="28"/>
          <w:szCs w:val="28"/>
          <w:vertAlign w:val="subscript"/>
        </w:rPr>
        <w:t>p</w:t>
      </w:r>
      <w:r w:rsidRPr="00671211">
        <w:rPr>
          <w:rFonts w:ascii="Times New Roman" w:hAnsi="Times New Roman" w:cs="Times New Roman"/>
          <w:b/>
          <w:i/>
          <w:sz w:val="28"/>
          <w:szCs w:val="28"/>
        </w:rPr>
        <w:t>)</w:t>
      </w:r>
      <w:r w:rsidRPr="00CE10A8">
        <w:rPr>
          <w:rFonts w:ascii="Times New Roman" w:hAnsi="Times New Roman" w:cs="Times New Roman"/>
          <w:sz w:val="28"/>
          <w:szCs w:val="28"/>
        </w:rPr>
        <w:t xml:space="preserve"> та </w:t>
      </w:r>
      <w:r w:rsidRPr="00671211">
        <w:rPr>
          <w:rFonts w:ascii="Times New Roman" w:hAnsi="Times New Roman" w:cs="Times New Roman"/>
          <w:b/>
          <w:i/>
          <w:sz w:val="28"/>
          <w:szCs w:val="28"/>
        </w:rPr>
        <w:t>верхня (W</w:t>
      </w:r>
      <w:r w:rsidRPr="00671211">
        <w:rPr>
          <w:rFonts w:ascii="Times New Roman" w:hAnsi="Times New Roman" w:cs="Times New Roman"/>
          <w:b/>
          <w:i/>
          <w:sz w:val="28"/>
          <w:szCs w:val="28"/>
          <w:vertAlign w:val="subscript"/>
        </w:rPr>
        <w:t>L</w:t>
      </w:r>
      <w:r w:rsidRPr="00671211">
        <w:rPr>
          <w:rFonts w:ascii="Times New Roman" w:hAnsi="Times New Roman" w:cs="Times New Roman"/>
          <w:b/>
          <w:i/>
          <w:sz w:val="28"/>
          <w:szCs w:val="28"/>
        </w:rPr>
        <w:t>) межа пластичності</w:t>
      </w:r>
      <w:r w:rsidRPr="00CE10A8">
        <w:rPr>
          <w:rFonts w:ascii="Times New Roman" w:hAnsi="Times New Roman" w:cs="Times New Roman"/>
          <w:sz w:val="28"/>
          <w:szCs w:val="28"/>
        </w:rPr>
        <w:t xml:space="preserve">, являючи собою опосередковані показники, що визначають вагову вологість ґрунту, при перевищенні якої він переходить у першому випадку з напівтвердої консистенції в пластичну, у другому – з пластичної у текучу; </w:t>
      </w:r>
    </w:p>
    <w:p w:rsidR="00CE10A8" w:rsidRPr="00CE10A8" w:rsidRDefault="006527C7" w:rsidP="00C86015">
      <w:pPr>
        <w:spacing w:after="0" w:line="240" w:lineRule="auto"/>
        <w:ind w:firstLine="567"/>
        <w:jc w:val="both"/>
        <w:rPr>
          <w:rFonts w:ascii="Times New Roman" w:hAnsi="Times New Roman" w:cs="Times New Roman"/>
          <w:sz w:val="28"/>
          <w:szCs w:val="28"/>
        </w:rPr>
      </w:pPr>
      <w:r w:rsidRPr="00CE10A8">
        <w:rPr>
          <w:rFonts w:ascii="Times New Roman" w:hAnsi="Times New Roman" w:cs="Times New Roman"/>
          <w:sz w:val="28"/>
          <w:szCs w:val="28"/>
        </w:rPr>
        <w:t xml:space="preserve">2) </w:t>
      </w:r>
      <w:r w:rsidRPr="00671211">
        <w:rPr>
          <w:rFonts w:ascii="Times New Roman" w:hAnsi="Times New Roman" w:cs="Times New Roman"/>
          <w:b/>
          <w:i/>
          <w:sz w:val="28"/>
          <w:szCs w:val="28"/>
        </w:rPr>
        <w:t>число пластичності (I</w:t>
      </w:r>
      <w:r w:rsidRPr="00671211">
        <w:rPr>
          <w:rFonts w:ascii="Times New Roman" w:hAnsi="Times New Roman" w:cs="Times New Roman"/>
          <w:b/>
          <w:i/>
          <w:sz w:val="28"/>
          <w:szCs w:val="28"/>
          <w:vertAlign w:val="subscript"/>
        </w:rPr>
        <w:t>p</w:t>
      </w:r>
      <w:r w:rsidRPr="00671211">
        <w:rPr>
          <w:rFonts w:ascii="Times New Roman" w:hAnsi="Times New Roman" w:cs="Times New Roman"/>
          <w:b/>
          <w:i/>
          <w:sz w:val="28"/>
          <w:szCs w:val="28"/>
        </w:rPr>
        <w:t>)</w:t>
      </w:r>
      <w:r w:rsidRPr="00CE10A8">
        <w:rPr>
          <w:rFonts w:ascii="Times New Roman" w:hAnsi="Times New Roman" w:cs="Times New Roman"/>
          <w:sz w:val="28"/>
          <w:szCs w:val="28"/>
        </w:rPr>
        <w:t xml:space="preserve"> – це різниця між верхньою і нижньою межею пластичності: </w:t>
      </w:r>
    </w:p>
    <w:p w:rsidR="00CE10A8" w:rsidRPr="00CE10A8" w:rsidRDefault="00671211" w:rsidP="00CE10A8">
      <w:pPr>
        <w:spacing w:after="0" w:line="240" w:lineRule="auto"/>
        <w:ind w:firstLine="567"/>
        <w:jc w:val="right"/>
        <w:rPr>
          <w:rFonts w:ascii="Times New Roman" w:hAnsi="Times New Roman" w:cs="Times New Roman"/>
          <w:sz w:val="28"/>
          <w:szCs w:val="28"/>
        </w:rPr>
      </w:pPr>
      <w:r w:rsidRPr="00671211">
        <w:rPr>
          <w:rFonts w:ascii="Times New Roman" w:hAnsi="Times New Roman" w:cs="Times New Roman"/>
          <w:i/>
          <w:sz w:val="28"/>
          <w:szCs w:val="28"/>
        </w:rPr>
        <w:t>I</w:t>
      </w:r>
      <w:r w:rsidRPr="00671211">
        <w:rPr>
          <w:rFonts w:ascii="Times New Roman" w:hAnsi="Times New Roman" w:cs="Times New Roman"/>
          <w:i/>
          <w:sz w:val="28"/>
          <w:szCs w:val="28"/>
          <w:vertAlign w:val="subscript"/>
        </w:rPr>
        <w:t>p</w:t>
      </w:r>
      <w:r w:rsidRPr="00671211">
        <w:rPr>
          <w:rFonts w:ascii="Times New Roman" w:hAnsi="Times New Roman" w:cs="Times New Roman"/>
          <w:i/>
          <w:sz w:val="28"/>
          <w:szCs w:val="28"/>
        </w:rPr>
        <w:t xml:space="preserve"> </w:t>
      </w:r>
      <w:r w:rsidR="006527C7" w:rsidRPr="00671211">
        <w:rPr>
          <w:rFonts w:ascii="Times New Roman" w:hAnsi="Times New Roman" w:cs="Times New Roman"/>
          <w:i/>
          <w:sz w:val="28"/>
          <w:szCs w:val="28"/>
        </w:rPr>
        <w:sym w:font="Symbol" w:char="F03D"/>
      </w:r>
      <w:r w:rsidR="006527C7" w:rsidRPr="00671211">
        <w:rPr>
          <w:rFonts w:ascii="Times New Roman" w:hAnsi="Times New Roman" w:cs="Times New Roman"/>
          <w:i/>
          <w:sz w:val="28"/>
          <w:szCs w:val="28"/>
        </w:rPr>
        <w:t xml:space="preserve"> </w:t>
      </w:r>
      <w:r w:rsidRPr="00671211">
        <w:rPr>
          <w:rFonts w:ascii="Times New Roman" w:hAnsi="Times New Roman" w:cs="Times New Roman"/>
          <w:i/>
          <w:sz w:val="28"/>
          <w:szCs w:val="28"/>
        </w:rPr>
        <w:t>W</w:t>
      </w:r>
      <w:r w:rsidRPr="00671211">
        <w:rPr>
          <w:rFonts w:ascii="Times New Roman" w:hAnsi="Times New Roman" w:cs="Times New Roman"/>
          <w:i/>
          <w:sz w:val="28"/>
          <w:szCs w:val="28"/>
          <w:vertAlign w:val="subscript"/>
        </w:rPr>
        <w:t>L</w:t>
      </w:r>
      <w:r w:rsidRPr="00671211">
        <w:rPr>
          <w:rFonts w:ascii="Times New Roman" w:hAnsi="Times New Roman" w:cs="Times New Roman"/>
          <w:i/>
          <w:sz w:val="28"/>
          <w:szCs w:val="28"/>
        </w:rPr>
        <w:t xml:space="preserve"> </w:t>
      </w:r>
      <w:r w:rsidR="006527C7" w:rsidRPr="00671211">
        <w:rPr>
          <w:rFonts w:ascii="Times New Roman" w:hAnsi="Times New Roman" w:cs="Times New Roman"/>
          <w:i/>
          <w:sz w:val="28"/>
          <w:szCs w:val="28"/>
        </w:rPr>
        <w:sym w:font="Symbol" w:char="F02D"/>
      </w:r>
      <w:r w:rsidR="006527C7" w:rsidRPr="00671211">
        <w:rPr>
          <w:rFonts w:ascii="Times New Roman" w:hAnsi="Times New Roman" w:cs="Times New Roman"/>
          <w:i/>
          <w:sz w:val="28"/>
          <w:szCs w:val="28"/>
        </w:rPr>
        <w:t xml:space="preserve"> </w:t>
      </w:r>
      <w:r w:rsidRPr="00671211">
        <w:rPr>
          <w:rFonts w:ascii="Times New Roman" w:hAnsi="Times New Roman" w:cs="Times New Roman"/>
          <w:i/>
          <w:sz w:val="28"/>
          <w:szCs w:val="28"/>
        </w:rPr>
        <w:t>W</w:t>
      </w:r>
      <w:r w:rsidRPr="00671211">
        <w:rPr>
          <w:rFonts w:ascii="Times New Roman" w:hAnsi="Times New Roman" w:cs="Times New Roman"/>
          <w:i/>
          <w:sz w:val="28"/>
          <w:szCs w:val="28"/>
          <w:vertAlign w:val="subscript"/>
        </w:rPr>
        <w:t>p</w:t>
      </w:r>
      <w:r>
        <w:rPr>
          <w:rFonts w:ascii="Times New Roman" w:hAnsi="Times New Roman" w:cs="Times New Roman"/>
          <w:sz w:val="28"/>
          <w:szCs w:val="28"/>
        </w:rPr>
        <w:t>.</w:t>
      </w:r>
      <w:r w:rsidRPr="00CF3B52">
        <w:rPr>
          <w:rFonts w:ascii="Times New Roman" w:hAnsi="Times New Roman" w:cs="Times New Roman"/>
          <w:sz w:val="28"/>
          <w:szCs w:val="28"/>
        </w:rPr>
        <w:t xml:space="preserve">               </w:t>
      </w:r>
      <w:r w:rsidR="00CE10A8" w:rsidRPr="00CE10A8">
        <w:rPr>
          <w:rFonts w:ascii="Times New Roman" w:hAnsi="Times New Roman" w:cs="Times New Roman"/>
          <w:sz w:val="28"/>
          <w:szCs w:val="28"/>
        </w:rPr>
        <w:t xml:space="preserve">                             </w:t>
      </w:r>
      <w:r w:rsidRPr="00CF3B52">
        <w:rPr>
          <w:rFonts w:ascii="Times New Roman" w:hAnsi="Times New Roman" w:cs="Times New Roman"/>
          <w:sz w:val="28"/>
          <w:szCs w:val="28"/>
        </w:rPr>
        <w:t xml:space="preserve"> </w:t>
      </w:r>
      <w:r w:rsidR="00CE10A8" w:rsidRPr="00CE10A8">
        <w:rPr>
          <w:rFonts w:ascii="Times New Roman" w:hAnsi="Times New Roman" w:cs="Times New Roman"/>
          <w:sz w:val="28"/>
          <w:szCs w:val="28"/>
        </w:rPr>
        <w:t xml:space="preserve">     </w:t>
      </w:r>
      <w:r>
        <w:rPr>
          <w:rFonts w:ascii="Times New Roman" w:hAnsi="Times New Roman" w:cs="Times New Roman"/>
          <w:sz w:val="28"/>
          <w:szCs w:val="28"/>
        </w:rPr>
        <w:t xml:space="preserve"> (</w:t>
      </w:r>
      <w:r w:rsidR="006527C7" w:rsidRPr="00CE10A8">
        <w:rPr>
          <w:rFonts w:ascii="Times New Roman" w:hAnsi="Times New Roman" w:cs="Times New Roman"/>
          <w:sz w:val="28"/>
          <w:szCs w:val="28"/>
        </w:rPr>
        <w:t>2</w:t>
      </w:r>
      <w:r w:rsidRPr="00CF3B52">
        <w:rPr>
          <w:rFonts w:ascii="Times New Roman" w:hAnsi="Times New Roman" w:cs="Times New Roman"/>
          <w:sz w:val="28"/>
          <w:szCs w:val="28"/>
        </w:rPr>
        <w:t>7</w:t>
      </w:r>
      <w:r w:rsidR="006527C7" w:rsidRPr="00CE10A8">
        <w:rPr>
          <w:rFonts w:ascii="Times New Roman" w:hAnsi="Times New Roman" w:cs="Times New Roman"/>
          <w:sz w:val="28"/>
          <w:szCs w:val="28"/>
        </w:rPr>
        <w:t xml:space="preserve">) </w:t>
      </w:r>
    </w:p>
    <w:p w:rsidR="00CE10A8" w:rsidRPr="00CE10A8" w:rsidRDefault="006527C7" w:rsidP="00C86015">
      <w:pPr>
        <w:spacing w:after="0" w:line="240" w:lineRule="auto"/>
        <w:ind w:firstLine="567"/>
        <w:jc w:val="both"/>
        <w:rPr>
          <w:rFonts w:ascii="Times New Roman" w:hAnsi="Times New Roman" w:cs="Times New Roman"/>
          <w:sz w:val="28"/>
          <w:szCs w:val="28"/>
        </w:rPr>
      </w:pPr>
      <w:r w:rsidRPr="00CE10A8">
        <w:rPr>
          <w:rFonts w:ascii="Times New Roman" w:hAnsi="Times New Roman" w:cs="Times New Roman"/>
          <w:sz w:val="28"/>
          <w:szCs w:val="28"/>
        </w:rPr>
        <w:t xml:space="preserve">З метою кількісної характеристики консистенції ґрунтів визначають </w:t>
      </w:r>
      <w:r w:rsidRPr="00905535">
        <w:rPr>
          <w:rFonts w:ascii="Times New Roman" w:hAnsi="Times New Roman" w:cs="Times New Roman"/>
          <w:b/>
          <w:i/>
          <w:sz w:val="28"/>
          <w:szCs w:val="28"/>
        </w:rPr>
        <w:t>показник текучості (I</w:t>
      </w:r>
      <w:r w:rsidRPr="00905535">
        <w:rPr>
          <w:rFonts w:ascii="Times New Roman" w:hAnsi="Times New Roman" w:cs="Times New Roman"/>
          <w:b/>
          <w:i/>
          <w:sz w:val="28"/>
          <w:szCs w:val="28"/>
          <w:vertAlign w:val="subscript"/>
        </w:rPr>
        <w:t>L</w:t>
      </w:r>
      <w:r w:rsidRPr="00905535">
        <w:rPr>
          <w:rFonts w:ascii="Times New Roman" w:hAnsi="Times New Roman" w:cs="Times New Roman"/>
          <w:b/>
          <w:i/>
          <w:sz w:val="28"/>
          <w:szCs w:val="28"/>
        </w:rPr>
        <w:t>)</w:t>
      </w:r>
      <w:r w:rsidRPr="00CE10A8">
        <w:rPr>
          <w:rFonts w:ascii="Times New Roman" w:hAnsi="Times New Roman" w:cs="Times New Roman"/>
          <w:sz w:val="28"/>
          <w:szCs w:val="28"/>
        </w:rPr>
        <w:t xml:space="preserve"> – це відношення різниці вологості (</w:t>
      </w:r>
      <w:r w:rsidRPr="00905535">
        <w:rPr>
          <w:rFonts w:ascii="Times New Roman" w:hAnsi="Times New Roman" w:cs="Times New Roman"/>
          <w:b/>
          <w:i/>
          <w:sz w:val="28"/>
          <w:szCs w:val="28"/>
        </w:rPr>
        <w:t>W</w:t>
      </w:r>
      <w:r w:rsidRPr="00CE10A8">
        <w:rPr>
          <w:rFonts w:ascii="Times New Roman" w:hAnsi="Times New Roman" w:cs="Times New Roman"/>
          <w:sz w:val="28"/>
          <w:szCs w:val="28"/>
        </w:rPr>
        <w:t xml:space="preserve">) й вологості на межі пластичності до показника пластичності: </w:t>
      </w:r>
    </w:p>
    <w:p w:rsidR="00CE10A8" w:rsidRPr="00CE10A8" w:rsidRDefault="002B04E8" w:rsidP="00905535">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І</m:t>
            </m:r>
          </m:e>
          <m:sub>
            <m:r>
              <w:rPr>
                <w:rFonts w:ascii="Cambria Math" w:hAnsi="Cambria Math" w:cs="Times New Roman"/>
                <w:sz w:val="28"/>
                <w:szCs w:val="28"/>
              </w:rPr>
              <m:t>L</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W-</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L</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den>
        </m:f>
      </m:oMath>
      <w:r w:rsidR="006527C7" w:rsidRPr="00CE10A8">
        <w:rPr>
          <w:rFonts w:ascii="Times New Roman" w:hAnsi="Times New Roman" w:cs="Times New Roman"/>
          <w:sz w:val="28"/>
          <w:szCs w:val="28"/>
        </w:rPr>
        <w:t xml:space="preserve"> </w:t>
      </w:r>
      <w:r w:rsidR="00905535" w:rsidRPr="00905535">
        <w:rPr>
          <w:rFonts w:ascii="Times New Roman" w:hAnsi="Times New Roman" w:cs="Times New Roman"/>
          <w:sz w:val="28"/>
          <w:szCs w:val="28"/>
          <w:lang w:val="ru-RU"/>
        </w:rPr>
        <w:t xml:space="preserve">.                                                  </w:t>
      </w:r>
      <w:r w:rsidR="00671211">
        <w:rPr>
          <w:rFonts w:ascii="Times New Roman" w:hAnsi="Times New Roman" w:cs="Times New Roman"/>
          <w:sz w:val="28"/>
          <w:szCs w:val="28"/>
        </w:rPr>
        <w:t>(28</w:t>
      </w:r>
      <w:r w:rsidR="006527C7" w:rsidRPr="00CE10A8">
        <w:rPr>
          <w:rFonts w:ascii="Times New Roman" w:hAnsi="Times New Roman" w:cs="Times New Roman"/>
          <w:sz w:val="28"/>
          <w:szCs w:val="28"/>
        </w:rPr>
        <w:t xml:space="preserve">) </w:t>
      </w:r>
    </w:p>
    <w:p w:rsidR="006527C7" w:rsidRPr="00CE10A8" w:rsidRDefault="006527C7" w:rsidP="00C86015">
      <w:pPr>
        <w:spacing w:after="0" w:line="240" w:lineRule="auto"/>
        <w:ind w:firstLine="567"/>
        <w:jc w:val="both"/>
        <w:rPr>
          <w:rFonts w:ascii="Times New Roman" w:hAnsi="Times New Roman" w:cs="Times New Roman"/>
          <w:sz w:val="28"/>
          <w:szCs w:val="28"/>
        </w:rPr>
      </w:pPr>
      <w:r w:rsidRPr="00CE10A8">
        <w:rPr>
          <w:rFonts w:ascii="Times New Roman" w:hAnsi="Times New Roman" w:cs="Times New Roman"/>
          <w:b/>
          <w:i/>
          <w:sz w:val="28"/>
          <w:szCs w:val="28"/>
        </w:rPr>
        <w:t>Показник текучості I</w:t>
      </w:r>
      <w:r w:rsidRPr="00905535">
        <w:rPr>
          <w:rFonts w:ascii="Times New Roman" w:hAnsi="Times New Roman" w:cs="Times New Roman"/>
          <w:b/>
          <w:i/>
          <w:sz w:val="28"/>
          <w:szCs w:val="28"/>
          <w:vertAlign w:val="subscript"/>
        </w:rPr>
        <w:t>L</w:t>
      </w:r>
      <w:r w:rsidRPr="00CE10A8">
        <w:rPr>
          <w:rFonts w:ascii="Times New Roman" w:hAnsi="Times New Roman" w:cs="Times New Roman"/>
          <w:b/>
          <w:i/>
          <w:sz w:val="28"/>
          <w:szCs w:val="28"/>
        </w:rPr>
        <w:t xml:space="preserve"> (або індекс текучості)</w:t>
      </w:r>
      <w:r w:rsidRPr="00CE10A8">
        <w:rPr>
          <w:rFonts w:ascii="Times New Roman" w:hAnsi="Times New Roman" w:cs="Times New Roman"/>
          <w:sz w:val="28"/>
          <w:szCs w:val="28"/>
        </w:rPr>
        <w:t xml:space="preserve"> – це міра консистенції ґрунту в порушеному стані при природній вологості. За числом пластичності</w:t>
      </w:r>
      <w:r w:rsidRPr="00905535">
        <w:rPr>
          <w:rFonts w:ascii="Times New Roman" w:hAnsi="Times New Roman" w:cs="Times New Roman"/>
          <w:b/>
          <w:i/>
          <w:sz w:val="28"/>
          <w:szCs w:val="28"/>
        </w:rPr>
        <w:t xml:space="preserve"> I</w:t>
      </w:r>
      <w:r w:rsidRPr="00905535">
        <w:rPr>
          <w:rFonts w:ascii="Times New Roman" w:hAnsi="Times New Roman" w:cs="Times New Roman"/>
          <w:b/>
          <w:i/>
          <w:sz w:val="28"/>
          <w:szCs w:val="28"/>
          <w:vertAlign w:val="subscript"/>
        </w:rPr>
        <w:t>p</w:t>
      </w:r>
      <w:r w:rsidRPr="00CE10A8">
        <w:rPr>
          <w:rFonts w:ascii="Times New Roman" w:hAnsi="Times New Roman" w:cs="Times New Roman"/>
          <w:sz w:val="28"/>
          <w:szCs w:val="28"/>
        </w:rPr>
        <w:t xml:space="preserve"> та показником текучості </w:t>
      </w:r>
      <w:r w:rsidRPr="00905535">
        <w:rPr>
          <w:rFonts w:ascii="Times New Roman" w:hAnsi="Times New Roman" w:cs="Times New Roman"/>
          <w:b/>
          <w:i/>
          <w:sz w:val="28"/>
          <w:szCs w:val="28"/>
        </w:rPr>
        <w:t>I</w:t>
      </w:r>
      <w:r w:rsidRPr="00905535">
        <w:rPr>
          <w:rFonts w:ascii="Times New Roman" w:hAnsi="Times New Roman" w:cs="Times New Roman"/>
          <w:b/>
          <w:i/>
          <w:sz w:val="28"/>
          <w:szCs w:val="28"/>
          <w:vertAlign w:val="subscript"/>
        </w:rPr>
        <w:t>L</w:t>
      </w:r>
      <w:r w:rsidRPr="00CE10A8">
        <w:rPr>
          <w:rFonts w:ascii="Times New Roman" w:hAnsi="Times New Roman" w:cs="Times New Roman"/>
          <w:sz w:val="28"/>
          <w:szCs w:val="28"/>
        </w:rPr>
        <w:t xml:space="preserve"> глинисті ґрунт</w:t>
      </w:r>
      <w:r w:rsidR="00CE10A8" w:rsidRPr="00CE10A8">
        <w:rPr>
          <w:rFonts w:ascii="Times New Roman" w:hAnsi="Times New Roman" w:cs="Times New Roman"/>
          <w:sz w:val="28"/>
          <w:szCs w:val="28"/>
        </w:rPr>
        <w:t>и поділяються згідно рис.</w:t>
      </w:r>
      <w:r w:rsidR="00CE10A8" w:rsidRPr="00CE10A8">
        <w:rPr>
          <w:rFonts w:ascii="Times New Roman" w:hAnsi="Times New Roman" w:cs="Times New Roman"/>
          <w:b/>
          <w:sz w:val="28"/>
          <w:szCs w:val="28"/>
        </w:rPr>
        <w:t> </w:t>
      </w:r>
      <w:r w:rsidR="00CE10A8" w:rsidRPr="00CE10A8">
        <w:rPr>
          <w:rFonts w:ascii="Times New Roman" w:hAnsi="Times New Roman" w:cs="Times New Roman"/>
          <w:sz w:val="28"/>
          <w:szCs w:val="28"/>
        </w:rPr>
        <w:t>9 та табл. 18 та 19</w:t>
      </w:r>
      <w:r w:rsidRPr="00CE10A8">
        <w:rPr>
          <w:rFonts w:ascii="Times New Roman" w:hAnsi="Times New Roman" w:cs="Times New Roman"/>
          <w:sz w:val="28"/>
          <w:szCs w:val="28"/>
        </w:rPr>
        <w:t xml:space="preserve">, а також прогнозуються їхні фізико-механічні властивості. </w:t>
      </w:r>
    </w:p>
    <w:p w:rsidR="006527C7" w:rsidRPr="00CE10A8" w:rsidRDefault="006527C7" w:rsidP="00CE10A8">
      <w:pPr>
        <w:spacing w:after="0" w:line="240" w:lineRule="auto"/>
        <w:ind w:firstLine="567"/>
        <w:jc w:val="center"/>
        <w:rPr>
          <w:rFonts w:ascii="Times New Roman" w:hAnsi="Times New Roman" w:cs="Times New Roman"/>
          <w:sz w:val="28"/>
          <w:szCs w:val="28"/>
        </w:rPr>
      </w:pPr>
      <w:r w:rsidRPr="00CE10A8">
        <w:rPr>
          <w:rFonts w:ascii="Times New Roman" w:hAnsi="Times New Roman" w:cs="Times New Roman"/>
          <w:noProof/>
          <w:sz w:val="28"/>
          <w:szCs w:val="28"/>
          <w:lang w:eastAsia="uk-UA"/>
        </w:rPr>
        <w:drawing>
          <wp:inline distT="0" distB="0" distL="0" distR="0" wp14:anchorId="76EB2EA1" wp14:editId="3768C2C3">
            <wp:extent cx="3990975" cy="1438999"/>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95024" cy="1440459"/>
                    </a:xfrm>
                    <a:prstGeom prst="rect">
                      <a:avLst/>
                    </a:prstGeom>
                  </pic:spPr>
                </pic:pic>
              </a:graphicData>
            </a:graphic>
          </wp:inline>
        </w:drawing>
      </w:r>
    </w:p>
    <w:p w:rsidR="006527C7" w:rsidRPr="00CE10A8" w:rsidRDefault="00CE10A8" w:rsidP="00E832A1">
      <w:pPr>
        <w:spacing w:after="0" w:line="240" w:lineRule="auto"/>
        <w:ind w:firstLine="567"/>
        <w:jc w:val="center"/>
        <w:rPr>
          <w:rFonts w:ascii="Times New Roman" w:hAnsi="Times New Roman" w:cs="Times New Roman"/>
          <w:sz w:val="28"/>
          <w:szCs w:val="28"/>
        </w:rPr>
      </w:pPr>
      <w:r w:rsidRPr="00CE10A8">
        <w:rPr>
          <w:rFonts w:ascii="Times New Roman" w:hAnsi="Times New Roman" w:cs="Times New Roman"/>
          <w:sz w:val="28"/>
          <w:szCs w:val="28"/>
        </w:rPr>
        <w:t>Рис. 9</w:t>
      </w:r>
      <w:r w:rsidR="006527C7" w:rsidRPr="00CE10A8">
        <w:rPr>
          <w:rFonts w:ascii="Times New Roman" w:hAnsi="Times New Roman" w:cs="Times New Roman"/>
          <w:sz w:val="28"/>
          <w:szCs w:val="28"/>
        </w:rPr>
        <w:t xml:space="preserve">. Підрозділ глинистих ґрунтів за показником текучості </w:t>
      </w:r>
      <w:r w:rsidR="006527C7" w:rsidRPr="00E22F23">
        <w:rPr>
          <w:rFonts w:ascii="Times New Roman" w:hAnsi="Times New Roman" w:cs="Times New Roman"/>
          <w:b/>
          <w:i/>
          <w:sz w:val="28"/>
          <w:szCs w:val="28"/>
        </w:rPr>
        <w:t>I</w:t>
      </w:r>
      <w:r w:rsidR="006527C7" w:rsidRPr="00E22F23">
        <w:rPr>
          <w:rFonts w:ascii="Times New Roman" w:hAnsi="Times New Roman" w:cs="Times New Roman"/>
          <w:b/>
          <w:i/>
          <w:sz w:val="28"/>
          <w:szCs w:val="28"/>
          <w:vertAlign w:val="subscript"/>
        </w:rPr>
        <w:t>L</w:t>
      </w:r>
    </w:p>
    <w:p w:rsidR="00E832A1" w:rsidRDefault="00E832A1" w:rsidP="00C86015">
      <w:pPr>
        <w:spacing w:after="0" w:line="240" w:lineRule="auto"/>
        <w:ind w:firstLine="567"/>
        <w:jc w:val="both"/>
        <w:rPr>
          <w:rFonts w:ascii="Times New Roman" w:hAnsi="Times New Roman" w:cs="Times New Roman"/>
          <w:sz w:val="28"/>
          <w:szCs w:val="28"/>
        </w:rPr>
      </w:pPr>
    </w:p>
    <w:p w:rsidR="00CE10A8" w:rsidRPr="00CE10A8" w:rsidRDefault="006527C7" w:rsidP="00C86015">
      <w:pPr>
        <w:spacing w:after="0" w:line="240" w:lineRule="auto"/>
        <w:ind w:firstLine="567"/>
        <w:jc w:val="both"/>
        <w:rPr>
          <w:rFonts w:ascii="Times New Roman" w:hAnsi="Times New Roman" w:cs="Times New Roman"/>
          <w:sz w:val="28"/>
          <w:szCs w:val="28"/>
        </w:rPr>
      </w:pPr>
      <w:r w:rsidRPr="00CE10A8">
        <w:rPr>
          <w:rFonts w:ascii="Times New Roman" w:hAnsi="Times New Roman" w:cs="Times New Roman"/>
          <w:sz w:val="28"/>
          <w:szCs w:val="28"/>
        </w:rPr>
        <w:t xml:space="preserve">Показник </w:t>
      </w:r>
      <w:r w:rsidRPr="00E22F23">
        <w:rPr>
          <w:rFonts w:ascii="Times New Roman" w:hAnsi="Times New Roman" w:cs="Times New Roman"/>
          <w:b/>
          <w:i/>
          <w:sz w:val="28"/>
          <w:szCs w:val="28"/>
        </w:rPr>
        <w:t>I</w:t>
      </w:r>
      <w:r w:rsidRPr="00E22F23">
        <w:rPr>
          <w:rFonts w:ascii="Times New Roman" w:hAnsi="Times New Roman" w:cs="Times New Roman"/>
          <w:b/>
          <w:i/>
          <w:sz w:val="28"/>
          <w:szCs w:val="28"/>
          <w:vertAlign w:val="subscript"/>
        </w:rPr>
        <w:t>L</w:t>
      </w:r>
      <w:r w:rsidRPr="00CE10A8">
        <w:rPr>
          <w:rFonts w:ascii="Times New Roman" w:hAnsi="Times New Roman" w:cs="Times New Roman"/>
          <w:sz w:val="28"/>
          <w:szCs w:val="28"/>
        </w:rPr>
        <w:t xml:space="preserve"> характеризує стан г</w:t>
      </w:r>
      <w:r w:rsidR="00CE10A8" w:rsidRPr="00CE10A8">
        <w:rPr>
          <w:rFonts w:ascii="Times New Roman" w:hAnsi="Times New Roman" w:cs="Times New Roman"/>
          <w:sz w:val="28"/>
          <w:szCs w:val="28"/>
        </w:rPr>
        <w:t>линистого ґрунту, лінійно залежи</w:t>
      </w:r>
      <w:r w:rsidRPr="00CE10A8">
        <w:rPr>
          <w:rFonts w:ascii="Times New Roman" w:hAnsi="Times New Roman" w:cs="Times New Roman"/>
          <w:sz w:val="28"/>
          <w:szCs w:val="28"/>
        </w:rPr>
        <w:t xml:space="preserve">ть від природної вологості, може бути як від’ємним (тверді ґрунти), так і додатним, у тому числі й більше одиниці (ґрунти текучої консистенції). При зміні </w:t>
      </w:r>
      <w:r w:rsidRPr="00E22F23">
        <w:rPr>
          <w:rFonts w:ascii="Times New Roman" w:hAnsi="Times New Roman" w:cs="Times New Roman"/>
          <w:b/>
          <w:i/>
          <w:sz w:val="28"/>
          <w:szCs w:val="28"/>
        </w:rPr>
        <w:t>I</w:t>
      </w:r>
      <w:r w:rsidRPr="00E22F23">
        <w:rPr>
          <w:rFonts w:ascii="Times New Roman" w:hAnsi="Times New Roman" w:cs="Times New Roman"/>
          <w:b/>
          <w:i/>
          <w:sz w:val="28"/>
          <w:szCs w:val="28"/>
          <w:vertAlign w:val="subscript"/>
        </w:rPr>
        <w:t>L</w:t>
      </w:r>
      <w:r w:rsidRPr="00CE10A8">
        <w:rPr>
          <w:rFonts w:ascii="Times New Roman" w:hAnsi="Times New Roman" w:cs="Times New Roman"/>
          <w:sz w:val="28"/>
          <w:szCs w:val="28"/>
        </w:rPr>
        <w:t xml:space="preserve"> у межах від нуля до одиниці ґрунти мають пластичну консистенцію. </w:t>
      </w:r>
    </w:p>
    <w:p w:rsidR="00E832A1" w:rsidRDefault="00E832A1" w:rsidP="00CE10A8">
      <w:pPr>
        <w:spacing w:after="0" w:line="240" w:lineRule="auto"/>
        <w:ind w:firstLine="567"/>
        <w:jc w:val="right"/>
        <w:rPr>
          <w:rFonts w:ascii="Times New Roman" w:hAnsi="Times New Roman" w:cs="Times New Roman"/>
          <w:sz w:val="28"/>
          <w:szCs w:val="28"/>
        </w:rPr>
      </w:pPr>
    </w:p>
    <w:p w:rsidR="00E832A1" w:rsidRDefault="00E832A1" w:rsidP="00CE10A8">
      <w:pPr>
        <w:spacing w:after="0" w:line="240" w:lineRule="auto"/>
        <w:ind w:firstLine="567"/>
        <w:jc w:val="right"/>
        <w:rPr>
          <w:rFonts w:ascii="Times New Roman" w:hAnsi="Times New Roman" w:cs="Times New Roman"/>
          <w:sz w:val="28"/>
          <w:szCs w:val="28"/>
        </w:rPr>
      </w:pPr>
    </w:p>
    <w:p w:rsidR="00E832A1" w:rsidRDefault="00E832A1" w:rsidP="00CE10A8">
      <w:pPr>
        <w:spacing w:after="0" w:line="240" w:lineRule="auto"/>
        <w:ind w:firstLine="567"/>
        <w:jc w:val="right"/>
        <w:rPr>
          <w:rFonts w:ascii="Times New Roman" w:hAnsi="Times New Roman" w:cs="Times New Roman"/>
          <w:sz w:val="28"/>
          <w:szCs w:val="28"/>
        </w:rPr>
      </w:pPr>
    </w:p>
    <w:p w:rsidR="00CE10A8" w:rsidRPr="00CE10A8" w:rsidRDefault="00CE10A8" w:rsidP="00CE10A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18</w:t>
      </w:r>
      <w:r w:rsidR="006527C7" w:rsidRPr="00CE10A8">
        <w:rPr>
          <w:rFonts w:ascii="Times New Roman" w:hAnsi="Times New Roman" w:cs="Times New Roman"/>
          <w:sz w:val="28"/>
          <w:szCs w:val="28"/>
        </w:rPr>
        <w:t xml:space="preserve"> </w:t>
      </w:r>
    </w:p>
    <w:p w:rsidR="00671211" w:rsidRDefault="006527C7" w:rsidP="00CE10A8">
      <w:pPr>
        <w:spacing w:after="0" w:line="240" w:lineRule="auto"/>
        <w:ind w:firstLine="567"/>
        <w:jc w:val="center"/>
        <w:rPr>
          <w:rFonts w:ascii="Times New Roman" w:hAnsi="Times New Roman" w:cs="Times New Roman"/>
          <w:sz w:val="28"/>
          <w:szCs w:val="28"/>
        </w:rPr>
      </w:pPr>
      <w:r w:rsidRPr="00CE10A8">
        <w:rPr>
          <w:rFonts w:ascii="Times New Roman" w:hAnsi="Times New Roman" w:cs="Times New Roman"/>
          <w:sz w:val="28"/>
          <w:szCs w:val="28"/>
        </w:rPr>
        <w:t xml:space="preserve">Класифікація глинистих ґрунтів за числом пластичності </w:t>
      </w:r>
      <w:r w:rsidRPr="00671211">
        <w:rPr>
          <w:rFonts w:ascii="Times New Roman" w:hAnsi="Times New Roman" w:cs="Times New Roman"/>
          <w:b/>
          <w:i/>
          <w:sz w:val="28"/>
          <w:szCs w:val="28"/>
        </w:rPr>
        <w:t>I</w:t>
      </w:r>
      <w:r w:rsidRPr="00671211">
        <w:rPr>
          <w:rFonts w:ascii="Times New Roman" w:hAnsi="Times New Roman" w:cs="Times New Roman"/>
          <w:b/>
          <w:i/>
          <w:sz w:val="28"/>
          <w:szCs w:val="28"/>
          <w:vertAlign w:val="subscript"/>
        </w:rPr>
        <w:t>p</w:t>
      </w:r>
      <w:r w:rsidRPr="00CE10A8">
        <w:rPr>
          <w:rFonts w:ascii="Times New Roman" w:hAnsi="Times New Roman" w:cs="Times New Roman"/>
          <w:sz w:val="28"/>
          <w:szCs w:val="28"/>
        </w:rPr>
        <w:t xml:space="preserve"> </w:t>
      </w:r>
    </w:p>
    <w:p w:rsidR="006527C7" w:rsidRPr="00CE10A8" w:rsidRDefault="006527C7" w:rsidP="00CE10A8">
      <w:pPr>
        <w:spacing w:after="0" w:line="240" w:lineRule="auto"/>
        <w:ind w:firstLine="567"/>
        <w:jc w:val="center"/>
        <w:rPr>
          <w:rFonts w:ascii="Times New Roman" w:hAnsi="Times New Roman" w:cs="Times New Roman"/>
          <w:sz w:val="28"/>
          <w:szCs w:val="28"/>
        </w:rPr>
      </w:pPr>
      <w:r w:rsidRPr="00CE10A8">
        <w:rPr>
          <w:rFonts w:ascii="Times New Roman" w:hAnsi="Times New Roman" w:cs="Times New Roman"/>
          <w:sz w:val="28"/>
          <w:szCs w:val="28"/>
        </w:rPr>
        <w:t>(згідно ДСТУ Б В.2.1-2-96)</w:t>
      </w:r>
    </w:p>
    <w:p w:rsidR="006527C7" w:rsidRPr="00CF1ED0" w:rsidRDefault="006527C7" w:rsidP="00CE10A8">
      <w:pPr>
        <w:spacing w:after="0" w:line="240" w:lineRule="auto"/>
        <w:ind w:firstLine="567"/>
        <w:jc w:val="center"/>
        <w:rPr>
          <w:rFonts w:ascii="Times New Roman" w:eastAsia="Times New Roman" w:hAnsi="Times New Roman" w:cs="Times New Roman"/>
          <w:b/>
          <w:color w:val="FF0000"/>
          <w:sz w:val="28"/>
          <w:szCs w:val="28"/>
        </w:rPr>
      </w:pPr>
      <w:r w:rsidRPr="00CF1ED0">
        <w:rPr>
          <w:rFonts w:ascii="Times New Roman" w:hAnsi="Times New Roman" w:cs="Times New Roman"/>
          <w:noProof/>
          <w:color w:val="FF0000"/>
          <w:sz w:val="28"/>
          <w:szCs w:val="28"/>
          <w:lang w:eastAsia="uk-UA"/>
        </w:rPr>
        <w:drawing>
          <wp:inline distT="0" distB="0" distL="0" distR="0" wp14:anchorId="0C82D712" wp14:editId="12817DB9">
            <wp:extent cx="4019550" cy="9429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19550" cy="942975"/>
                    </a:xfrm>
                    <a:prstGeom prst="rect">
                      <a:avLst/>
                    </a:prstGeom>
                  </pic:spPr>
                </pic:pic>
              </a:graphicData>
            </a:graphic>
          </wp:inline>
        </w:drawing>
      </w:r>
    </w:p>
    <w:p w:rsidR="00CE10A8" w:rsidRDefault="006527C7" w:rsidP="00C86015">
      <w:pPr>
        <w:spacing w:after="0" w:line="240" w:lineRule="auto"/>
        <w:ind w:firstLine="567"/>
        <w:jc w:val="both"/>
        <w:rPr>
          <w:rFonts w:ascii="Times New Roman" w:hAnsi="Times New Roman" w:cs="Times New Roman"/>
          <w:sz w:val="28"/>
          <w:szCs w:val="28"/>
        </w:rPr>
      </w:pPr>
      <w:r w:rsidRPr="00CE10A8">
        <w:rPr>
          <w:rFonts w:ascii="Times New Roman" w:hAnsi="Times New Roman" w:cs="Times New Roman"/>
          <w:b/>
          <w:i/>
          <w:sz w:val="28"/>
          <w:szCs w:val="28"/>
        </w:rPr>
        <w:t>Показником консистенції I</w:t>
      </w:r>
      <w:r w:rsidRPr="00620465">
        <w:rPr>
          <w:rFonts w:ascii="Times New Roman" w:hAnsi="Times New Roman" w:cs="Times New Roman"/>
          <w:b/>
          <w:i/>
          <w:sz w:val="28"/>
          <w:szCs w:val="28"/>
          <w:vertAlign w:val="subscript"/>
        </w:rPr>
        <w:t>C</w:t>
      </w:r>
      <w:r w:rsidRPr="00CE10A8">
        <w:rPr>
          <w:rFonts w:ascii="Times New Roman" w:hAnsi="Times New Roman" w:cs="Times New Roman"/>
          <w:b/>
          <w:i/>
          <w:sz w:val="28"/>
          <w:szCs w:val="28"/>
        </w:rPr>
        <w:t xml:space="preserve"> (або індексом консистенції)</w:t>
      </w:r>
      <w:r w:rsidRPr="00CE10A8">
        <w:rPr>
          <w:rFonts w:ascii="Times New Roman" w:hAnsi="Times New Roman" w:cs="Times New Roman"/>
          <w:b/>
          <w:color w:val="FF0000"/>
          <w:sz w:val="28"/>
          <w:szCs w:val="28"/>
        </w:rPr>
        <w:t xml:space="preserve"> </w:t>
      </w:r>
      <w:r w:rsidRPr="00CE10A8">
        <w:rPr>
          <w:rFonts w:ascii="Times New Roman" w:hAnsi="Times New Roman" w:cs="Times New Roman"/>
          <w:sz w:val="28"/>
          <w:szCs w:val="28"/>
        </w:rPr>
        <w:t>називають відношення різниці вологості на межі текучості (</w:t>
      </w:r>
      <w:r w:rsidRPr="00905535">
        <w:rPr>
          <w:rFonts w:ascii="Times New Roman" w:hAnsi="Times New Roman" w:cs="Times New Roman"/>
          <w:b/>
          <w:i/>
          <w:sz w:val="28"/>
          <w:szCs w:val="28"/>
        </w:rPr>
        <w:t>W</w:t>
      </w:r>
      <w:r w:rsidRPr="00905535">
        <w:rPr>
          <w:rFonts w:ascii="Times New Roman" w:hAnsi="Times New Roman" w:cs="Times New Roman"/>
          <w:b/>
          <w:i/>
          <w:sz w:val="28"/>
          <w:szCs w:val="28"/>
          <w:vertAlign w:val="subscript"/>
        </w:rPr>
        <w:t>L</w:t>
      </w:r>
      <w:r w:rsidRPr="00CE10A8">
        <w:rPr>
          <w:rFonts w:ascii="Times New Roman" w:hAnsi="Times New Roman" w:cs="Times New Roman"/>
          <w:sz w:val="28"/>
          <w:szCs w:val="28"/>
        </w:rPr>
        <w:t>) і вологості (</w:t>
      </w:r>
      <w:r w:rsidRPr="00905535">
        <w:rPr>
          <w:rFonts w:ascii="Times New Roman" w:hAnsi="Times New Roman" w:cs="Times New Roman"/>
          <w:b/>
          <w:i/>
          <w:sz w:val="28"/>
          <w:szCs w:val="28"/>
        </w:rPr>
        <w:t>W</w:t>
      </w:r>
      <w:r w:rsidRPr="00CE10A8">
        <w:rPr>
          <w:rFonts w:ascii="Times New Roman" w:hAnsi="Times New Roman" w:cs="Times New Roman"/>
          <w:sz w:val="28"/>
          <w:szCs w:val="28"/>
        </w:rPr>
        <w:t>) до числа пластичності (</w:t>
      </w:r>
      <w:r w:rsidRPr="00905535">
        <w:rPr>
          <w:rFonts w:ascii="Times New Roman" w:hAnsi="Times New Roman" w:cs="Times New Roman"/>
          <w:b/>
          <w:i/>
          <w:sz w:val="28"/>
          <w:szCs w:val="28"/>
        </w:rPr>
        <w:t>I</w:t>
      </w:r>
      <w:r w:rsidRPr="00905535">
        <w:rPr>
          <w:rFonts w:ascii="Times New Roman" w:hAnsi="Times New Roman" w:cs="Times New Roman"/>
          <w:b/>
          <w:i/>
          <w:sz w:val="28"/>
          <w:szCs w:val="28"/>
          <w:vertAlign w:val="subscript"/>
        </w:rPr>
        <w:t>p</w:t>
      </w:r>
      <w:r w:rsidRPr="00CE10A8">
        <w:rPr>
          <w:rFonts w:ascii="Times New Roman" w:hAnsi="Times New Roman" w:cs="Times New Roman"/>
          <w:sz w:val="28"/>
          <w:szCs w:val="28"/>
        </w:rPr>
        <w:t>). Показник консистенції, як й показник текучості, є мірою консистенції ґрунту порушеної будови та визначається за формулою:</w:t>
      </w:r>
    </w:p>
    <w:p w:rsidR="00CE10A8" w:rsidRDefault="002B04E8" w:rsidP="00CE10A8">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І</m:t>
            </m:r>
          </m:e>
          <m:sub>
            <m:r>
              <w:rPr>
                <w:rFonts w:ascii="Cambria Math" w:hAnsi="Cambria Math" w:cs="Times New Roman"/>
                <w:sz w:val="28"/>
                <w:szCs w:val="28"/>
              </w:rPr>
              <m:t>С</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L</m:t>
                </m:r>
              </m:sub>
            </m:sSub>
            <m:r>
              <w:rPr>
                <w:rFonts w:ascii="Cambria Math" w:hAnsi="Cambria Math" w:cs="Times New Roman"/>
                <w:sz w:val="28"/>
                <w:szCs w:val="28"/>
              </w:rPr>
              <m:t>-W</m:t>
            </m:r>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den>
        </m:f>
      </m:oMath>
      <w:r w:rsidR="006527C7" w:rsidRPr="00CE10A8">
        <w:rPr>
          <w:rFonts w:ascii="Times New Roman" w:hAnsi="Times New Roman" w:cs="Times New Roman"/>
          <w:sz w:val="28"/>
          <w:szCs w:val="28"/>
        </w:rPr>
        <w:t xml:space="preserve">, </w:t>
      </w:r>
      <w:r w:rsidR="00CE10A8">
        <w:rPr>
          <w:rFonts w:ascii="Times New Roman" w:hAnsi="Times New Roman" w:cs="Times New Roman"/>
          <w:sz w:val="28"/>
          <w:szCs w:val="28"/>
        </w:rPr>
        <w:t xml:space="preserve">                    </w:t>
      </w:r>
      <w:r w:rsidR="00905535" w:rsidRPr="00CF3B52">
        <w:rPr>
          <w:rFonts w:ascii="Times New Roman" w:hAnsi="Times New Roman" w:cs="Times New Roman"/>
          <w:sz w:val="28"/>
          <w:szCs w:val="28"/>
          <w:lang w:val="ru-RU"/>
        </w:rPr>
        <w:t xml:space="preserve">           </w:t>
      </w:r>
      <w:r w:rsidR="00CE10A8">
        <w:rPr>
          <w:rFonts w:ascii="Times New Roman" w:hAnsi="Times New Roman" w:cs="Times New Roman"/>
          <w:sz w:val="28"/>
          <w:szCs w:val="28"/>
        </w:rPr>
        <w:t xml:space="preserve">                  </w:t>
      </w:r>
      <w:r w:rsidR="00671211">
        <w:rPr>
          <w:rFonts w:ascii="Times New Roman" w:hAnsi="Times New Roman" w:cs="Times New Roman"/>
          <w:sz w:val="28"/>
          <w:szCs w:val="28"/>
        </w:rPr>
        <w:t>(29</w:t>
      </w:r>
      <w:r w:rsidR="006527C7" w:rsidRPr="00CE10A8">
        <w:rPr>
          <w:rFonts w:ascii="Times New Roman" w:hAnsi="Times New Roman" w:cs="Times New Roman"/>
          <w:sz w:val="28"/>
          <w:szCs w:val="28"/>
        </w:rPr>
        <w:t xml:space="preserve">) </w:t>
      </w:r>
    </w:p>
    <w:p w:rsidR="00CE10A8" w:rsidRDefault="00CE10A8" w:rsidP="00CE10A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19</w:t>
      </w:r>
    </w:p>
    <w:p w:rsidR="00D17218" w:rsidRDefault="006527C7" w:rsidP="00CE10A8">
      <w:pPr>
        <w:spacing w:after="0" w:line="240" w:lineRule="auto"/>
        <w:ind w:firstLine="567"/>
        <w:jc w:val="center"/>
        <w:rPr>
          <w:rFonts w:ascii="Times New Roman" w:hAnsi="Times New Roman" w:cs="Times New Roman"/>
          <w:sz w:val="28"/>
          <w:szCs w:val="28"/>
        </w:rPr>
      </w:pPr>
      <w:r w:rsidRPr="00CE10A8">
        <w:rPr>
          <w:rFonts w:ascii="Times New Roman" w:hAnsi="Times New Roman" w:cs="Times New Roman"/>
          <w:sz w:val="28"/>
          <w:szCs w:val="28"/>
        </w:rPr>
        <w:t xml:space="preserve">Класифікація глинистих ґрунтів за показником текучості IL </w:t>
      </w:r>
    </w:p>
    <w:p w:rsidR="006527C7" w:rsidRPr="00CE10A8" w:rsidRDefault="006527C7" w:rsidP="00CE10A8">
      <w:pPr>
        <w:spacing w:after="0" w:line="240" w:lineRule="auto"/>
        <w:ind w:firstLine="567"/>
        <w:jc w:val="center"/>
        <w:rPr>
          <w:rFonts w:ascii="Times New Roman" w:hAnsi="Times New Roman" w:cs="Times New Roman"/>
          <w:sz w:val="28"/>
          <w:szCs w:val="28"/>
        </w:rPr>
      </w:pPr>
      <w:r w:rsidRPr="00CE10A8">
        <w:rPr>
          <w:rFonts w:ascii="Times New Roman" w:hAnsi="Times New Roman" w:cs="Times New Roman"/>
          <w:sz w:val="28"/>
          <w:szCs w:val="28"/>
        </w:rPr>
        <w:t>(згідно ДСТУ Б В.2.1-2-96)</w:t>
      </w:r>
    </w:p>
    <w:p w:rsidR="006527C7" w:rsidRPr="00CF1ED0" w:rsidRDefault="006527C7" w:rsidP="00CE10A8">
      <w:pPr>
        <w:spacing w:after="0" w:line="240" w:lineRule="auto"/>
        <w:ind w:firstLine="567"/>
        <w:jc w:val="center"/>
        <w:rPr>
          <w:rFonts w:ascii="Times New Roman" w:eastAsia="Times New Roman" w:hAnsi="Times New Roman" w:cs="Times New Roman"/>
          <w:b/>
          <w:color w:val="FF0000"/>
          <w:sz w:val="28"/>
          <w:szCs w:val="28"/>
        </w:rPr>
      </w:pPr>
      <w:r w:rsidRPr="00CF1ED0">
        <w:rPr>
          <w:rFonts w:ascii="Times New Roman" w:hAnsi="Times New Roman" w:cs="Times New Roman"/>
          <w:noProof/>
          <w:color w:val="FF0000"/>
          <w:sz w:val="28"/>
          <w:szCs w:val="28"/>
          <w:lang w:eastAsia="uk-UA"/>
        </w:rPr>
        <w:drawing>
          <wp:inline distT="0" distB="0" distL="0" distR="0" wp14:anchorId="0CC0CDD2" wp14:editId="5BA499D3">
            <wp:extent cx="4352925" cy="217646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53561" cy="2176781"/>
                    </a:xfrm>
                    <a:prstGeom prst="rect">
                      <a:avLst/>
                    </a:prstGeom>
                  </pic:spPr>
                </pic:pic>
              </a:graphicData>
            </a:graphic>
          </wp:inline>
        </w:drawing>
      </w:r>
    </w:p>
    <w:p w:rsidR="00CE10A8" w:rsidRPr="00D17218" w:rsidRDefault="006527C7" w:rsidP="00C86015">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sz w:val="28"/>
          <w:szCs w:val="28"/>
        </w:rPr>
        <w:t xml:space="preserve">Діапазон вологості, в якому проявляються пластичні властивості ґрунтів, значною мірою визначаються їхнім мінералогічним складом. У ґрунтів, що складаються з мінералів групи монтморилоніту, як правило, цей діапазон у декілька разів є вищим, ніж у ґрунтів, у складі яких переважають мінерали групи каолініту. </w:t>
      </w:r>
      <w:r w:rsidRPr="00D17218">
        <w:rPr>
          <w:rFonts w:ascii="Times New Roman" w:hAnsi="Times New Roman" w:cs="Times New Roman"/>
          <w:i/>
          <w:sz w:val="28"/>
          <w:szCs w:val="28"/>
        </w:rPr>
        <w:t>Збільшення пластичності</w:t>
      </w:r>
      <w:r w:rsidRPr="00D17218">
        <w:rPr>
          <w:rFonts w:ascii="Times New Roman" w:hAnsi="Times New Roman" w:cs="Times New Roman"/>
          <w:sz w:val="28"/>
          <w:szCs w:val="28"/>
        </w:rPr>
        <w:t xml:space="preserve"> у випадку присутності в ґрунті мінералів групи монтморилоніту </w:t>
      </w:r>
      <w:r w:rsidRPr="00D17218">
        <w:rPr>
          <w:rFonts w:ascii="Times New Roman" w:hAnsi="Times New Roman" w:cs="Times New Roman"/>
          <w:i/>
          <w:sz w:val="28"/>
          <w:szCs w:val="28"/>
        </w:rPr>
        <w:t>пов’язано</w:t>
      </w:r>
      <w:r w:rsidRPr="00D17218">
        <w:rPr>
          <w:rFonts w:ascii="Times New Roman" w:hAnsi="Times New Roman" w:cs="Times New Roman"/>
          <w:sz w:val="28"/>
          <w:szCs w:val="28"/>
        </w:rPr>
        <w:t xml:space="preserve">, з одного боку, </w:t>
      </w:r>
      <w:r w:rsidRPr="00D17218">
        <w:rPr>
          <w:rFonts w:ascii="Times New Roman" w:hAnsi="Times New Roman" w:cs="Times New Roman"/>
          <w:i/>
          <w:sz w:val="28"/>
          <w:szCs w:val="28"/>
        </w:rPr>
        <w:t>зі значним зростанням дисперсності ґрунту</w:t>
      </w:r>
      <w:r w:rsidRPr="00D17218">
        <w:rPr>
          <w:rFonts w:ascii="Times New Roman" w:hAnsi="Times New Roman" w:cs="Times New Roman"/>
          <w:sz w:val="28"/>
          <w:szCs w:val="28"/>
        </w:rPr>
        <w:t>, з іншого –</w:t>
      </w:r>
      <w:r w:rsidRPr="00D17218">
        <w:rPr>
          <w:rFonts w:ascii="Times New Roman" w:hAnsi="Times New Roman" w:cs="Times New Roman"/>
          <w:i/>
          <w:sz w:val="28"/>
          <w:szCs w:val="28"/>
        </w:rPr>
        <w:t xml:space="preserve"> з кристалохімічними особливостями та високою гідрофільністю мінералів цієї групи</w:t>
      </w:r>
      <w:r w:rsidRPr="00D17218">
        <w:rPr>
          <w:rFonts w:ascii="Times New Roman" w:hAnsi="Times New Roman" w:cs="Times New Roman"/>
          <w:sz w:val="28"/>
          <w:szCs w:val="28"/>
        </w:rPr>
        <w:t>. Вплив кристалохімічних особливостей на пластичність глинистих ґрунтів стає ще більш суттєвим залежно від того, є чи немає в обмінному комплексі одно-, двох-</w:t>
      </w:r>
      <w:r w:rsidR="00CE10A8" w:rsidRPr="00D17218">
        <w:rPr>
          <w:rFonts w:ascii="Times New Roman" w:hAnsi="Times New Roman" w:cs="Times New Roman"/>
          <w:sz w:val="28"/>
          <w:szCs w:val="28"/>
        </w:rPr>
        <w:t xml:space="preserve"> або трьохвалентних катіонів. Чим вища валентність обмінних йонів, ти</w:t>
      </w:r>
      <w:r w:rsidRPr="00D17218">
        <w:rPr>
          <w:rFonts w:ascii="Times New Roman" w:hAnsi="Times New Roman" w:cs="Times New Roman"/>
          <w:sz w:val="28"/>
          <w:szCs w:val="28"/>
        </w:rPr>
        <w:t>м менше у ґрунті вміщ</w:t>
      </w:r>
      <w:r w:rsidR="00CE10A8" w:rsidRPr="00D17218">
        <w:rPr>
          <w:rFonts w:ascii="Times New Roman" w:hAnsi="Times New Roman" w:cs="Times New Roman"/>
          <w:sz w:val="28"/>
          <w:szCs w:val="28"/>
        </w:rPr>
        <w:t>ується осмотичної вологи і менша</w:t>
      </w:r>
      <w:r w:rsidRPr="00D17218">
        <w:rPr>
          <w:rFonts w:ascii="Times New Roman" w:hAnsi="Times New Roman" w:cs="Times New Roman"/>
          <w:sz w:val="28"/>
          <w:szCs w:val="28"/>
        </w:rPr>
        <w:t xml:space="preserve"> його пластичність. </w:t>
      </w:r>
    </w:p>
    <w:p w:rsidR="00CE10A8" w:rsidRPr="00D17218" w:rsidRDefault="006527C7" w:rsidP="00C86015">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i/>
          <w:sz w:val="28"/>
          <w:szCs w:val="28"/>
        </w:rPr>
        <w:t>Вплив дисперсності</w:t>
      </w:r>
      <w:r w:rsidRPr="00D17218">
        <w:rPr>
          <w:rFonts w:ascii="Times New Roman" w:hAnsi="Times New Roman" w:cs="Times New Roman"/>
          <w:sz w:val="28"/>
          <w:szCs w:val="28"/>
        </w:rPr>
        <w:t xml:space="preserve"> на </w:t>
      </w:r>
      <w:r w:rsidRPr="00D17218">
        <w:rPr>
          <w:rFonts w:ascii="Times New Roman" w:hAnsi="Times New Roman" w:cs="Times New Roman"/>
          <w:i/>
          <w:sz w:val="28"/>
          <w:szCs w:val="28"/>
        </w:rPr>
        <w:t>пластичність ґрунтів</w:t>
      </w:r>
      <w:r w:rsidRPr="00D17218">
        <w:rPr>
          <w:rFonts w:ascii="Times New Roman" w:hAnsi="Times New Roman" w:cs="Times New Roman"/>
          <w:sz w:val="28"/>
          <w:szCs w:val="28"/>
        </w:rPr>
        <w:t xml:space="preserve"> визначається </w:t>
      </w:r>
      <w:r w:rsidRPr="00D17218">
        <w:rPr>
          <w:rFonts w:ascii="Times New Roman" w:hAnsi="Times New Roman" w:cs="Times New Roman"/>
          <w:i/>
          <w:sz w:val="28"/>
          <w:szCs w:val="28"/>
        </w:rPr>
        <w:t>величиною активної адсорбційної поверхні</w:t>
      </w:r>
      <w:r w:rsidRPr="00D17218">
        <w:rPr>
          <w:rFonts w:ascii="Times New Roman" w:hAnsi="Times New Roman" w:cs="Times New Roman"/>
          <w:sz w:val="28"/>
          <w:szCs w:val="28"/>
        </w:rPr>
        <w:t xml:space="preserve"> – колоїдною активністю ґрунту. У 1953 році Скемптон запропонував </w:t>
      </w:r>
      <w:r w:rsidRPr="00D17218">
        <w:rPr>
          <w:rFonts w:ascii="Times New Roman" w:hAnsi="Times New Roman" w:cs="Times New Roman"/>
          <w:b/>
          <w:i/>
          <w:sz w:val="28"/>
          <w:szCs w:val="28"/>
        </w:rPr>
        <w:t>показник активності ґрунту А</w:t>
      </w:r>
      <w:r w:rsidRPr="00D17218">
        <w:rPr>
          <w:rFonts w:ascii="Times New Roman" w:hAnsi="Times New Roman" w:cs="Times New Roman"/>
          <w:sz w:val="28"/>
          <w:szCs w:val="28"/>
        </w:rPr>
        <w:t xml:space="preserve"> – це відношення показника пластичності до вмісту глинистої фракції ґрунту, якій визначається за такою формулою: </w:t>
      </w:r>
    </w:p>
    <w:p w:rsidR="00CE10A8" w:rsidRPr="00D17218" w:rsidRDefault="006527C7" w:rsidP="0052570E">
      <w:pPr>
        <w:spacing w:after="0" w:line="240" w:lineRule="auto"/>
        <w:ind w:firstLine="567"/>
        <w:jc w:val="right"/>
        <w:rPr>
          <w:rFonts w:ascii="Times New Roman" w:hAnsi="Times New Roman" w:cs="Times New Roman"/>
          <w:sz w:val="28"/>
          <w:szCs w:val="28"/>
        </w:rPr>
      </w:pPr>
      <w:r w:rsidRPr="00905535">
        <w:rPr>
          <w:rFonts w:ascii="Times New Roman" w:hAnsi="Times New Roman" w:cs="Times New Roman"/>
          <w:i/>
          <w:sz w:val="28"/>
          <w:szCs w:val="28"/>
        </w:rPr>
        <w:lastRenderedPageBreak/>
        <w:t>А = І</w:t>
      </w:r>
      <w:r w:rsidRPr="00905535">
        <w:rPr>
          <w:rFonts w:ascii="Times New Roman" w:hAnsi="Times New Roman" w:cs="Times New Roman"/>
          <w:i/>
          <w:sz w:val="28"/>
          <w:szCs w:val="28"/>
          <w:vertAlign w:val="subscript"/>
        </w:rPr>
        <w:t>р</w:t>
      </w:r>
      <w:r w:rsidRPr="00D17218">
        <w:rPr>
          <w:rFonts w:ascii="Times New Roman" w:hAnsi="Times New Roman" w:cs="Times New Roman"/>
          <w:sz w:val="28"/>
          <w:szCs w:val="28"/>
        </w:rPr>
        <w:t xml:space="preserve"> / вміст глинистої фракції (ваговий, %), </w:t>
      </w:r>
      <w:r w:rsidR="0052570E">
        <w:rPr>
          <w:rFonts w:ascii="Times New Roman" w:hAnsi="Times New Roman" w:cs="Times New Roman"/>
          <w:sz w:val="28"/>
          <w:szCs w:val="28"/>
        </w:rPr>
        <w:t xml:space="preserve">                      </w:t>
      </w:r>
      <w:r w:rsidR="00671211">
        <w:rPr>
          <w:rFonts w:ascii="Times New Roman" w:hAnsi="Times New Roman" w:cs="Times New Roman"/>
          <w:sz w:val="28"/>
          <w:szCs w:val="28"/>
        </w:rPr>
        <w:t>(30</w:t>
      </w:r>
      <w:r w:rsidRPr="00D17218">
        <w:rPr>
          <w:rFonts w:ascii="Times New Roman" w:hAnsi="Times New Roman" w:cs="Times New Roman"/>
          <w:sz w:val="28"/>
          <w:szCs w:val="28"/>
        </w:rPr>
        <w:t xml:space="preserve">) </w:t>
      </w:r>
    </w:p>
    <w:p w:rsidR="00CE10A8" w:rsidRPr="00D17218" w:rsidRDefault="006527C7" w:rsidP="00C86015">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sz w:val="28"/>
          <w:szCs w:val="28"/>
        </w:rPr>
        <w:t>Показн</w:t>
      </w:r>
      <w:r w:rsidR="00CE10A8" w:rsidRPr="00D17218">
        <w:rPr>
          <w:rFonts w:ascii="Times New Roman" w:hAnsi="Times New Roman" w:cs="Times New Roman"/>
          <w:sz w:val="28"/>
          <w:szCs w:val="28"/>
        </w:rPr>
        <w:t>ик активності в основному залежи</w:t>
      </w:r>
      <w:r w:rsidRPr="00D17218">
        <w:rPr>
          <w:rFonts w:ascii="Times New Roman" w:hAnsi="Times New Roman" w:cs="Times New Roman"/>
          <w:sz w:val="28"/>
          <w:szCs w:val="28"/>
        </w:rPr>
        <w:t xml:space="preserve">ть від кількості й типу глинистих мінералів і органічних колоїдів, а також від вмісту електролітів у поровому розчині. Функцією активності є </w:t>
      </w:r>
      <w:r w:rsidR="00CF3B52">
        <w:rPr>
          <w:rFonts w:ascii="Times New Roman" w:hAnsi="Times New Roman" w:cs="Times New Roman"/>
          <w:sz w:val="28"/>
          <w:szCs w:val="28"/>
        </w:rPr>
        <w:t>набрякання</w:t>
      </w:r>
      <w:r w:rsidRPr="00D17218">
        <w:rPr>
          <w:rFonts w:ascii="Times New Roman" w:hAnsi="Times New Roman" w:cs="Times New Roman"/>
          <w:sz w:val="28"/>
          <w:szCs w:val="28"/>
        </w:rPr>
        <w:t xml:space="preserve"> та зсідання ґрунтів. </w:t>
      </w:r>
      <w:r w:rsidR="00D17218" w:rsidRPr="00D17218">
        <w:rPr>
          <w:rFonts w:ascii="Times New Roman" w:hAnsi="Times New Roman" w:cs="Times New Roman"/>
          <w:sz w:val="28"/>
          <w:szCs w:val="28"/>
        </w:rPr>
        <w:t>Якщо:</w:t>
      </w:r>
    </w:p>
    <w:p w:rsidR="00D17218" w:rsidRPr="00D17218" w:rsidRDefault="00D17218" w:rsidP="00C86015">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sz w:val="28"/>
          <w:szCs w:val="28"/>
        </w:rPr>
        <w:t xml:space="preserve">А &lt; 0,75 ‒ </w:t>
      </w:r>
      <w:r w:rsidRPr="00D17218">
        <w:rPr>
          <w:rFonts w:ascii="Times New Roman" w:hAnsi="Times New Roman" w:cs="Times New Roman"/>
          <w:i/>
          <w:sz w:val="28"/>
          <w:szCs w:val="28"/>
        </w:rPr>
        <w:t>ґрунт неактивний</w:t>
      </w:r>
      <w:r w:rsidR="006527C7" w:rsidRPr="00D17218">
        <w:rPr>
          <w:rFonts w:ascii="Times New Roman" w:hAnsi="Times New Roman" w:cs="Times New Roman"/>
          <w:sz w:val="28"/>
          <w:szCs w:val="28"/>
        </w:rPr>
        <w:t xml:space="preserve"> (</w:t>
      </w:r>
      <w:r w:rsidRPr="00D17218">
        <w:rPr>
          <w:rFonts w:ascii="Times New Roman" w:hAnsi="Times New Roman" w:cs="Times New Roman"/>
          <w:sz w:val="28"/>
          <w:szCs w:val="28"/>
        </w:rPr>
        <w:t xml:space="preserve">потенціал </w:t>
      </w:r>
      <w:r w:rsidR="00CF3B52">
        <w:rPr>
          <w:rFonts w:ascii="Times New Roman" w:hAnsi="Times New Roman" w:cs="Times New Roman"/>
          <w:sz w:val="28"/>
          <w:szCs w:val="28"/>
        </w:rPr>
        <w:t>набрякання</w:t>
      </w:r>
      <w:r w:rsidRPr="00D17218">
        <w:rPr>
          <w:rFonts w:ascii="Times New Roman" w:hAnsi="Times New Roman" w:cs="Times New Roman"/>
          <w:sz w:val="28"/>
          <w:szCs w:val="28"/>
        </w:rPr>
        <w:t xml:space="preserve"> є слабким);</w:t>
      </w:r>
    </w:p>
    <w:p w:rsidR="00D17218" w:rsidRPr="00D17218" w:rsidRDefault="006527C7" w:rsidP="00D17218">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sz w:val="28"/>
          <w:szCs w:val="28"/>
        </w:rPr>
        <w:t>0,75</w:t>
      </w:r>
      <w:r w:rsidR="00D17218" w:rsidRPr="00D17218">
        <w:rPr>
          <w:rFonts w:ascii="Times New Roman" w:hAnsi="Times New Roman" w:cs="Times New Roman"/>
          <w:sz w:val="28"/>
          <w:szCs w:val="28"/>
        </w:rPr>
        <w:t xml:space="preserve"> &lt; А &lt; 1,25 ‒ </w:t>
      </w:r>
      <w:r w:rsidR="00D17218" w:rsidRPr="00D17218">
        <w:rPr>
          <w:rFonts w:ascii="Times New Roman" w:hAnsi="Times New Roman" w:cs="Times New Roman"/>
          <w:i/>
          <w:sz w:val="28"/>
          <w:szCs w:val="28"/>
        </w:rPr>
        <w:t>ґрунт нормальний</w:t>
      </w:r>
      <w:r w:rsidRPr="00D17218">
        <w:rPr>
          <w:rFonts w:ascii="Times New Roman" w:hAnsi="Times New Roman" w:cs="Times New Roman"/>
          <w:sz w:val="28"/>
          <w:szCs w:val="28"/>
        </w:rPr>
        <w:t xml:space="preserve"> (п</w:t>
      </w:r>
      <w:r w:rsidR="00D17218" w:rsidRPr="00D17218">
        <w:rPr>
          <w:rFonts w:ascii="Times New Roman" w:hAnsi="Times New Roman" w:cs="Times New Roman"/>
          <w:sz w:val="28"/>
          <w:szCs w:val="28"/>
        </w:rPr>
        <w:t xml:space="preserve">отенціал </w:t>
      </w:r>
      <w:r w:rsidR="00CF3B52">
        <w:rPr>
          <w:rFonts w:ascii="Times New Roman" w:hAnsi="Times New Roman" w:cs="Times New Roman"/>
          <w:sz w:val="28"/>
          <w:szCs w:val="28"/>
        </w:rPr>
        <w:t>набрякання</w:t>
      </w:r>
      <w:r w:rsidR="00D17218" w:rsidRPr="00D17218">
        <w:rPr>
          <w:rFonts w:ascii="Times New Roman" w:hAnsi="Times New Roman" w:cs="Times New Roman"/>
          <w:sz w:val="28"/>
          <w:szCs w:val="28"/>
        </w:rPr>
        <w:t xml:space="preserve"> є середнім),</w:t>
      </w:r>
    </w:p>
    <w:p w:rsidR="00D17218" w:rsidRPr="00D17218" w:rsidRDefault="00D17218" w:rsidP="00C86015">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sz w:val="28"/>
          <w:szCs w:val="28"/>
        </w:rPr>
        <w:t>А &gt; 1,25 ‒  ґрунт</w:t>
      </w:r>
      <w:r w:rsidR="006527C7" w:rsidRPr="00D17218">
        <w:rPr>
          <w:rFonts w:ascii="Times New Roman" w:hAnsi="Times New Roman" w:cs="Times New Roman"/>
          <w:sz w:val="28"/>
          <w:szCs w:val="28"/>
        </w:rPr>
        <w:t xml:space="preserve"> актив</w:t>
      </w:r>
      <w:r w:rsidRPr="00D17218">
        <w:rPr>
          <w:rFonts w:ascii="Times New Roman" w:hAnsi="Times New Roman" w:cs="Times New Roman"/>
          <w:sz w:val="28"/>
          <w:szCs w:val="28"/>
        </w:rPr>
        <w:t>ний</w:t>
      </w:r>
      <w:r w:rsidR="006527C7" w:rsidRPr="00D17218">
        <w:rPr>
          <w:rFonts w:ascii="Times New Roman" w:hAnsi="Times New Roman" w:cs="Times New Roman"/>
          <w:sz w:val="28"/>
          <w:szCs w:val="28"/>
        </w:rPr>
        <w:t xml:space="preserve"> (потенціал </w:t>
      </w:r>
      <w:r w:rsidR="00CF3B52">
        <w:rPr>
          <w:rFonts w:ascii="Times New Roman" w:hAnsi="Times New Roman" w:cs="Times New Roman"/>
          <w:sz w:val="28"/>
          <w:szCs w:val="28"/>
        </w:rPr>
        <w:t>набрякання</w:t>
      </w:r>
      <w:r w:rsidR="006527C7" w:rsidRPr="00D17218">
        <w:rPr>
          <w:rFonts w:ascii="Times New Roman" w:hAnsi="Times New Roman" w:cs="Times New Roman"/>
          <w:sz w:val="28"/>
          <w:szCs w:val="28"/>
        </w:rPr>
        <w:t xml:space="preserve"> є високим). </w:t>
      </w:r>
    </w:p>
    <w:p w:rsidR="00D17218" w:rsidRPr="00D17218" w:rsidRDefault="00D17218" w:rsidP="00C86015">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sz w:val="28"/>
          <w:szCs w:val="28"/>
        </w:rPr>
        <w:t>У табл. 20</w:t>
      </w:r>
      <w:r w:rsidR="006527C7" w:rsidRPr="00D17218">
        <w:rPr>
          <w:rFonts w:ascii="Times New Roman" w:hAnsi="Times New Roman" w:cs="Times New Roman"/>
          <w:sz w:val="28"/>
          <w:szCs w:val="28"/>
        </w:rPr>
        <w:t xml:space="preserve"> приведені значення показника активності глин з різним мінеральним складом. Для активних глин характерним є значні зміни об’єму</w:t>
      </w:r>
      <w:r w:rsidRPr="00D17218">
        <w:rPr>
          <w:rFonts w:ascii="Times New Roman" w:hAnsi="Times New Roman" w:cs="Times New Roman"/>
          <w:sz w:val="28"/>
          <w:szCs w:val="28"/>
        </w:rPr>
        <w:t xml:space="preserve"> при зволоженні та зсіданні.</w:t>
      </w:r>
      <w:r w:rsidR="006527C7" w:rsidRPr="00D17218">
        <w:rPr>
          <w:rFonts w:ascii="Times New Roman" w:hAnsi="Times New Roman" w:cs="Times New Roman"/>
          <w:sz w:val="28"/>
          <w:szCs w:val="28"/>
        </w:rPr>
        <w:t xml:space="preserve"> </w:t>
      </w:r>
    </w:p>
    <w:p w:rsidR="00D17218" w:rsidRPr="00D17218" w:rsidRDefault="00D17218" w:rsidP="00D17218">
      <w:pPr>
        <w:spacing w:after="0" w:line="240" w:lineRule="auto"/>
        <w:ind w:firstLine="567"/>
        <w:jc w:val="right"/>
        <w:rPr>
          <w:rFonts w:ascii="Times New Roman" w:hAnsi="Times New Roman" w:cs="Times New Roman"/>
          <w:sz w:val="28"/>
          <w:szCs w:val="28"/>
        </w:rPr>
      </w:pPr>
      <w:r w:rsidRPr="00D17218">
        <w:rPr>
          <w:rFonts w:ascii="Times New Roman" w:hAnsi="Times New Roman" w:cs="Times New Roman"/>
          <w:sz w:val="28"/>
          <w:szCs w:val="28"/>
        </w:rPr>
        <w:t>Таблиця 20</w:t>
      </w:r>
    </w:p>
    <w:p w:rsidR="006527C7" w:rsidRPr="00D17218" w:rsidRDefault="006527C7" w:rsidP="00D17218">
      <w:pPr>
        <w:spacing w:after="0" w:line="240" w:lineRule="auto"/>
        <w:ind w:firstLine="567"/>
        <w:jc w:val="center"/>
        <w:rPr>
          <w:rFonts w:ascii="Times New Roman" w:hAnsi="Times New Roman" w:cs="Times New Roman"/>
          <w:sz w:val="28"/>
          <w:szCs w:val="28"/>
        </w:rPr>
      </w:pPr>
      <w:r w:rsidRPr="00D17218">
        <w:rPr>
          <w:rFonts w:ascii="Times New Roman" w:hAnsi="Times New Roman" w:cs="Times New Roman"/>
          <w:sz w:val="28"/>
          <w:szCs w:val="28"/>
        </w:rPr>
        <w:t>Активність глинистих мінералів</w:t>
      </w:r>
    </w:p>
    <w:p w:rsidR="006527C7" w:rsidRPr="00CF1ED0" w:rsidRDefault="006527C7" w:rsidP="00D17218">
      <w:pPr>
        <w:spacing w:after="0" w:line="240" w:lineRule="auto"/>
        <w:ind w:firstLine="567"/>
        <w:jc w:val="center"/>
        <w:rPr>
          <w:rFonts w:ascii="Times New Roman" w:hAnsi="Times New Roman" w:cs="Times New Roman"/>
          <w:color w:val="FF0000"/>
          <w:sz w:val="28"/>
          <w:szCs w:val="28"/>
        </w:rPr>
      </w:pPr>
      <w:r w:rsidRPr="00CF1ED0">
        <w:rPr>
          <w:rFonts w:ascii="Times New Roman" w:hAnsi="Times New Roman" w:cs="Times New Roman"/>
          <w:noProof/>
          <w:color w:val="FF0000"/>
          <w:sz w:val="28"/>
          <w:szCs w:val="28"/>
          <w:lang w:eastAsia="uk-UA"/>
        </w:rPr>
        <w:drawing>
          <wp:inline distT="0" distB="0" distL="0" distR="0" wp14:anchorId="54AE17C1" wp14:editId="35D23ABB">
            <wp:extent cx="3952875" cy="15811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52875" cy="1581150"/>
                    </a:xfrm>
                    <a:prstGeom prst="rect">
                      <a:avLst/>
                    </a:prstGeom>
                  </pic:spPr>
                </pic:pic>
              </a:graphicData>
            </a:graphic>
          </wp:inline>
        </w:drawing>
      </w:r>
    </w:p>
    <w:p w:rsidR="00D17218" w:rsidRPr="00D17218" w:rsidRDefault="006527C7" w:rsidP="00C86015">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sz w:val="28"/>
          <w:szCs w:val="28"/>
        </w:rPr>
        <w:t xml:space="preserve">Залежно від індексу консистенції </w:t>
      </w:r>
      <w:r w:rsidRPr="00B3295D">
        <w:rPr>
          <w:rFonts w:ascii="Times New Roman" w:hAnsi="Times New Roman" w:cs="Times New Roman"/>
          <w:b/>
          <w:sz w:val="28"/>
          <w:szCs w:val="28"/>
        </w:rPr>
        <w:t>I</w:t>
      </w:r>
      <w:r w:rsidRPr="00B3295D">
        <w:rPr>
          <w:rFonts w:ascii="Times New Roman" w:hAnsi="Times New Roman" w:cs="Times New Roman"/>
          <w:b/>
          <w:sz w:val="28"/>
          <w:szCs w:val="28"/>
          <w:vertAlign w:val="subscript"/>
        </w:rPr>
        <w:t>C</w:t>
      </w:r>
      <w:r w:rsidRPr="00B3295D">
        <w:rPr>
          <w:rFonts w:ascii="Times New Roman" w:hAnsi="Times New Roman" w:cs="Times New Roman"/>
          <w:b/>
          <w:sz w:val="28"/>
          <w:szCs w:val="28"/>
        </w:rPr>
        <w:t xml:space="preserve"> </w:t>
      </w:r>
      <w:r w:rsidRPr="00D17218">
        <w:rPr>
          <w:rFonts w:ascii="Times New Roman" w:hAnsi="Times New Roman" w:cs="Times New Roman"/>
          <w:sz w:val="28"/>
          <w:szCs w:val="28"/>
        </w:rPr>
        <w:t>(</w:t>
      </w:r>
      <w:r w:rsidRPr="00D17218">
        <w:rPr>
          <w:rFonts w:ascii="Times New Roman" w:hAnsi="Times New Roman" w:cs="Times New Roman"/>
          <w:i/>
          <w:sz w:val="28"/>
          <w:szCs w:val="28"/>
        </w:rPr>
        <w:t>consistency index</w:t>
      </w:r>
      <w:r w:rsidRPr="00D17218">
        <w:rPr>
          <w:rFonts w:ascii="Times New Roman" w:hAnsi="Times New Roman" w:cs="Times New Roman"/>
          <w:sz w:val="28"/>
          <w:szCs w:val="28"/>
        </w:rPr>
        <w:t xml:space="preserve">) ґрунти поділяються на 4 групи: </w:t>
      </w:r>
    </w:p>
    <w:p w:rsidR="00D17218" w:rsidRPr="00D17218" w:rsidRDefault="006527C7" w:rsidP="00C86015">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sz w:val="28"/>
          <w:szCs w:val="28"/>
        </w:rPr>
        <w:sym w:font="Symbol" w:char="F0B7"/>
      </w:r>
      <w:r w:rsidRPr="00D17218">
        <w:rPr>
          <w:rFonts w:ascii="Times New Roman" w:hAnsi="Times New Roman" w:cs="Times New Roman"/>
          <w:sz w:val="28"/>
          <w:szCs w:val="28"/>
        </w:rPr>
        <w:t xml:space="preserve"> IC ≥ 1 - дуже тверді; </w:t>
      </w:r>
    </w:p>
    <w:p w:rsidR="00D17218" w:rsidRPr="00D17218" w:rsidRDefault="006527C7" w:rsidP="00C86015">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sz w:val="28"/>
          <w:szCs w:val="28"/>
        </w:rPr>
        <w:sym w:font="Symbol" w:char="F0B7"/>
      </w:r>
      <w:r w:rsidRPr="00D17218">
        <w:rPr>
          <w:rFonts w:ascii="Times New Roman" w:hAnsi="Times New Roman" w:cs="Times New Roman"/>
          <w:sz w:val="28"/>
          <w:szCs w:val="28"/>
        </w:rPr>
        <w:t xml:space="preserve"> 1 &gt; IC ≥ 0,5 – тверді; </w:t>
      </w:r>
    </w:p>
    <w:p w:rsidR="00D17218" w:rsidRPr="00D17218" w:rsidRDefault="006527C7" w:rsidP="00C86015">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sz w:val="28"/>
          <w:szCs w:val="28"/>
        </w:rPr>
        <w:sym w:font="Symbol" w:char="F0B7"/>
      </w:r>
      <w:r w:rsidRPr="00D17218">
        <w:rPr>
          <w:rFonts w:ascii="Times New Roman" w:hAnsi="Times New Roman" w:cs="Times New Roman"/>
          <w:sz w:val="28"/>
          <w:szCs w:val="28"/>
        </w:rPr>
        <w:t xml:space="preserve"> 0,5 &gt; IC &gt; 0,05 – м’які; </w:t>
      </w:r>
    </w:p>
    <w:p w:rsidR="00D17218" w:rsidRPr="00D17218" w:rsidRDefault="006527C7" w:rsidP="00C86015">
      <w:pPr>
        <w:spacing w:after="0" w:line="240" w:lineRule="auto"/>
        <w:ind w:firstLine="567"/>
        <w:jc w:val="both"/>
        <w:rPr>
          <w:rFonts w:ascii="Times New Roman" w:hAnsi="Times New Roman" w:cs="Times New Roman"/>
          <w:sz w:val="28"/>
          <w:szCs w:val="28"/>
        </w:rPr>
      </w:pPr>
      <w:r w:rsidRPr="00D17218">
        <w:rPr>
          <w:rFonts w:ascii="Times New Roman" w:hAnsi="Times New Roman" w:cs="Times New Roman"/>
          <w:sz w:val="28"/>
          <w:szCs w:val="28"/>
        </w:rPr>
        <w:sym w:font="Symbol" w:char="F0B7"/>
      </w:r>
      <w:r w:rsidRPr="00D17218">
        <w:rPr>
          <w:rFonts w:ascii="Times New Roman" w:hAnsi="Times New Roman" w:cs="Times New Roman"/>
          <w:sz w:val="28"/>
          <w:szCs w:val="28"/>
        </w:rPr>
        <w:t xml:space="preserve"> IC ≤ 0,05 – рідкі. </w:t>
      </w:r>
    </w:p>
    <w:p w:rsidR="005D4D49" w:rsidRPr="00CF1ED0" w:rsidRDefault="00620465" w:rsidP="00CF1ED0">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6</w:t>
      </w:r>
      <w:r w:rsidR="004E2E61">
        <w:rPr>
          <w:rFonts w:ascii="Times New Roman" w:hAnsi="Times New Roman" w:cs="Times New Roman"/>
          <w:b/>
          <w:sz w:val="28"/>
          <w:szCs w:val="28"/>
        </w:rPr>
        <w:t>.3. Визначення набряк</w:t>
      </w:r>
      <w:r w:rsidR="005D4D49" w:rsidRPr="00CF1ED0">
        <w:rPr>
          <w:rFonts w:ascii="Times New Roman" w:hAnsi="Times New Roman" w:cs="Times New Roman"/>
          <w:b/>
          <w:sz w:val="28"/>
          <w:szCs w:val="28"/>
        </w:rPr>
        <w:t>ання ґрунтів</w:t>
      </w:r>
    </w:p>
    <w:p w:rsidR="00D17218" w:rsidRPr="004E2E61" w:rsidRDefault="005D4D49" w:rsidP="00C86015">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 xml:space="preserve">Під </w:t>
      </w:r>
      <w:r w:rsidR="004E2E61" w:rsidRPr="004E2E61">
        <w:rPr>
          <w:rFonts w:ascii="Times New Roman" w:hAnsi="Times New Roman" w:cs="Times New Roman"/>
          <w:i/>
          <w:sz w:val="28"/>
          <w:szCs w:val="28"/>
        </w:rPr>
        <w:t>набряк</w:t>
      </w:r>
      <w:r w:rsidRPr="004E2E61">
        <w:rPr>
          <w:rFonts w:ascii="Times New Roman" w:hAnsi="Times New Roman" w:cs="Times New Roman"/>
          <w:i/>
          <w:sz w:val="28"/>
          <w:szCs w:val="28"/>
        </w:rPr>
        <w:t>анням ґрунтів</w:t>
      </w:r>
      <w:r w:rsidRPr="004E2E61">
        <w:rPr>
          <w:rFonts w:ascii="Times New Roman" w:hAnsi="Times New Roman" w:cs="Times New Roman"/>
          <w:sz w:val="28"/>
          <w:szCs w:val="28"/>
        </w:rPr>
        <w:t xml:space="preserve"> розуміють їхню здатність збільшувати св</w:t>
      </w:r>
      <w:r w:rsidR="004E2E61" w:rsidRPr="004E2E61">
        <w:rPr>
          <w:rFonts w:ascii="Times New Roman" w:hAnsi="Times New Roman" w:cs="Times New Roman"/>
          <w:sz w:val="28"/>
          <w:szCs w:val="28"/>
        </w:rPr>
        <w:t>ій об’єм і створювати тиск набряк</w:t>
      </w:r>
      <w:r w:rsidRPr="004E2E61">
        <w:rPr>
          <w:rFonts w:ascii="Times New Roman" w:hAnsi="Times New Roman" w:cs="Times New Roman"/>
          <w:sz w:val="28"/>
          <w:szCs w:val="28"/>
        </w:rPr>
        <w:t xml:space="preserve">ання в процесі гідратації або при взаємодії з хімічними розчинами. Властивість </w:t>
      </w:r>
      <w:r w:rsidR="00CF3B52">
        <w:rPr>
          <w:rFonts w:ascii="Times New Roman" w:hAnsi="Times New Roman" w:cs="Times New Roman"/>
          <w:sz w:val="28"/>
          <w:szCs w:val="28"/>
        </w:rPr>
        <w:t>набрякання</w:t>
      </w:r>
      <w:r w:rsidRPr="004E2E61">
        <w:rPr>
          <w:rFonts w:ascii="Times New Roman" w:hAnsi="Times New Roman" w:cs="Times New Roman"/>
          <w:sz w:val="28"/>
          <w:szCs w:val="28"/>
        </w:rPr>
        <w:t xml:space="preserve"> (а також й зсідання) притаманна, в основному, ґрунтам з </w:t>
      </w:r>
      <w:r w:rsidRPr="004E2E61">
        <w:rPr>
          <w:rFonts w:ascii="Times New Roman" w:hAnsi="Times New Roman" w:cs="Times New Roman"/>
          <w:i/>
          <w:sz w:val="28"/>
          <w:szCs w:val="28"/>
        </w:rPr>
        <w:t>коагуляційними</w:t>
      </w:r>
      <w:r w:rsidRPr="004E2E61">
        <w:rPr>
          <w:rFonts w:ascii="Times New Roman" w:hAnsi="Times New Roman" w:cs="Times New Roman"/>
          <w:sz w:val="28"/>
          <w:szCs w:val="28"/>
        </w:rPr>
        <w:t xml:space="preserve"> й </w:t>
      </w:r>
      <w:r w:rsidRPr="004E2E61">
        <w:rPr>
          <w:rFonts w:ascii="Times New Roman" w:hAnsi="Times New Roman" w:cs="Times New Roman"/>
          <w:i/>
          <w:sz w:val="28"/>
          <w:szCs w:val="28"/>
        </w:rPr>
        <w:t>перехідними</w:t>
      </w:r>
      <w:r w:rsidRPr="004E2E61">
        <w:rPr>
          <w:rFonts w:ascii="Times New Roman" w:hAnsi="Times New Roman" w:cs="Times New Roman"/>
          <w:sz w:val="28"/>
          <w:szCs w:val="28"/>
        </w:rPr>
        <w:t xml:space="preserve"> типами контактів. </w:t>
      </w:r>
    </w:p>
    <w:p w:rsidR="0052570E" w:rsidRPr="004E2E61" w:rsidRDefault="005D4D49" w:rsidP="00C86015">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 xml:space="preserve">До ґрунтів, що набухають, слід відносити глинисті ґрунти, які при замочуванні їх водою або іншою рідиною збільшуються в об’ємі та мають відносну деформацію </w:t>
      </w:r>
      <w:r w:rsidR="00CF3B52">
        <w:rPr>
          <w:rFonts w:ascii="Times New Roman" w:hAnsi="Times New Roman" w:cs="Times New Roman"/>
          <w:sz w:val="28"/>
          <w:szCs w:val="28"/>
        </w:rPr>
        <w:t>набрякання</w:t>
      </w:r>
      <w:r w:rsidRPr="004E2E61">
        <w:rPr>
          <w:rFonts w:ascii="Times New Roman" w:hAnsi="Times New Roman" w:cs="Times New Roman"/>
          <w:sz w:val="28"/>
          <w:szCs w:val="28"/>
        </w:rPr>
        <w:t xml:space="preserve"> ε</w:t>
      </w:r>
      <w:r w:rsidRPr="00293D40">
        <w:rPr>
          <w:rFonts w:ascii="Times New Roman" w:hAnsi="Times New Roman" w:cs="Times New Roman"/>
          <w:sz w:val="28"/>
          <w:szCs w:val="28"/>
          <w:vertAlign w:val="subscript"/>
        </w:rPr>
        <w:t>SW</w:t>
      </w:r>
      <w:r w:rsidRPr="004E2E61">
        <w:rPr>
          <w:rFonts w:ascii="Times New Roman" w:hAnsi="Times New Roman" w:cs="Times New Roman"/>
          <w:sz w:val="28"/>
          <w:szCs w:val="28"/>
        </w:rPr>
        <w:t xml:space="preserve"> &gt; 0,04 (таблиця 5.8). </w:t>
      </w:r>
      <w:r w:rsidR="00CF3B52">
        <w:rPr>
          <w:rFonts w:ascii="Times New Roman" w:hAnsi="Times New Roman" w:cs="Times New Roman"/>
          <w:sz w:val="28"/>
          <w:szCs w:val="28"/>
        </w:rPr>
        <w:t>Набрякання</w:t>
      </w:r>
      <w:r w:rsidRPr="004E2E61">
        <w:rPr>
          <w:rFonts w:ascii="Times New Roman" w:hAnsi="Times New Roman" w:cs="Times New Roman"/>
          <w:sz w:val="28"/>
          <w:szCs w:val="28"/>
        </w:rPr>
        <w:t xml:space="preserve"> найбільш яскраво виявляється у представників групи смектитів і в гідрослюдах, а також у деяких видів шлаків (наприклад, шлаків електроплавильного виробництва) та у звичайних пилувато-глинистих ґрунтах (що не набухають при водонасиченні), якщо вони замочуються хімічними стоками або технологічними розчинами різних промислових виробництв (особливо розчинами солей, кислот та лугів). У всіх ґрунтах, що набухають, після замочування спостерігається зменшення щільності, перехід із твердої та напівтвердої консистенції у пластичну, з</w:t>
      </w:r>
      <w:r w:rsidR="00293D40">
        <w:rPr>
          <w:rFonts w:ascii="Times New Roman" w:hAnsi="Times New Roman" w:cs="Times New Roman"/>
          <w:sz w:val="28"/>
          <w:szCs w:val="28"/>
        </w:rPr>
        <w:t>ниження у декілька разів міцніс</w:t>
      </w:r>
      <w:r w:rsidRPr="004E2E61">
        <w:rPr>
          <w:rFonts w:ascii="Times New Roman" w:hAnsi="Times New Roman" w:cs="Times New Roman"/>
          <w:sz w:val="28"/>
          <w:szCs w:val="28"/>
        </w:rPr>
        <w:t xml:space="preserve">них характеристик. При порушенні природної будови ґрунту, що набухає, (наприклад, якщо його використовують в якості ґрунту зворотної засипки) величина вільного </w:t>
      </w:r>
      <w:r w:rsidR="00CF3B52">
        <w:rPr>
          <w:rFonts w:ascii="Times New Roman" w:hAnsi="Times New Roman" w:cs="Times New Roman"/>
          <w:sz w:val="28"/>
          <w:szCs w:val="28"/>
        </w:rPr>
        <w:t>набрякання</w:t>
      </w:r>
      <w:r w:rsidRPr="004E2E61">
        <w:rPr>
          <w:rFonts w:ascii="Times New Roman" w:hAnsi="Times New Roman" w:cs="Times New Roman"/>
          <w:sz w:val="28"/>
          <w:szCs w:val="28"/>
        </w:rPr>
        <w:t xml:space="preserve"> може з</w:t>
      </w:r>
      <w:r w:rsidR="0052570E" w:rsidRPr="004E2E61">
        <w:rPr>
          <w:rFonts w:ascii="Times New Roman" w:hAnsi="Times New Roman" w:cs="Times New Roman"/>
          <w:sz w:val="28"/>
          <w:szCs w:val="28"/>
        </w:rPr>
        <w:t xml:space="preserve">більшуватись до 1,5-2 </w:t>
      </w:r>
      <w:r w:rsidR="0052570E" w:rsidRPr="004E2E61">
        <w:rPr>
          <w:rFonts w:ascii="Times New Roman" w:hAnsi="Times New Roman" w:cs="Times New Roman"/>
          <w:sz w:val="28"/>
          <w:szCs w:val="28"/>
        </w:rPr>
        <w:lastRenderedPageBreak/>
        <w:t>разів.</w:t>
      </w:r>
      <w:r w:rsidRPr="004E2E61">
        <w:rPr>
          <w:rFonts w:ascii="Times New Roman" w:hAnsi="Times New Roman" w:cs="Times New Roman"/>
          <w:sz w:val="28"/>
          <w:szCs w:val="28"/>
        </w:rPr>
        <w:t xml:space="preserve"> Вільне </w:t>
      </w:r>
      <w:r w:rsidR="00CF3B52">
        <w:rPr>
          <w:rFonts w:ascii="Times New Roman" w:hAnsi="Times New Roman" w:cs="Times New Roman"/>
          <w:sz w:val="28"/>
          <w:szCs w:val="28"/>
        </w:rPr>
        <w:t>набрякання</w:t>
      </w:r>
      <w:r w:rsidRPr="004E2E61">
        <w:rPr>
          <w:rFonts w:ascii="Times New Roman" w:hAnsi="Times New Roman" w:cs="Times New Roman"/>
          <w:sz w:val="28"/>
          <w:szCs w:val="28"/>
        </w:rPr>
        <w:t xml:space="preserve"> ґрунтів характеризується наступними основними показниками: </w:t>
      </w:r>
    </w:p>
    <w:p w:rsidR="0052570E" w:rsidRPr="004E2E61" w:rsidRDefault="005D4D49" w:rsidP="00C86015">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sym w:font="Symbol" w:char="F0B7"/>
      </w:r>
      <w:r w:rsidRPr="004E2E61">
        <w:rPr>
          <w:rFonts w:ascii="Times New Roman" w:hAnsi="Times New Roman" w:cs="Times New Roman"/>
          <w:sz w:val="28"/>
          <w:szCs w:val="28"/>
        </w:rPr>
        <w:t xml:space="preserve"> відносна деформація (або ступінь) </w:t>
      </w:r>
      <w:r w:rsidR="00CF3B52">
        <w:rPr>
          <w:rFonts w:ascii="Times New Roman" w:hAnsi="Times New Roman" w:cs="Times New Roman"/>
          <w:sz w:val="28"/>
          <w:szCs w:val="28"/>
        </w:rPr>
        <w:t>набрякання</w:t>
      </w:r>
      <w:r w:rsidRPr="006A4777">
        <w:rPr>
          <w:rFonts w:ascii="Times New Roman" w:hAnsi="Times New Roman" w:cs="Times New Roman"/>
          <w:b/>
          <w:i/>
          <w:sz w:val="28"/>
          <w:szCs w:val="28"/>
        </w:rPr>
        <w:t xml:space="preserve"> ε</w:t>
      </w:r>
      <w:r w:rsidRPr="006A4777">
        <w:rPr>
          <w:rFonts w:ascii="Times New Roman" w:hAnsi="Times New Roman" w:cs="Times New Roman"/>
          <w:b/>
          <w:i/>
          <w:sz w:val="28"/>
          <w:szCs w:val="28"/>
          <w:vertAlign w:val="subscript"/>
        </w:rPr>
        <w:t>SW</w:t>
      </w:r>
      <w:r w:rsidRPr="004E2E61">
        <w:rPr>
          <w:rFonts w:ascii="Times New Roman" w:hAnsi="Times New Roman" w:cs="Times New Roman"/>
          <w:sz w:val="28"/>
          <w:szCs w:val="28"/>
        </w:rPr>
        <w:t xml:space="preserve">; </w:t>
      </w:r>
    </w:p>
    <w:p w:rsidR="0052570E" w:rsidRPr="004E2E61" w:rsidRDefault="005D4D49" w:rsidP="00C86015">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sym w:font="Symbol" w:char="F0B7"/>
      </w:r>
      <w:r w:rsidRPr="004E2E61">
        <w:rPr>
          <w:rFonts w:ascii="Times New Roman" w:hAnsi="Times New Roman" w:cs="Times New Roman"/>
          <w:sz w:val="28"/>
          <w:szCs w:val="28"/>
        </w:rPr>
        <w:t xml:space="preserve"> вологість вільного </w:t>
      </w:r>
      <w:r w:rsidR="00CF3B52">
        <w:rPr>
          <w:rFonts w:ascii="Times New Roman" w:hAnsi="Times New Roman" w:cs="Times New Roman"/>
          <w:sz w:val="28"/>
          <w:szCs w:val="28"/>
        </w:rPr>
        <w:t>набрякання</w:t>
      </w:r>
      <w:r w:rsidRPr="004E2E61">
        <w:rPr>
          <w:rFonts w:ascii="Times New Roman" w:hAnsi="Times New Roman" w:cs="Times New Roman"/>
          <w:sz w:val="28"/>
          <w:szCs w:val="28"/>
        </w:rPr>
        <w:t xml:space="preserve"> </w:t>
      </w:r>
      <w:r w:rsidRPr="006A4777">
        <w:rPr>
          <w:rFonts w:ascii="Times New Roman" w:hAnsi="Times New Roman" w:cs="Times New Roman"/>
          <w:b/>
          <w:i/>
          <w:sz w:val="28"/>
          <w:szCs w:val="28"/>
        </w:rPr>
        <w:t>W</w:t>
      </w:r>
      <w:r w:rsidRPr="006A4777">
        <w:rPr>
          <w:rFonts w:ascii="Times New Roman" w:hAnsi="Times New Roman" w:cs="Times New Roman"/>
          <w:b/>
          <w:i/>
          <w:sz w:val="28"/>
          <w:szCs w:val="28"/>
          <w:vertAlign w:val="subscript"/>
        </w:rPr>
        <w:t>SW</w:t>
      </w:r>
      <w:r w:rsidRPr="004E2E61">
        <w:rPr>
          <w:rFonts w:ascii="Times New Roman" w:hAnsi="Times New Roman" w:cs="Times New Roman"/>
          <w:sz w:val="28"/>
          <w:szCs w:val="28"/>
        </w:rPr>
        <w:t xml:space="preserve">; </w:t>
      </w:r>
    </w:p>
    <w:p w:rsidR="0052570E" w:rsidRPr="004E2E61" w:rsidRDefault="005D4D49" w:rsidP="00C86015">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sym w:font="Symbol" w:char="F0B7"/>
      </w:r>
      <w:r w:rsidRPr="004E2E61">
        <w:rPr>
          <w:rFonts w:ascii="Times New Roman" w:hAnsi="Times New Roman" w:cs="Times New Roman"/>
          <w:sz w:val="28"/>
          <w:szCs w:val="28"/>
        </w:rPr>
        <w:t xml:space="preserve"> тиск </w:t>
      </w:r>
      <w:r w:rsidR="00CF3B52">
        <w:rPr>
          <w:rFonts w:ascii="Times New Roman" w:hAnsi="Times New Roman" w:cs="Times New Roman"/>
          <w:sz w:val="28"/>
          <w:szCs w:val="28"/>
        </w:rPr>
        <w:t>набрякання</w:t>
      </w:r>
      <w:r w:rsidRPr="004E2E61">
        <w:rPr>
          <w:rFonts w:ascii="Times New Roman" w:hAnsi="Times New Roman" w:cs="Times New Roman"/>
          <w:sz w:val="28"/>
          <w:szCs w:val="28"/>
        </w:rPr>
        <w:t xml:space="preserve"> </w:t>
      </w:r>
      <w:r w:rsidRPr="006A4777">
        <w:rPr>
          <w:rFonts w:ascii="Times New Roman" w:hAnsi="Times New Roman" w:cs="Times New Roman"/>
          <w:b/>
          <w:i/>
          <w:sz w:val="28"/>
          <w:szCs w:val="28"/>
        </w:rPr>
        <w:t>р</w:t>
      </w:r>
      <w:r w:rsidRPr="006A4777">
        <w:rPr>
          <w:rFonts w:ascii="Times New Roman" w:hAnsi="Times New Roman" w:cs="Times New Roman"/>
          <w:b/>
          <w:i/>
          <w:sz w:val="28"/>
          <w:szCs w:val="28"/>
          <w:vertAlign w:val="subscript"/>
        </w:rPr>
        <w:t>SW</w:t>
      </w:r>
      <w:r w:rsidRPr="004E2E61">
        <w:rPr>
          <w:rFonts w:ascii="Times New Roman" w:hAnsi="Times New Roman" w:cs="Times New Roman"/>
          <w:sz w:val="28"/>
          <w:szCs w:val="28"/>
        </w:rPr>
        <w:t xml:space="preserve">. </w:t>
      </w:r>
    </w:p>
    <w:p w:rsidR="006A4777" w:rsidRPr="006A4777" w:rsidRDefault="005D4D49" w:rsidP="00C86015">
      <w:pPr>
        <w:spacing w:after="0" w:line="240" w:lineRule="auto"/>
        <w:ind w:firstLine="567"/>
        <w:jc w:val="both"/>
        <w:rPr>
          <w:rFonts w:ascii="Times New Roman" w:hAnsi="Times New Roman" w:cs="Times New Roman"/>
          <w:color w:val="000000" w:themeColor="text1"/>
          <w:sz w:val="28"/>
          <w:szCs w:val="28"/>
        </w:rPr>
      </w:pPr>
      <w:r w:rsidRPr="00EC348E">
        <w:rPr>
          <w:rFonts w:ascii="Times New Roman" w:hAnsi="Times New Roman" w:cs="Times New Roman"/>
          <w:i/>
          <w:color w:val="000000" w:themeColor="text1"/>
          <w:sz w:val="28"/>
          <w:szCs w:val="28"/>
        </w:rPr>
        <w:t xml:space="preserve">Кінетика </w:t>
      </w:r>
      <w:r w:rsidR="00CF3B52">
        <w:rPr>
          <w:rFonts w:ascii="Times New Roman" w:hAnsi="Times New Roman" w:cs="Times New Roman"/>
          <w:i/>
          <w:color w:val="000000" w:themeColor="text1"/>
          <w:sz w:val="28"/>
          <w:szCs w:val="28"/>
        </w:rPr>
        <w:t>набрякання</w:t>
      </w:r>
      <w:r w:rsidRPr="00EC348E">
        <w:rPr>
          <w:rFonts w:ascii="Times New Roman" w:hAnsi="Times New Roman" w:cs="Times New Roman"/>
          <w:i/>
          <w:color w:val="000000" w:themeColor="text1"/>
          <w:sz w:val="28"/>
          <w:szCs w:val="28"/>
        </w:rPr>
        <w:t xml:space="preserve"> ґрунтів</w:t>
      </w:r>
      <w:r w:rsidRPr="006A4777">
        <w:rPr>
          <w:rFonts w:ascii="Times New Roman" w:hAnsi="Times New Roman" w:cs="Times New Roman"/>
          <w:color w:val="000000" w:themeColor="text1"/>
          <w:sz w:val="28"/>
          <w:szCs w:val="28"/>
        </w:rPr>
        <w:t xml:space="preserve"> характеризується </w:t>
      </w:r>
      <w:r w:rsidRPr="006A4777">
        <w:rPr>
          <w:rFonts w:ascii="Times New Roman" w:hAnsi="Times New Roman" w:cs="Times New Roman"/>
          <w:b/>
          <w:i/>
          <w:color w:val="000000" w:themeColor="text1"/>
          <w:sz w:val="28"/>
          <w:szCs w:val="28"/>
        </w:rPr>
        <w:t xml:space="preserve">швидкістю </w:t>
      </w:r>
      <w:r w:rsidR="00CF3B52">
        <w:rPr>
          <w:rFonts w:ascii="Times New Roman" w:hAnsi="Times New Roman" w:cs="Times New Roman"/>
          <w:b/>
          <w:i/>
          <w:color w:val="000000" w:themeColor="text1"/>
          <w:sz w:val="28"/>
          <w:szCs w:val="28"/>
        </w:rPr>
        <w:t>набрякання</w:t>
      </w:r>
      <w:r w:rsidRPr="006A4777">
        <w:rPr>
          <w:rFonts w:ascii="Times New Roman" w:hAnsi="Times New Roman" w:cs="Times New Roman"/>
          <w:b/>
          <w:i/>
          <w:color w:val="000000" w:themeColor="text1"/>
          <w:sz w:val="28"/>
          <w:szCs w:val="28"/>
        </w:rPr>
        <w:t xml:space="preserve"> v</w:t>
      </w:r>
      <w:r w:rsidRPr="006A4777">
        <w:rPr>
          <w:rFonts w:ascii="Times New Roman" w:hAnsi="Times New Roman" w:cs="Times New Roman"/>
          <w:b/>
          <w:i/>
          <w:color w:val="000000" w:themeColor="text1"/>
          <w:sz w:val="28"/>
          <w:szCs w:val="28"/>
          <w:vertAlign w:val="subscript"/>
        </w:rPr>
        <w:t>SW</w:t>
      </w:r>
      <w:r w:rsidRPr="006A4777">
        <w:rPr>
          <w:rFonts w:ascii="Times New Roman" w:hAnsi="Times New Roman" w:cs="Times New Roman"/>
          <w:color w:val="000000" w:themeColor="text1"/>
          <w:sz w:val="28"/>
          <w:szCs w:val="28"/>
        </w:rPr>
        <w:t xml:space="preserve"> та </w:t>
      </w:r>
      <w:r w:rsidRPr="006A4777">
        <w:rPr>
          <w:rFonts w:ascii="Times New Roman" w:hAnsi="Times New Roman" w:cs="Times New Roman"/>
          <w:b/>
          <w:i/>
          <w:color w:val="000000" w:themeColor="text1"/>
          <w:sz w:val="28"/>
          <w:szCs w:val="28"/>
        </w:rPr>
        <w:t xml:space="preserve">періодом </w:t>
      </w:r>
      <w:r w:rsidR="00CF3B52">
        <w:rPr>
          <w:rFonts w:ascii="Times New Roman" w:hAnsi="Times New Roman" w:cs="Times New Roman"/>
          <w:b/>
          <w:i/>
          <w:color w:val="000000" w:themeColor="text1"/>
          <w:sz w:val="28"/>
          <w:szCs w:val="28"/>
        </w:rPr>
        <w:t>набрякання</w:t>
      </w:r>
      <w:r w:rsidRPr="006A4777">
        <w:rPr>
          <w:rFonts w:ascii="Times New Roman" w:hAnsi="Times New Roman" w:cs="Times New Roman"/>
          <w:b/>
          <w:i/>
          <w:color w:val="000000" w:themeColor="text1"/>
          <w:sz w:val="28"/>
          <w:szCs w:val="28"/>
        </w:rPr>
        <w:t xml:space="preserve"> t</w:t>
      </w:r>
      <w:r w:rsidRPr="006A4777">
        <w:rPr>
          <w:rFonts w:ascii="Times New Roman" w:hAnsi="Times New Roman" w:cs="Times New Roman"/>
          <w:b/>
          <w:i/>
          <w:color w:val="000000" w:themeColor="text1"/>
          <w:sz w:val="28"/>
          <w:szCs w:val="28"/>
          <w:vertAlign w:val="subscript"/>
        </w:rPr>
        <w:t>SW</w:t>
      </w:r>
      <w:r w:rsidRPr="006A4777">
        <w:rPr>
          <w:rFonts w:ascii="Times New Roman" w:hAnsi="Times New Roman" w:cs="Times New Roman"/>
          <w:color w:val="000000" w:themeColor="text1"/>
          <w:sz w:val="28"/>
          <w:szCs w:val="28"/>
        </w:rPr>
        <w:t xml:space="preserve">. </w:t>
      </w:r>
    </w:p>
    <w:p w:rsidR="0052570E" w:rsidRPr="006A4777" w:rsidRDefault="005D4D49" w:rsidP="00C86015">
      <w:pPr>
        <w:spacing w:after="0" w:line="240" w:lineRule="auto"/>
        <w:ind w:firstLine="567"/>
        <w:jc w:val="both"/>
        <w:rPr>
          <w:rFonts w:ascii="Times New Roman" w:hAnsi="Times New Roman" w:cs="Times New Roman"/>
          <w:color w:val="000000" w:themeColor="text1"/>
          <w:sz w:val="28"/>
          <w:szCs w:val="28"/>
        </w:rPr>
      </w:pPr>
      <w:r w:rsidRPr="006A4777">
        <w:rPr>
          <w:rFonts w:ascii="Times New Roman" w:hAnsi="Times New Roman" w:cs="Times New Roman"/>
          <w:i/>
          <w:color w:val="000000" w:themeColor="text1"/>
          <w:sz w:val="28"/>
          <w:szCs w:val="28"/>
        </w:rPr>
        <w:t xml:space="preserve">Відносна деформація </w:t>
      </w:r>
      <w:r w:rsidR="00CF3B52">
        <w:rPr>
          <w:rFonts w:ascii="Times New Roman" w:hAnsi="Times New Roman" w:cs="Times New Roman"/>
          <w:i/>
          <w:color w:val="000000" w:themeColor="text1"/>
          <w:sz w:val="28"/>
          <w:szCs w:val="28"/>
        </w:rPr>
        <w:t>набрякання</w:t>
      </w:r>
      <w:r w:rsidRPr="006A4777">
        <w:rPr>
          <w:rFonts w:ascii="Times New Roman" w:hAnsi="Times New Roman" w:cs="Times New Roman"/>
          <w:i/>
          <w:color w:val="000000" w:themeColor="text1"/>
          <w:sz w:val="28"/>
          <w:szCs w:val="28"/>
        </w:rPr>
        <w:t xml:space="preserve">, або ступінь </w:t>
      </w:r>
      <w:r w:rsidR="00CF3B52">
        <w:rPr>
          <w:rFonts w:ascii="Times New Roman" w:hAnsi="Times New Roman" w:cs="Times New Roman"/>
          <w:i/>
          <w:color w:val="000000" w:themeColor="text1"/>
          <w:sz w:val="28"/>
          <w:szCs w:val="28"/>
        </w:rPr>
        <w:t>набрякання</w:t>
      </w:r>
      <w:r w:rsidRPr="006A4777">
        <w:rPr>
          <w:rFonts w:ascii="Times New Roman" w:hAnsi="Times New Roman" w:cs="Times New Roman"/>
          <w:i/>
          <w:color w:val="000000" w:themeColor="text1"/>
          <w:sz w:val="28"/>
          <w:szCs w:val="28"/>
        </w:rPr>
        <w:t xml:space="preserve"> (ε</w:t>
      </w:r>
      <w:r w:rsidRPr="006A4777">
        <w:rPr>
          <w:rFonts w:ascii="Times New Roman" w:hAnsi="Times New Roman" w:cs="Times New Roman"/>
          <w:i/>
          <w:color w:val="000000" w:themeColor="text1"/>
          <w:sz w:val="28"/>
          <w:szCs w:val="28"/>
          <w:vertAlign w:val="subscript"/>
        </w:rPr>
        <w:t>SW</w:t>
      </w:r>
      <w:r w:rsidRPr="006A4777">
        <w:rPr>
          <w:rFonts w:ascii="Times New Roman" w:hAnsi="Times New Roman" w:cs="Times New Roman"/>
          <w:i/>
          <w:color w:val="000000" w:themeColor="text1"/>
          <w:sz w:val="28"/>
          <w:szCs w:val="28"/>
        </w:rPr>
        <w:t>)</w:t>
      </w:r>
      <w:r w:rsidRPr="006A4777">
        <w:rPr>
          <w:rFonts w:ascii="Times New Roman" w:hAnsi="Times New Roman" w:cs="Times New Roman"/>
          <w:color w:val="000000" w:themeColor="text1"/>
          <w:sz w:val="28"/>
          <w:szCs w:val="28"/>
        </w:rPr>
        <w:t xml:space="preserve"> дорівнює відношенню абсолютної де</w:t>
      </w:r>
      <w:r w:rsidR="006A4777" w:rsidRPr="006A4777">
        <w:rPr>
          <w:rFonts w:ascii="Times New Roman" w:hAnsi="Times New Roman" w:cs="Times New Roman"/>
          <w:color w:val="000000" w:themeColor="text1"/>
          <w:sz w:val="28"/>
          <w:szCs w:val="28"/>
        </w:rPr>
        <w:t>формації зразка, що вільно набряк</w:t>
      </w:r>
      <w:r w:rsidRPr="006A4777">
        <w:rPr>
          <w:rFonts w:ascii="Times New Roman" w:hAnsi="Times New Roman" w:cs="Times New Roman"/>
          <w:color w:val="000000" w:themeColor="text1"/>
          <w:sz w:val="28"/>
          <w:szCs w:val="28"/>
        </w:rPr>
        <w:t xml:space="preserve"> в умовах неможливості бічног</w:t>
      </w:r>
      <w:r w:rsidR="00EC348E">
        <w:rPr>
          <w:rFonts w:ascii="Times New Roman" w:hAnsi="Times New Roman" w:cs="Times New Roman"/>
          <w:color w:val="000000" w:themeColor="text1"/>
          <w:sz w:val="28"/>
          <w:szCs w:val="28"/>
        </w:rPr>
        <w:t>о розширення (Δh), до початкової висоти</w:t>
      </w:r>
      <w:r w:rsidRPr="006A4777">
        <w:rPr>
          <w:rFonts w:ascii="Times New Roman" w:hAnsi="Times New Roman" w:cs="Times New Roman"/>
          <w:color w:val="000000" w:themeColor="text1"/>
          <w:sz w:val="28"/>
          <w:szCs w:val="28"/>
        </w:rPr>
        <w:t xml:space="preserve"> зразка (h</w:t>
      </w:r>
      <w:r w:rsidRPr="006A4777">
        <w:rPr>
          <w:rFonts w:ascii="Times New Roman" w:hAnsi="Times New Roman" w:cs="Times New Roman"/>
          <w:color w:val="000000" w:themeColor="text1"/>
          <w:sz w:val="28"/>
          <w:szCs w:val="28"/>
          <w:vertAlign w:val="subscript"/>
        </w:rPr>
        <w:t>0</w:t>
      </w:r>
      <w:r w:rsidRPr="006A4777">
        <w:rPr>
          <w:rFonts w:ascii="Times New Roman" w:hAnsi="Times New Roman" w:cs="Times New Roman"/>
          <w:color w:val="000000" w:themeColor="text1"/>
          <w:sz w:val="28"/>
          <w:szCs w:val="28"/>
        </w:rPr>
        <w:t xml:space="preserve">) з природною вологістю W; вимірюється у % або ч. од.: </w:t>
      </w:r>
    </w:p>
    <w:p w:rsidR="0052570E" w:rsidRPr="006A4777" w:rsidRDefault="002B04E8" w:rsidP="004E2E61">
      <w:pPr>
        <w:spacing w:after="0" w:line="240" w:lineRule="auto"/>
        <w:ind w:firstLine="567"/>
        <w:jc w:val="right"/>
        <w:rPr>
          <w:rFonts w:ascii="Times New Roman" w:hAnsi="Times New Roman" w:cs="Times New Roman"/>
          <w:color w:val="000000" w:themeColor="text1"/>
          <w:sz w:val="28"/>
          <w:szCs w:val="28"/>
        </w:rPr>
      </w:p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ε</m:t>
            </m:r>
          </m:e>
          <m:sub>
            <m:r>
              <w:rPr>
                <w:rFonts w:ascii="Cambria Math" w:hAnsi="Cambria Math" w:cs="Times New Roman"/>
                <w:color w:val="000000" w:themeColor="text1"/>
                <w:sz w:val="28"/>
                <w:szCs w:val="28"/>
                <w:lang w:val="en-US"/>
              </w:rPr>
              <m:t>SW</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∆h</m:t>
            </m:r>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h</m:t>
                </m:r>
              </m:e>
              <m:sub>
                <m:r>
                  <w:rPr>
                    <w:rFonts w:ascii="Cambria Math" w:hAnsi="Cambria Math" w:cs="Times New Roman"/>
                    <w:color w:val="000000" w:themeColor="text1"/>
                    <w:sz w:val="28"/>
                    <w:szCs w:val="28"/>
                  </w:rPr>
                  <m:t>0</m:t>
                </m:r>
              </m:sub>
            </m:sSub>
          </m:den>
        </m:f>
      </m:oMath>
      <w:r w:rsidR="004E2E61" w:rsidRPr="006A4777">
        <w:rPr>
          <w:rFonts w:ascii="Times New Roman" w:hAnsi="Times New Roman" w:cs="Times New Roman"/>
          <w:color w:val="000000" w:themeColor="text1"/>
          <w:sz w:val="28"/>
          <w:szCs w:val="28"/>
        </w:rPr>
        <w:t xml:space="preserve"> </w:t>
      </w:r>
      <w:r w:rsidR="00EC348E" w:rsidRPr="00EC348E">
        <w:rPr>
          <w:rFonts w:ascii="Times New Roman" w:hAnsi="Times New Roman" w:cs="Times New Roman"/>
          <w:color w:val="000000" w:themeColor="text1"/>
          <w:sz w:val="28"/>
          <w:szCs w:val="28"/>
        </w:rPr>
        <w:t>.</w:t>
      </w:r>
      <w:r w:rsidR="004E2E61" w:rsidRPr="006A4777">
        <w:rPr>
          <w:rFonts w:ascii="Times New Roman" w:hAnsi="Times New Roman" w:cs="Times New Roman"/>
          <w:color w:val="000000" w:themeColor="text1"/>
          <w:sz w:val="28"/>
          <w:szCs w:val="28"/>
        </w:rPr>
        <w:t xml:space="preserve">                </w:t>
      </w:r>
      <w:r w:rsidR="006A4777" w:rsidRPr="006A4777">
        <w:rPr>
          <w:rFonts w:ascii="Times New Roman" w:hAnsi="Times New Roman" w:cs="Times New Roman"/>
          <w:color w:val="000000" w:themeColor="text1"/>
          <w:sz w:val="28"/>
          <w:szCs w:val="28"/>
        </w:rPr>
        <w:t xml:space="preserve">                 </w:t>
      </w:r>
      <w:r w:rsidR="004E2E61" w:rsidRPr="006A4777">
        <w:rPr>
          <w:rFonts w:ascii="Times New Roman" w:hAnsi="Times New Roman" w:cs="Times New Roman"/>
          <w:color w:val="000000" w:themeColor="text1"/>
          <w:sz w:val="28"/>
          <w:szCs w:val="28"/>
        </w:rPr>
        <w:t xml:space="preserve">             </w:t>
      </w:r>
      <w:r w:rsidR="00671211">
        <w:rPr>
          <w:rFonts w:ascii="Times New Roman" w:hAnsi="Times New Roman" w:cs="Times New Roman"/>
          <w:color w:val="000000" w:themeColor="text1"/>
          <w:sz w:val="28"/>
          <w:szCs w:val="28"/>
        </w:rPr>
        <w:t>(31</w:t>
      </w:r>
      <w:r w:rsidR="005D4D49" w:rsidRPr="006A4777">
        <w:rPr>
          <w:rFonts w:ascii="Times New Roman" w:hAnsi="Times New Roman" w:cs="Times New Roman"/>
          <w:color w:val="000000" w:themeColor="text1"/>
          <w:sz w:val="28"/>
          <w:szCs w:val="28"/>
        </w:rPr>
        <w:t xml:space="preserve">) </w:t>
      </w:r>
    </w:p>
    <w:p w:rsidR="004E2E61" w:rsidRPr="006A4777" w:rsidRDefault="005D4D49" w:rsidP="00C86015">
      <w:pPr>
        <w:spacing w:after="0" w:line="240" w:lineRule="auto"/>
        <w:ind w:firstLine="567"/>
        <w:jc w:val="both"/>
        <w:rPr>
          <w:rFonts w:ascii="Times New Roman" w:hAnsi="Times New Roman" w:cs="Times New Roman"/>
          <w:color w:val="000000" w:themeColor="text1"/>
          <w:sz w:val="28"/>
          <w:szCs w:val="28"/>
        </w:rPr>
      </w:pPr>
      <w:r w:rsidRPr="006A4777">
        <w:rPr>
          <w:rFonts w:ascii="Times New Roman" w:hAnsi="Times New Roman" w:cs="Times New Roman"/>
          <w:color w:val="000000" w:themeColor="text1"/>
          <w:sz w:val="28"/>
          <w:szCs w:val="28"/>
        </w:rPr>
        <w:t xml:space="preserve">Розрізняють </w:t>
      </w:r>
      <w:r w:rsidRPr="006A4777">
        <w:rPr>
          <w:rFonts w:ascii="Times New Roman" w:hAnsi="Times New Roman" w:cs="Times New Roman"/>
          <w:i/>
          <w:color w:val="000000" w:themeColor="text1"/>
          <w:sz w:val="28"/>
          <w:szCs w:val="28"/>
        </w:rPr>
        <w:t xml:space="preserve">відносну деформацію </w:t>
      </w:r>
      <w:r w:rsidR="00CF3B52">
        <w:rPr>
          <w:rFonts w:ascii="Times New Roman" w:hAnsi="Times New Roman" w:cs="Times New Roman"/>
          <w:i/>
          <w:color w:val="000000" w:themeColor="text1"/>
          <w:sz w:val="28"/>
          <w:szCs w:val="28"/>
        </w:rPr>
        <w:t>набрякання</w:t>
      </w:r>
      <w:r w:rsidRPr="006A4777">
        <w:rPr>
          <w:rFonts w:ascii="Times New Roman" w:hAnsi="Times New Roman" w:cs="Times New Roman"/>
          <w:i/>
          <w:color w:val="000000" w:themeColor="text1"/>
          <w:sz w:val="28"/>
          <w:szCs w:val="28"/>
        </w:rPr>
        <w:t xml:space="preserve"> при навантаженнях</w:t>
      </w:r>
      <w:r w:rsidRPr="006A4777">
        <w:rPr>
          <w:rFonts w:ascii="Times New Roman" w:hAnsi="Times New Roman" w:cs="Times New Roman"/>
          <w:color w:val="000000" w:themeColor="text1"/>
          <w:sz w:val="28"/>
          <w:szCs w:val="28"/>
        </w:rPr>
        <w:t xml:space="preserve"> ε</w:t>
      </w:r>
      <w:r w:rsidRPr="006A4777">
        <w:rPr>
          <w:rFonts w:ascii="Times New Roman" w:hAnsi="Times New Roman" w:cs="Times New Roman"/>
          <w:color w:val="000000" w:themeColor="text1"/>
          <w:sz w:val="28"/>
          <w:szCs w:val="28"/>
          <w:vertAlign w:val="subscript"/>
        </w:rPr>
        <w:t>SWР</w:t>
      </w:r>
      <w:r w:rsidRPr="006A4777">
        <w:rPr>
          <w:rFonts w:ascii="Times New Roman" w:hAnsi="Times New Roman" w:cs="Times New Roman"/>
          <w:color w:val="000000" w:themeColor="text1"/>
          <w:sz w:val="28"/>
          <w:szCs w:val="28"/>
        </w:rPr>
        <w:t xml:space="preserve"> та </w:t>
      </w:r>
      <w:r w:rsidRPr="006A4777">
        <w:rPr>
          <w:rFonts w:ascii="Times New Roman" w:hAnsi="Times New Roman" w:cs="Times New Roman"/>
          <w:i/>
          <w:color w:val="000000" w:themeColor="text1"/>
          <w:sz w:val="28"/>
          <w:szCs w:val="28"/>
        </w:rPr>
        <w:t>при вільному</w:t>
      </w:r>
      <w:r w:rsidR="00E22F23">
        <w:rPr>
          <w:rFonts w:ascii="Times New Roman" w:hAnsi="Times New Roman" w:cs="Times New Roman"/>
          <w:i/>
          <w:color w:val="000000" w:themeColor="text1"/>
          <w:sz w:val="28"/>
          <w:szCs w:val="28"/>
        </w:rPr>
        <w:t xml:space="preserve"> набряк</w:t>
      </w:r>
      <w:r w:rsidR="004E2E61" w:rsidRPr="006A4777">
        <w:rPr>
          <w:rFonts w:ascii="Times New Roman" w:hAnsi="Times New Roman" w:cs="Times New Roman"/>
          <w:i/>
          <w:color w:val="000000" w:themeColor="text1"/>
          <w:sz w:val="28"/>
          <w:szCs w:val="28"/>
        </w:rPr>
        <w:t>анні</w:t>
      </w:r>
      <w:r w:rsidR="004E2E61" w:rsidRPr="006A4777">
        <w:rPr>
          <w:rFonts w:ascii="Times New Roman" w:hAnsi="Times New Roman" w:cs="Times New Roman"/>
          <w:color w:val="000000" w:themeColor="text1"/>
          <w:sz w:val="28"/>
          <w:szCs w:val="28"/>
        </w:rPr>
        <w:t xml:space="preserve"> ε</w:t>
      </w:r>
      <w:r w:rsidR="004E2E61" w:rsidRPr="006A4777">
        <w:rPr>
          <w:rFonts w:ascii="Times New Roman" w:hAnsi="Times New Roman" w:cs="Times New Roman"/>
          <w:color w:val="000000" w:themeColor="text1"/>
          <w:sz w:val="28"/>
          <w:szCs w:val="28"/>
          <w:vertAlign w:val="subscript"/>
        </w:rPr>
        <w:t>SW</w:t>
      </w:r>
      <w:r w:rsidR="004E2E61" w:rsidRPr="006A4777">
        <w:rPr>
          <w:rFonts w:ascii="Times New Roman" w:hAnsi="Times New Roman" w:cs="Times New Roman"/>
          <w:color w:val="000000" w:themeColor="text1"/>
          <w:sz w:val="28"/>
          <w:szCs w:val="28"/>
        </w:rPr>
        <w:t xml:space="preserve"> ґрунту.</w:t>
      </w:r>
      <w:r w:rsidRPr="006A4777">
        <w:rPr>
          <w:rFonts w:ascii="Times New Roman" w:hAnsi="Times New Roman" w:cs="Times New Roman"/>
          <w:color w:val="000000" w:themeColor="text1"/>
          <w:sz w:val="28"/>
          <w:szCs w:val="28"/>
        </w:rPr>
        <w:t xml:space="preserve"> Згідно кла</w:t>
      </w:r>
      <w:r w:rsidR="004E2E61" w:rsidRPr="006A4777">
        <w:rPr>
          <w:rFonts w:ascii="Times New Roman" w:hAnsi="Times New Roman" w:cs="Times New Roman"/>
          <w:color w:val="000000" w:themeColor="text1"/>
          <w:sz w:val="28"/>
          <w:szCs w:val="28"/>
        </w:rPr>
        <w:t>сифікації ДСТУ Б В.2.1-2-96</w:t>
      </w:r>
      <w:r w:rsidRPr="006A4777">
        <w:rPr>
          <w:rFonts w:ascii="Times New Roman" w:hAnsi="Times New Roman" w:cs="Times New Roman"/>
          <w:color w:val="000000" w:themeColor="text1"/>
          <w:sz w:val="28"/>
          <w:szCs w:val="28"/>
        </w:rPr>
        <w:t xml:space="preserve">, глинисті ґрунти за величиною відносної деформації вільного </w:t>
      </w:r>
      <w:r w:rsidR="00CF3B52">
        <w:rPr>
          <w:rFonts w:ascii="Times New Roman" w:hAnsi="Times New Roman" w:cs="Times New Roman"/>
          <w:color w:val="000000" w:themeColor="text1"/>
          <w:sz w:val="28"/>
          <w:szCs w:val="28"/>
        </w:rPr>
        <w:t>набрякання</w:t>
      </w:r>
      <w:r w:rsidRPr="006A4777">
        <w:rPr>
          <w:rFonts w:ascii="Times New Roman" w:hAnsi="Times New Roman" w:cs="Times New Roman"/>
          <w:color w:val="000000" w:themeColor="text1"/>
          <w:sz w:val="28"/>
          <w:szCs w:val="28"/>
        </w:rPr>
        <w:t xml:space="preserve"> ε</w:t>
      </w:r>
      <w:r w:rsidRPr="006A4777">
        <w:rPr>
          <w:rFonts w:ascii="Times New Roman" w:hAnsi="Times New Roman" w:cs="Times New Roman"/>
          <w:color w:val="000000" w:themeColor="text1"/>
          <w:sz w:val="28"/>
          <w:szCs w:val="28"/>
          <w:vertAlign w:val="subscript"/>
        </w:rPr>
        <w:t>SW</w:t>
      </w:r>
      <w:r w:rsidRPr="006A4777">
        <w:rPr>
          <w:rFonts w:ascii="Times New Roman" w:hAnsi="Times New Roman" w:cs="Times New Roman"/>
          <w:color w:val="000000" w:themeColor="text1"/>
          <w:sz w:val="28"/>
          <w:szCs w:val="28"/>
        </w:rPr>
        <w:t xml:space="preserve"> поділяютьс</w:t>
      </w:r>
      <w:r w:rsidR="000A5AA8" w:rsidRPr="006A4777">
        <w:rPr>
          <w:rFonts w:ascii="Times New Roman" w:hAnsi="Times New Roman" w:cs="Times New Roman"/>
          <w:color w:val="000000" w:themeColor="text1"/>
          <w:sz w:val="28"/>
          <w:szCs w:val="28"/>
        </w:rPr>
        <w:t>я на 4 різновиди (див. табл. 21</w:t>
      </w:r>
      <w:r w:rsidRPr="006A4777">
        <w:rPr>
          <w:rFonts w:ascii="Times New Roman" w:hAnsi="Times New Roman" w:cs="Times New Roman"/>
          <w:color w:val="000000" w:themeColor="text1"/>
          <w:sz w:val="28"/>
          <w:szCs w:val="28"/>
        </w:rPr>
        <w:t>) – від ґрунтів, що не набухають (ε</w:t>
      </w:r>
      <w:r w:rsidRPr="006A4777">
        <w:rPr>
          <w:rFonts w:ascii="Times New Roman" w:hAnsi="Times New Roman" w:cs="Times New Roman"/>
          <w:color w:val="000000" w:themeColor="text1"/>
          <w:sz w:val="28"/>
          <w:szCs w:val="28"/>
          <w:vertAlign w:val="subscript"/>
        </w:rPr>
        <w:t>SW</w:t>
      </w:r>
      <w:r w:rsidRPr="006A4777">
        <w:rPr>
          <w:rFonts w:ascii="Times New Roman" w:hAnsi="Times New Roman" w:cs="Times New Roman"/>
          <w:color w:val="000000" w:themeColor="text1"/>
          <w:sz w:val="28"/>
          <w:szCs w:val="28"/>
        </w:rPr>
        <w:t xml:space="preserve"> &lt; 0,</w:t>
      </w:r>
      <w:r w:rsidR="00E22F23">
        <w:rPr>
          <w:rFonts w:ascii="Times New Roman" w:hAnsi="Times New Roman" w:cs="Times New Roman"/>
          <w:color w:val="000000" w:themeColor="text1"/>
          <w:sz w:val="28"/>
          <w:szCs w:val="28"/>
        </w:rPr>
        <w:t>04), до ґрунтів, що сильно набряк</w:t>
      </w:r>
      <w:r w:rsidRPr="006A4777">
        <w:rPr>
          <w:rFonts w:ascii="Times New Roman" w:hAnsi="Times New Roman" w:cs="Times New Roman"/>
          <w:color w:val="000000" w:themeColor="text1"/>
          <w:sz w:val="28"/>
          <w:szCs w:val="28"/>
        </w:rPr>
        <w:t>ають (ε</w:t>
      </w:r>
      <w:r w:rsidRPr="006A4777">
        <w:rPr>
          <w:rFonts w:ascii="Times New Roman" w:hAnsi="Times New Roman" w:cs="Times New Roman"/>
          <w:color w:val="000000" w:themeColor="text1"/>
          <w:sz w:val="28"/>
          <w:szCs w:val="28"/>
          <w:vertAlign w:val="subscript"/>
        </w:rPr>
        <w:t>SW</w:t>
      </w:r>
      <w:r w:rsidRPr="006A4777">
        <w:rPr>
          <w:rFonts w:ascii="Times New Roman" w:hAnsi="Times New Roman" w:cs="Times New Roman"/>
          <w:color w:val="000000" w:themeColor="text1"/>
          <w:sz w:val="28"/>
          <w:szCs w:val="28"/>
        </w:rPr>
        <w:t xml:space="preserve"> &gt; 0,12). </w:t>
      </w:r>
    </w:p>
    <w:p w:rsidR="004E2E61" w:rsidRPr="006A4777" w:rsidRDefault="000A5AA8" w:rsidP="004E2E61">
      <w:pPr>
        <w:spacing w:after="0" w:line="240" w:lineRule="auto"/>
        <w:ind w:firstLine="567"/>
        <w:jc w:val="right"/>
        <w:rPr>
          <w:rFonts w:ascii="Times New Roman" w:hAnsi="Times New Roman" w:cs="Times New Roman"/>
          <w:color w:val="000000" w:themeColor="text1"/>
          <w:sz w:val="28"/>
          <w:szCs w:val="28"/>
        </w:rPr>
      </w:pPr>
      <w:r w:rsidRPr="006A4777">
        <w:rPr>
          <w:rFonts w:ascii="Times New Roman" w:hAnsi="Times New Roman" w:cs="Times New Roman"/>
          <w:color w:val="000000" w:themeColor="text1"/>
          <w:sz w:val="28"/>
          <w:szCs w:val="28"/>
        </w:rPr>
        <w:t>Таблиця 21</w:t>
      </w:r>
      <w:r w:rsidR="005D4D49" w:rsidRPr="006A4777">
        <w:rPr>
          <w:rFonts w:ascii="Times New Roman" w:hAnsi="Times New Roman" w:cs="Times New Roman"/>
          <w:color w:val="000000" w:themeColor="text1"/>
          <w:sz w:val="28"/>
          <w:szCs w:val="28"/>
        </w:rPr>
        <w:t xml:space="preserve"> </w:t>
      </w:r>
    </w:p>
    <w:p w:rsidR="005D4D49" w:rsidRPr="006A4777" w:rsidRDefault="005D4D49" w:rsidP="006A4777">
      <w:pPr>
        <w:spacing w:after="0" w:line="240" w:lineRule="auto"/>
        <w:ind w:firstLine="567"/>
        <w:jc w:val="center"/>
        <w:rPr>
          <w:rFonts w:ascii="Times New Roman" w:hAnsi="Times New Roman" w:cs="Times New Roman"/>
          <w:color w:val="000000" w:themeColor="text1"/>
          <w:sz w:val="28"/>
          <w:szCs w:val="28"/>
        </w:rPr>
      </w:pPr>
      <w:r w:rsidRPr="006A4777">
        <w:rPr>
          <w:rFonts w:ascii="Times New Roman" w:hAnsi="Times New Roman" w:cs="Times New Roman"/>
          <w:color w:val="000000" w:themeColor="text1"/>
          <w:sz w:val="28"/>
          <w:szCs w:val="28"/>
        </w:rPr>
        <w:t xml:space="preserve">Класифікація глинистих ґрунтів за відносною деформацією вільного </w:t>
      </w:r>
      <w:r w:rsidR="00CF3B52">
        <w:rPr>
          <w:rFonts w:ascii="Times New Roman" w:hAnsi="Times New Roman" w:cs="Times New Roman"/>
          <w:color w:val="000000" w:themeColor="text1"/>
          <w:sz w:val="28"/>
          <w:szCs w:val="28"/>
        </w:rPr>
        <w:t>набрякання</w:t>
      </w:r>
      <w:r w:rsidRPr="006A4777">
        <w:rPr>
          <w:rFonts w:ascii="Times New Roman" w:hAnsi="Times New Roman" w:cs="Times New Roman"/>
          <w:color w:val="000000" w:themeColor="text1"/>
          <w:sz w:val="28"/>
          <w:szCs w:val="28"/>
        </w:rPr>
        <w:t xml:space="preserve"> (згідно ДСТУ Б В.2.1-2-96)</w:t>
      </w:r>
    </w:p>
    <w:p w:rsidR="005D4D49" w:rsidRPr="00EC348E" w:rsidRDefault="00CF1ED0" w:rsidP="006A4777">
      <w:pPr>
        <w:spacing w:after="0" w:line="240" w:lineRule="auto"/>
        <w:ind w:firstLine="567"/>
        <w:jc w:val="center"/>
        <w:rPr>
          <w:rFonts w:ascii="Times New Roman" w:hAnsi="Times New Roman" w:cs="Times New Roman"/>
          <w:color w:val="000000" w:themeColor="text1"/>
          <w:sz w:val="28"/>
          <w:szCs w:val="28"/>
        </w:rPr>
      </w:pPr>
      <w:r w:rsidRPr="00EC348E">
        <w:rPr>
          <w:rFonts w:ascii="Times New Roman" w:hAnsi="Times New Roman" w:cs="Times New Roman"/>
          <w:noProof/>
          <w:color w:val="000000" w:themeColor="text1"/>
          <w:sz w:val="28"/>
          <w:szCs w:val="28"/>
          <w:lang w:eastAsia="uk-UA"/>
        </w:rPr>
        <w:drawing>
          <wp:inline distT="0" distB="0" distL="0" distR="0" wp14:anchorId="2B632F7E" wp14:editId="1721C241">
            <wp:extent cx="4057650" cy="1009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57650" cy="1009650"/>
                    </a:xfrm>
                    <a:prstGeom prst="rect">
                      <a:avLst/>
                    </a:prstGeom>
                  </pic:spPr>
                </pic:pic>
              </a:graphicData>
            </a:graphic>
          </wp:inline>
        </w:drawing>
      </w:r>
    </w:p>
    <w:p w:rsidR="00620465" w:rsidRDefault="005D4D49" w:rsidP="00C86015">
      <w:pPr>
        <w:spacing w:after="0" w:line="240" w:lineRule="auto"/>
        <w:ind w:firstLine="567"/>
        <w:jc w:val="both"/>
        <w:rPr>
          <w:rFonts w:ascii="Times New Roman" w:hAnsi="Times New Roman" w:cs="Times New Roman"/>
          <w:color w:val="000000" w:themeColor="text1"/>
          <w:sz w:val="28"/>
          <w:szCs w:val="28"/>
        </w:rPr>
      </w:pPr>
      <w:r w:rsidRPr="00EC348E">
        <w:rPr>
          <w:rFonts w:ascii="Times New Roman" w:hAnsi="Times New Roman" w:cs="Times New Roman"/>
          <w:i/>
          <w:color w:val="000000" w:themeColor="text1"/>
          <w:sz w:val="28"/>
          <w:szCs w:val="28"/>
        </w:rPr>
        <w:t xml:space="preserve">Вологість вільного </w:t>
      </w:r>
      <w:r w:rsidR="00CF3B52">
        <w:rPr>
          <w:rFonts w:ascii="Times New Roman" w:hAnsi="Times New Roman" w:cs="Times New Roman"/>
          <w:i/>
          <w:color w:val="000000" w:themeColor="text1"/>
          <w:sz w:val="28"/>
          <w:szCs w:val="28"/>
        </w:rPr>
        <w:t>набрякання</w:t>
      </w:r>
      <w:r w:rsidRPr="00EC348E">
        <w:rPr>
          <w:rFonts w:ascii="Times New Roman" w:hAnsi="Times New Roman" w:cs="Times New Roman"/>
          <w:i/>
          <w:color w:val="000000" w:themeColor="text1"/>
          <w:sz w:val="28"/>
          <w:szCs w:val="28"/>
        </w:rPr>
        <w:t xml:space="preserve"> (W</w:t>
      </w:r>
      <w:r w:rsidRPr="00EC348E">
        <w:rPr>
          <w:rFonts w:ascii="Times New Roman" w:hAnsi="Times New Roman" w:cs="Times New Roman"/>
          <w:i/>
          <w:color w:val="000000" w:themeColor="text1"/>
          <w:sz w:val="28"/>
          <w:szCs w:val="28"/>
          <w:vertAlign w:val="subscript"/>
        </w:rPr>
        <w:t>SW</w:t>
      </w:r>
      <w:r w:rsidRPr="00EC348E">
        <w:rPr>
          <w:rFonts w:ascii="Times New Roman" w:hAnsi="Times New Roman" w:cs="Times New Roman"/>
          <w:i/>
          <w:color w:val="000000" w:themeColor="text1"/>
          <w:sz w:val="28"/>
          <w:szCs w:val="28"/>
        </w:rPr>
        <w:t>)</w:t>
      </w:r>
      <w:r w:rsidRPr="00EC348E">
        <w:rPr>
          <w:rFonts w:ascii="Times New Roman" w:hAnsi="Times New Roman" w:cs="Times New Roman"/>
          <w:color w:val="000000" w:themeColor="text1"/>
          <w:sz w:val="28"/>
          <w:szCs w:val="28"/>
        </w:rPr>
        <w:t xml:space="preserve"> – це кінцева вол</w:t>
      </w:r>
      <w:r w:rsidR="00EC348E" w:rsidRPr="00EC348E">
        <w:rPr>
          <w:rFonts w:ascii="Times New Roman" w:hAnsi="Times New Roman" w:cs="Times New Roman"/>
          <w:color w:val="000000" w:themeColor="text1"/>
          <w:sz w:val="28"/>
          <w:szCs w:val="28"/>
        </w:rPr>
        <w:t>огість зразка, що повністю набряк</w:t>
      </w:r>
      <w:r w:rsidRPr="00EC348E">
        <w:rPr>
          <w:rFonts w:ascii="Times New Roman" w:hAnsi="Times New Roman" w:cs="Times New Roman"/>
          <w:color w:val="000000" w:themeColor="text1"/>
          <w:sz w:val="28"/>
          <w:szCs w:val="28"/>
        </w:rPr>
        <w:t xml:space="preserve"> в</w:t>
      </w:r>
      <w:r w:rsidR="00EC348E" w:rsidRPr="00EC348E">
        <w:rPr>
          <w:rFonts w:ascii="Times New Roman" w:hAnsi="Times New Roman" w:cs="Times New Roman"/>
          <w:color w:val="000000" w:themeColor="text1"/>
          <w:sz w:val="28"/>
          <w:szCs w:val="28"/>
        </w:rPr>
        <w:t xml:space="preserve"> умовах неможливості бічного</w:t>
      </w:r>
      <w:r w:rsidRPr="00EC348E">
        <w:rPr>
          <w:rFonts w:ascii="Times New Roman" w:hAnsi="Times New Roman" w:cs="Times New Roman"/>
          <w:color w:val="000000" w:themeColor="text1"/>
          <w:sz w:val="28"/>
          <w:szCs w:val="28"/>
        </w:rPr>
        <w:t xml:space="preserve"> розширення та будь якого зовнішнього обмеження (без тиску на зра</w:t>
      </w:r>
      <w:r w:rsidR="00A34288">
        <w:rPr>
          <w:rFonts w:ascii="Times New Roman" w:hAnsi="Times New Roman" w:cs="Times New Roman"/>
          <w:color w:val="000000" w:themeColor="text1"/>
          <w:sz w:val="28"/>
          <w:szCs w:val="28"/>
        </w:rPr>
        <w:t>зок), вимірюється у %. Під час набрякання ґрунту за зовнішнього тиску</w:t>
      </w:r>
      <w:r w:rsidRPr="00EC348E">
        <w:rPr>
          <w:rFonts w:ascii="Times New Roman" w:hAnsi="Times New Roman" w:cs="Times New Roman"/>
          <w:color w:val="000000" w:themeColor="text1"/>
          <w:sz w:val="28"/>
          <w:szCs w:val="28"/>
        </w:rPr>
        <w:t xml:space="preserve"> визначається кі</w:t>
      </w:r>
      <w:r w:rsidR="00EC348E" w:rsidRPr="00EC348E">
        <w:rPr>
          <w:rFonts w:ascii="Times New Roman" w:hAnsi="Times New Roman" w:cs="Times New Roman"/>
          <w:color w:val="000000" w:themeColor="text1"/>
          <w:sz w:val="28"/>
          <w:szCs w:val="28"/>
        </w:rPr>
        <w:t>нцева вологість зразка, що набряк</w:t>
      </w:r>
      <w:r w:rsidRPr="00EC348E">
        <w:rPr>
          <w:rFonts w:ascii="Times New Roman" w:hAnsi="Times New Roman" w:cs="Times New Roman"/>
          <w:color w:val="000000" w:themeColor="text1"/>
          <w:sz w:val="28"/>
          <w:szCs w:val="28"/>
        </w:rPr>
        <w:t>, яка відп</w:t>
      </w:r>
      <w:r w:rsidR="00EC348E" w:rsidRPr="00EC348E">
        <w:rPr>
          <w:rFonts w:ascii="Times New Roman" w:hAnsi="Times New Roman" w:cs="Times New Roman"/>
          <w:color w:val="000000" w:themeColor="text1"/>
          <w:sz w:val="28"/>
          <w:szCs w:val="28"/>
        </w:rPr>
        <w:t xml:space="preserve">овідає певному тиску. </w:t>
      </w:r>
    </w:p>
    <w:p w:rsidR="00EC348E" w:rsidRPr="00EC348E" w:rsidRDefault="00EC348E" w:rsidP="00C86015">
      <w:pPr>
        <w:spacing w:after="0" w:line="240" w:lineRule="auto"/>
        <w:ind w:firstLine="567"/>
        <w:jc w:val="both"/>
        <w:rPr>
          <w:rFonts w:ascii="Times New Roman" w:hAnsi="Times New Roman" w:cs="Times New Roman"/>
          <w:color w:val="000000" w:themeColor="text1"/>
          <w:sz w:val="28"/>
          <w:szCs w:val="28"/>
        </w:rPr>
      </w:pPr>
      <w:r w:rsidRPr="0097167B">
        <w:rPr>
          <w:rFonts w:ascii="Times New Roman" w:hAnsi="Times New Roman" w:cs="Times New Roman"/>
          <w:b/>
          <w:i/>
          <w:color w:val="000000" w:themeColor="text1"/>
          <w:sz w:val="28"/>
          <w:szCs w:val="28"/>
        </w:rPr>
        <w:t>Тиск набряк</w:t>
      </w:r>
      <w:r w:rsidR="005D4D49" w:rsidRPr="0097167B">
        <w:rPr>
          <w:rFonts w:ascii="Times New Roman" w:hAnsi="Times New Roman" w:cs="Times New Roman"/>
          <w:b/>
          <w:i/>
          <w:color w:val="000000" w:themeColor="text1"/>
          <w:sz w:val="28"/>
          <w:szCs w:val="28"/>
        </w:rPr>
        <w:t>ання (р</w:t>
      </w:r>
      <w:r w:rsidR="005D4D49" w:rsidRPr="0097167B">
        <w:rPr>
          <w:rFonts w:ascii="Times New Roman" w:hAnsi="Times New Roman" w:cs="Times New Roman"/>
          <w:b/>
          <w:i/>
          <w:color w:val="000000" w:themeColor="text1"/>
          <w:sz w:val="28"/>
          <w:szCs w:val="28"/>
          <w:vertAlign w:val="subscript"/>
        </w:rPr>
        <w:t>SW</w:t>
      </w:r>
      <w:r w:rsidR="005D4D49" w:rsidRPr="0097167B">
        <w:rPr>
          <w:rFonts w:ascii="Times New Roman" w:hAnsi="Times New Roman" w:cs="Times New Roman"/>
          <w:b/>
          <w:i/>
          <w:color w:val="000000" w:themeColor="text1"/>
          <w:sz w:val="28"/>
          <w:szCs w:val="28"/>
        </w:rPr>
        <w:t>)</w:t>
      </w:r>
      <w:r w:rsidRPr="00EC348E">
        <w:rPr>
          <w:rFonts w:ascii="Times New Roman" w:hAnsi="Times New Roman" w:cs="Times New Roman"/>
          <w:color w:val="000000" w:themeColor="text1"/>
          <w:sz w:val="28"/>
          <w:szCs w:val="28"/>
        </w:rPr>
        <w:t xml:space="preserve"> – це тиск, яки</w:t>
      </w:r>
      <w:r w:rsidR="005D4D49" w:rsidRPr="00EC348E">
        <w:rPr>
          <w:rFonts w:ascii="Times New Roman" w:hAnsi="Times New Roman" w:cs="Times New Roman"/>
          <w:color w:val="000000" w:themeColor="text1"/>
          <w:sz w:val="28"/>
          <w:szCs w:val="28"/>
        </w:rPr>
        <w:t>й ґрунт чинить на зовніш</w:t>
      </w:r>
      <w:r w:rsidRPr="00EC348E">
        <w:rPr>
          <w:rFonts w:ascii="Times New Roman" w:hAnsi="Times New Roman" w:cs="Times New Roman"/>
          <w:color w:val="000000" w:themeColor="text1"/>
          <w:sz w:val="28"/>
          <w:szCs w:val="28"/>
        </w:rPr>
        <w:t>нє обмеження під час свого набряк</w:t>
      </w:r>
      <w:r w:rsidR="005D4D49" w:rsidRPr="00EC348E">
        <w:rPr>
          <w:rFonts w:ascii="Times New Roman" w:hAnsi="Times New Roman" w:cs="Times New Roman"/>
          <w:color w:val="000000" w:themeColor="text1"/>
          <w:sz w:val="28"/>
          <w:szCs w:val="28"/>
        </w:rPr>
        <w:t>ання. Чисельно він дорівнює протитиску при якому ε</w:t>
      </w:r>
      <w:r w:rsidR="005D4D49" w:rsidRPr="00EC348E">
        <w:rPr>
          <w:rFonts w:ascii="Times New Roman" w:hAnsi="Times New Roman" w:cs="Times New Roman"/>
          <w:color w:val="000000" w:themeColor="text1"/>
          <w:sz w:val="28"/>
          <w:szCs w:val="28"/>
          <w:vertAlign w:val="subscript"/>
        </w:rPr>
        <w:t>SW</w:t>
      </w:r>
      <w:r w:rsidR="005D4D49" w:rsidRPr="00EC348E">
        <w:rPr>
          <w:rFonts w:ascii="Times New Roman" w:hAnsi="Times New Roman" w:cs="Times New Roman"/>
          <w:color w:val="000000" w:themeColor="text1"/>
          <w:sz w:val="28"/>
          <w:szCs w:val="28"/>
        </w:rPr>
        <w:t xml:space="preserve"> = 0; вимірюється у МПа. </w:t>
      </w:r>
    </w:p>
    <w:p w:rsidR="00EC348E" w:rsidRPr="00EC348E" w:rsidRDefault="005D4D49" w:rsidP="00C86015">
      <w:pPr>
        <w:spacing w:after="0" w:line="240" w:lineRule="auto"/>
        <w:ind w:firstLine="567"/>
        <w:jc w:val="both"/>
        <w:rPr>
          <w:rFonts w:ascii="Times New Roman" w:hAnsi="Times New Roman" w:cs="Times New Roman"/>
          <w:color w:val="000000" w:themeColor="text1"/>
          <w:sz w:val="28"/>
          <w:szCs w:val="28"/>
        </w:rPr>
      </w:pPr>
      <w:r w:rsidRPr="0097167B">
        <w:rPr>
          <w:rFonts w:ascii="Times New Roman" w:hAnsi="Times New Roman" w:cs="Times New Roman"/>
          <w:b/>
          <w:i/>
          <w:color w:val="000000" w:themeColor="text1"/>
          <w:sz w:val="28"/>
          <w:szCs w:val="28"/>
        </w:rPr>
        <w:t xml:space="preserve">Швидкість </w:t>
      </w:r>
      <w:r w:rsidR="00CF3B52">
        <w:rPr>
          <w:rFonts w:ascii="Times New Roman" w:hAnsi="Times New Roman" w:cs="Times New Roman"/>
          <w:b/>
          <w:i/>
          <w:color w:val="000000" w:themeColor="text1"/>
          <w:sz w:val="28"/>
          <w:szCs w:val="28"/>
        </w:rPr>
        <w:t>набрякання</w:t>
      </w:r>
      <w:r w:rsidRPr="0097167B">
        <w:rPr>
          <w:rFonts w:ascii="Times New Roman" w:hAnsi="Times New Roman" w:cs="Times New Roman"/>
          <w:b/>
          <w:i/>
          <w:color w:val="000000" w:themeColor="text1"/>
          <w:sz w:val="28"/>
          <w:szCs w:val="28"/>
        </w:rPr>
        <w:t xml:space="preserve"> (v</w:t>
      </w:r>
      <w:r w:rsidRPr="0097167B">
        <w:rPr>
          <w:rFonts w:ascii="Times New Roman" w:hAnsi="Times New Roman" w:cs="Times New Roman"/>
          <w:b/>
          <w:i/>
          <w:color w:val="000000" w:themeColor="text1"/>
          <w:sz w:val="28"/>
          <w:szCs w:val="28"/>
          <w:vertAlign w:val="subscript"/>
        </w:rPr>
        <w:t>SW</w:t>
      </w:r>
      <w:r w:rsidRPr="0097167B">
        <w:rPr>
          <w:rFonts w:ascii="Times New Roman" w:hAnsi="Times New Roman" w:cs="Times New Roman"/>
          <w:b/>
          <w:i/>
          <w:color w:val="000000" w:themeColor="text1"/>
          <w:sz w:val="28"/>
          <w:szCs w:val="28"/>
        </w:rPr>
        <w:t>)</w:t>
      </w:r>
      <w:r w:rsidRPr="00EC348E">
        <w:rPr>
          <w:rFonts w:ascii="Times New Roman" w:hAnsi="Times New Roman" w:cs="Times New Roman"/>
          <w:color w:val="000000" w:themeColor="text1"/>
          <w:sz w:val="28"/>
          <w:szCs w:val="28"/>
        </w:rPr>
        <w:t xml:space="preserve"> визначається як відношення Δε</w:t>
      </w:r>
      <w:r w:rsidRPr="00671211">
        <w:rPr>
          <w:rFonts w:ascii="Times New Roman" w:hAnsi="Times New Roman" w:cs="Times New Roman"/>
          <w:color w:val="000000" w:themeColor="text1"/>
          <w:sz w:val="28"/>
          <w:szCs w:val="28"/>
          <w:vertAlign w:val="subscript"/>
        </w:rPr>
        <w:t>SW</w:t>
      </w:r>
      <w:r w:rsidRPr="00EC348E">
        <w:rPr>
          <w:rFonts w:ascii="Times New Roman" w:hAnsi="Times New Roman" w:cs="Times New Roman"/>
          <w:color w:val="000000" w:themeColor="text1"/>
          <w:sz w:val="28"/>
          <w:szCs w:val="28"/>
        </w:rPr>
        <w:t xml:space="preserve">/Δt та є перемінною величиною під час </w:t>
      </w:r>
      <w:r w:rsidR="00CF3B52">
        <w:rPr>
          <w:rFonts w:ascii="Times New Roman" w:hAnsi="Times New Roman" w:cs="Times New Roman"/>
          <w:color w:val="000000" w:themeColor="text1"/>
          <w:sz w:val="28"/>
          <w:szCs w:val="28"/>
        </w:rPr>
        <w:t>набрякання</w:t>
      </w:r>
      <w:r w:rsidRPr="00EC348E">
        <w:rPr>
          <w:rFonts w:ascii="Times New Roman" w:hAnsi="Times New Roman" w:cs="Times New Roman"/>
          <w:color w:val="000000" w:themeColor="text1"/>
          <w:sz w:val="28"/>
          <w:szCs w:val="28"/>
        </w:rPr>
        <w:t>. При оцінці Δε</w:t>
      </w:r>
      <w:r w:rsidRPr="00EC348E">
        <w:rPr>
          <w:rFonts w:ascii="Times New Roman" w:hAnsi="Times New Roman" w:cs="Times New Roman"/>
          <w:color w:val="000000" w:themeColor="text1"/>
          <w:sz w:val="28"/>
          <w:szCs w:val="28"/>
          <w:vertAlign w:val="subscript"/>
        </w:rPr>
        <w:t>SW</w:t>
      </w:r>
      <w:r w:rsidRPr="00EC348E">
        <w:rPr>
          <w:rFonts w:ascii="Times New Roman" w:hAnsi="Times New Roman" w:cs="Times New Roman"/>
          <w:color w:val="000000" w:themeColor="text1"/>
          <w:sz w:val="28"/>
          <w:szCs w:val="28"/>
        </w:rPr>
        <w:t xml:space="preserve"> у частках одиниці швид</w:t>
      </w:r>
      <w:r w:rsidR="00EC348E" w:rsidRPr="00EC348E">
        <w:rPr>
          <w:rFonts w:ascii="Times New Roman" w:hAnsi="Times New Roman" w:cs="Times New Roman"/>
          <w:color w:val="000000" w:themeColor="text1"/>
          <w:sz w:val="28"/>
          <w:szCs w:val="28"/>
        </w:rPr>
        <w:t xml:space="preserve">кість </w:t>
      </w:r>
      <w:r w:rsidR="00CF3B52">
        <w:rPr>
          <w:rFonts w:ascii="Times New Roman" w:hAnsi="Times New Roman" w:cs="Times New Roman"/>
          <w:color w:val="000000" w:themeColor="text1"/>
          <w:sz w:val="28"/>
          <w:szCs w:val="28"/>
        </w:rPr>
        <w:t>набрякання</w:t>
      </w:r>
      <w:r w:rsidR="00EC348E" w:rsidRPr="00EC348E">
        <w:rPr>
          <w:rFonts w:ascii="Times New Roman" w:hAnsi="Times New Roman" w:cs="Times New Roman"/>
          <w:color w:val="000000" w:themeColor="text1"/>
          <w:sz w:val="28"/>
          <w:szCs w:val="28"/>
        </w:rPr>
        <w:t xml:space="preserve"> вимірюється у с</w:t>
      </w:r>
      <w:r w:rsidR="00EC348E" w:rsidRPr="00EC348E">
        <w:rPr>
          <w:rFonts w:ascii="Times New Roman" w:hAnsi="Times New Roman" w:cs="Times New Roman"/>
          <w:color w:val="000000" w:themeColor="text1"/>
          <w:sz w:val="28"/>
          <w:szCs w:val="28"/>
          <w:vertAlign w:val="superscript"/>
        </w:rPr>
        <w:t>‒</w:t>
      </w:r>
      <w:r w:rsidRPr="00EC348E">
        <w:rPr>
          <w:rFonts w:ascii="Times New Roman" w:hAnsi="Times New Roman" w:cs="Times New Roman"/>
          <w:color w:val="000000" w:themeColor="text1"/>
          <w:sz w:val="28"/>
          <w:szCs w:val="28"/>
          <w:vertAlign w:val="superscript"/>
        </w:rPr>
        <w:t>1</w:t>
      </w:r>
      <w:r w:rsidR="00EC348E" w:rsidRPr="00EC348E">
        <w:rPr>
          <w:rFonts w:ascii="Times New Roman" w:hAnsi="Times New Roman" w:cs="Times New Roman"/>
          <w:color w:val="000000" w:themeColor="text1"/>
          <w:sz w:val="28"/>
          <w:szCs w:val="28"/>
        </w:rPr>
        <w:t xml:space="preserve"> або хв.</w:t>
      </w:r>
      <w:r w:rsidR="00EC348E" w:rsidRPr="00EC348E">
        <w:rPr>
          <w:rFonts w:ascii="Times New Roman" w:hAnsi="Times New Roman" w:cs="Times New Roman"/>
          <w:color w:val="000000" w:themeColor="text1"/>
          <w:sz w:val="28"/>
          <w:szCs w:val="28"/>
          <w:vertAlign w:val="superscript"/>
        </w:rPr>
        <w:t>‒</w:t>
      </w:r>
      <w:r w:rsidRPr="00EC348E">
        <w:rPr>
          <w:rFonts w:ascii="Times New Roman" w:hAnsi="Times New Roman" w:cs="Times New Roman"/>
          <w:color w:val="000000" w:themeColor="text1"/>
          <w:sz w:val="28"/>
          <w:szCs w:val="28"/>
          <w:vertAlign w:val="superscript"/>
        </w:rPr>
        <w:t>1</w:t>
      </w:r>
      <w:r w:rsidRPr="00EC348E">
        <w:rPr>
          <w:rFonts w:ascii="Times New Roman" w:hAnsi="Times New Roman" w:cs="Times New Roman"/>
          <w:color w:val="000000" w:themeColor="text1"/>
          <w:sz w:val="28"/>
          <w:szCs w:val="28"/>
        </w:rPr>
        <w:t xml:space="preserve">. </w:t>
      </w:r>
    </w:p>
    <w:p w:rsidR="00EC348E" w:rsidRPr="00EC348E" w:rsidRDefault="005D4D49" w:rsidP="00C86015">
      <w:pPr>
        <w:spacing w:after="0" w:line="240" w:lineRule="auto"/>
        <w:ind w:firstLine="567"/>
        <w:jc w:val="both"/>
        <w:rPr>
          <w:rFonts w:ascii="Times New Roman" w:hAnsi="Times New Roman" w:cs="Times New Roman"/>
          <w:color w:val="000000" w:themeColor="text1"/>
          <w:sz w:val="28"/>
          <w:szCs w:val="28"/>
        </w:rPr>
      </w:pPr>
      <w:r w:rsidRPr="0097167B">
        <w:rPr>
          <w:rFonts w:ascii="Times New Roman" w:hAnsi="Times New Roman" w:cs="Times New Roman"/>
          <w:b/>
          <w:i/>
          <w:color w:val="000000" w:themeColor="text1"/>
          <w:sz w:val="28"/>
          <w:szCs w:val="28"/>
        </w:rPr>
        <w:t xml:space="preserve">Період </w:t>
      </w:r>
      <w:r w:rsidR="00CF3B52">
        <w:rPr>
          <w:rFonts w:ascii="Times New Roman" w:hAnsi="Times New Roman" w:cs="Times New Roman"/>
          <w:b/>
          <w:i/>
          <w:color w:val="000000" w:themeColor="text1"/>
          <w:sz w:val="28"/>
          <w:szCs w:val="28"/>
        </w:rPr>
        <w:t>набрякання</w:t>
      </w:r>
      <w:r w:rsidRPr="0097167B">
        <w:rPr>
          <w:rFonts w:ascii="Times New Roman" w:hAnsi="Times New Roman" w:cs="Times New Roman"/>
          <w:b/>
          <w:i/>
          <w:color w:val="000000" w:themeColor="text1"/>
          <w:sz w:val="28"/>
          <w:szCs w:val="28"/>
        </w:rPr>
        <w:t xml:space="preserve"> (t</w:t>
      </w:r>
      <w:r w:rsidRPr="0097167B">
        <w:rPr>
          <w:rFonts w:ascii="Times New Roman" w:hAnsi="Times New Roman" w:cs="Times New Roman"/>
          <w:b/>
          <w:i/>
          <w:color w:val="000000" w:themeColor="text1"/>
          <w:sz w:val="28"/>
          <w:szCs w:val="28"/>
          <w:vertAlign w:val="subscript"/>
        </w:rPr>
        <w:t>SW</w:t>
      </w:r>
      <w:r w:rsidRPr="0097167B">
        <w:rPr>
          <w:rFonts w:ascii="Times New Roman" w:hAnsi="Times New Roman" w:cs="Times New Roman"/>
          <w:b/>
          <w:i/>
          <w:color w:val="000000" w:themeColor="text1"/>
          <w:sz w:val="28"/>
          <w:szCs w:val="28"/>
        </w:rPr>
        <w:t>)</w:t>
      </w:r>
      <w:r w:rsidRPr="00EC348E">
        <w:rPr>
          <w:rFonts w:ascii="Times New Roman" w:hAnsi="Times New Roman" w:cs="Times New Roman"/>
          <w:color w:val="000000" w:themeColor="text1"/>
          <w:sz w:val="28"/>
          <w:szCs w:val="28"/>
        </w:rPr>
        <w:t xml:space="preserve"> – це час, протягом якого завершується процес </w:t>
      </w:r>
      <w:r w:rsidR="00CF3B52">
        <w:rPr>
          <w:rFonts w:ascii="Times New Roman" w:hAnsi="Times New Roman" w:cs="Times New Roman"/>
          <w:color w:val="000000" w:themeColor="text1"/>
          <w:sz w:val="28"/>
          <w:szCs w:val="28"/>
        </w:rPr>
        <w:t>набрякання</w:t>
      </w:r>
      <w:r w:rsidRPr="00EC348E">
        <w:rPr>
          <w:rFonts w:ascii="Times New Roman" w:hAnsi="Times New Roman" w:cs="Times New Roman"/>
          <w:color w:val="000000" w:themeColor="text1"/>
          <w:sz w:val="28"/>
          <w:szCs w:val="28"/>
        </w:rPr>
        <w:t xml:space="preserve"> зразка ґрунту і швидкість дорівнює нулю; вимірюється в одиницях часу (наприклад, с, хв., год. тощо). </w:t>
      </w:r>
    </w:p>
    <w:p w:rsidR="00EC348E" w:rsidRPr="00EC348E" w:rsidRDefault="00CF3B52" w:rsidP="00C8601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Набрякання</w:t>
      </w:r>
      <w:r w:rsidR="005D4D49" w:rsidRPr="00EC348E">
        <w:rPr>
          <w:rFonts w:ascii="Times New Roman" w:hAnsi="Times New Roman" w:cs="Times New Roman"/>
          <w:color w:val="000000" w:themeColor="text1"/>
          <w:sz w:val="28"/>
          <w:szCs w:val="28"/>
        </w:rPr>
        <w:t xml:space="preserve"> глинистих ґрунтів є доволі складним </w:t>
      </w:r>
      <w:r w:rsidR="00620465">
        <w:rPr>
          <w:rFonts w:ascii="Times New Roman" w:hAnsi="Times New Roman" w:cs="Times New Roman"/>
          <w:color w:val="000000" w:themeColor="text1"/>
          <w:sz w:val="28"/>
          <w:szCs w:val="28"/>
        </w:rPr>
        <w:t>процесом. Згідно К. </w:t>
      </w:r>
      <w:r w:rsidR="0075033C">
        <w:rPr>
          <w:rFonts w:ascii="Times New Roman" w:hAnsi="Times New Roman" w:cs="Times New Roman"/>
          <w:color w:val="000000" w:themeColor="text1"/>
          <w:sz w:val="28"/>
          <w:szCs w:val="28"/>
        </w:rPr>
        <w:t>Нор</w:t>
      </w:r>
      <w:r w:rsidR="00EC348E" w:rsidRPr="00EC348E">
        <w:rPr>
          <w:rFonts w:ascii="Times New Roman" w:hAnsi="Times New Roman" w:cs="Times New Roman"/>
          <w:color w:val="000000" w:themeColor="text1"/>
          <w:sz w:val="28"/>
          <w:szCs w:val="28"/>
        </w:rPr>
        <w:t>ришу</w:t>
      </w:r>
      <w:r w:rsidR="005D4D49" w:rsidRPr="00EC348E">
        <w:rPr>
          <w:rFonts w:ascii="Times New Roman" w:hAnsi="Times New Roman" w:cs="Times New Roman"/>
          <w:color w:val="000000" w:themeColor="text1"/>
          <w:sz w:val="28"/>
          <w:szCs w:val="28"/>
        </w:rPr>
        <w:t xml:space="preserve">, розрізняють </w:t>
      </w:r>
      <w:r w:rsidR="005D4D49" w:rsidRPr="00620465">
        <w:rPr>
          <w:rFonts w:ascii="Times New Roman" w:hAnsi="Times New Roman" w:cs="Times New Roman"/>
          <w:b/>
          <w:i/>
          <w:color w:val="000000" w:themeColor="text1"/>
          <w:sz w:val="28"/>
          <w:szCs w:val="28"/>
        </w:rPr>
        <w:t xml:space="preserve">дві стадії </w:t>
      </w:r>
      <w:r>
        <w:rPr>
          <w:rFonts w:ascii="Times New Roman" w:hAnsi="Times New Roman" w:cs="Times New Roman"/>
          <w:b/>
          <w:i/>
          <w:color w:val="000000" w:themeColor="text1"/>
          <w:sz w:val="28"/>
          <w:szCs w:val="28"/>
        </w:rPr>
        <w:t>набрякання</w:t>
      </w:r>
      <w:r w:rsidR="005D4D49" w:rsidRPr="00EC348E">
        <w:rPr>
          <w:rFonts w:ascii="Times New Roman" w:hAnsi="Times New Roman" w:cs="Times New Roman"/>
          <w:color w:val="000000" w:themeColor="text1"/>
          <w:sz w:val="28"/>
          <w:szCs w:val="28"/>
        </w:rPr>
        <w:t xml:space="preserve"> – </w:t>
      </w:r>
      <w:r w:rsidR="005D4D49" w:rsidRPr="00EC348E">
        <w:rPr>
          <w:rFonts w:ascii="Times New Roman" w:hAnsi="Times New Roman" w:cs="Times New Roman"/>
          <w:i/>
          <w:color w:val="000000" w:themeColor="text1"/>
          <w:sz w:val="28"/>
          <w:szCs w:val="28"/>
        </w:rPr>
        <w:t>внутрі</w:t>
      </w:r>
      <w:r w:rsidR="0075033C">
        <w:rPr>
          <w:rFonts w:ascii="Times New Roman" w:hAnsi="Times New Roman" w:cs="Times New Roman"/>
          <w:i/>
          <w:color w:val="000000" w:themeColor="text1"/>
          <w:sz w:val="28"/>
          <w:szCs w:val="28"/>
        </w:rPr>
        <w:t>шньо-</w:t>
      </w:r>
      <w:r w:rsidR="005D4D49" w:rsidRPr="00EC348E">
        <w:rPr>
          <w:rFonts w:ascii="Times New Roman" w:hAnsi="Times New Roman" w:cs="Times New Roman"/>
          <w:i/>
          <w:color w:val="000000" w:themeColor="text1"/>
          <w:sz w:val="28"/>
          <w:szCs w:val="28"/>
        </w:rPr>
        <w:t xml:space="preserve">кристалічне </w:t>
      </w:r>
      <w:r>
        <w:rPr>
          <w:rFonts w:ascii="Times New Roman" w:hAnsi="Times New Roman" w:cs="Times New Roman"/>
          <w:i/>
          <w:color w:val="000000" w:themeColor="text1"/>
          <w:sz w:val="28"/>
          <w:szCs w:val="28"/>
        </w:rPr>
        <w:t>набрякання</w:t>
      </w:r>
      <w:r w:rsidR="005D4D49" w:rsidRPr="00EC348E">
        <w:rPr>
          <w:rFonts w:ascii="Times New Roman" w:hAnsi="Times New Roman" w:cs="Times New Roman"/>
          <w:color w:val="000000" w:themeColor="text1"/>
          <w:sz w:val="28"/>
          <w:szCs w:val="28"/>
        </w:rPr>
        <w:t xml:space="preserve"> та </w:t>
      </w:r>
      <w:r w:rsidR="005D4D49" w:rsidRPr="00EC348E">
        <w:rPr>
          <w:rFonts w:ascii="Times New Roman" w:hAnsi="Times New Roman" w:cs="Times New Roman"/>
          <w:i/>
          <w:color w:val="000000" w:themeColor="text1"/>
          <w:sz w:val="28"/>
          <w:szCs w:val="28"/>
        </w:rPr>
        <w:t>макро</w:t>
      </w:r>
      <w:r w:rsidR="0075033C">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набрякання</w:t>
      </w:r>
      <w:r w:rsidR="005D4D49" w:rsidRPr="00EC348E">
        <w:rPr>
          <w:rFonts w:ascii="Times New Roman" w:hAnsi="Times New Roman" w:cs="Times New Roman"/>
          <w:color w:val="000000" w:themeColor="text1"/>
          <w:sz w:val="28"/>
          <w:szCs w:val="28"/>
        </w:rPr>
        <w:t xml:space="preserve">. </w:t>
      </w:r>
    </w:p>
    <w:p w:rsidR="00EC348E" w:rsidRPr="00EC348E" w:rsidRDefault="005D4D49" w:rsidP="00C86015">
      <w:pPr>
        <w:spacing w:after="0" w:line="240" w:lineRule="auto"/>
        <w:ind w:firstLine="567"/>
        <w:jc w:val="both"/>
        <w:rPr>
          <w:rFonts w:ascii="Times New Roman" w:hAnsi="Times New Roman" w:cs="Times New Roman"/>
          <w:color w:val="000000" w:themeColor="text1"/>
          <w:sz w:val="28"/>
          <w:szCs w:val="28"/>
        </w:rPr>
      </w:pPr>
      <w:r w:rsidRPr="00620465">
        <w:rPr>
          <w:rFonts w:ascii="Times New Roman" w:hAnsi="Times New Roman" w:cs="Times New Roman"/>
          <w:i/>
          <w:color w:val="000000" w:themeColor="text1"/>
          <w:sz w:val="28"/>
          <w:szCs w:val="28"/>
        </w:rPr>
        <w:t>На стадії внутрі</w:t>
      </w:r>
      <w:r w:rsidR="0075033C">
        <w:rPr>
          <w:rFonts w:ascii="Times New Roman" w:hAnsi="Times New Roman" w:cs="Times New Roman"/>
          <w:i/>
          <w:color w:val="000000" w:themeColor="text1"/>
          <w:sz w:val="28"/>
          <w:szCs w:val="28"/>
        </w:rPr>
        <w:t>шньо-</w:t>
      </w:r>
      <w:r w:rsidRPr="00620465">
        <w:rPr>
          <w:rFonts w:ascii="Times New Roman" w:hAnsi="Times New Roman" w:cs="Times New Roman"/>
          <w:i/>
          <w:color w:val="000000" w:themeColor="text1"/>
          <w:sz w:val="28"/>
          <w:szCs w:val="28"/>
        </w:rPr>
        <w:t xml:space="preserve">кристалічного </w:t>
      </w:r>
      <w:r w:rsidR="00CF3B52">
        <w:rPr>
          <w:rFonts w:ascii="Times New Roman" w:hAnsi="Times New Roman" w:cs="Times New Roman"/>
          <w:i/>
          <w:color w:val="000000" w:themeColor="text1"/>
          <w:sz w:val="28"/>
          <w:szCs w:val="28"/>
        </w:rPr>
        <w:t>набрякання</w:t>
      </w:r>
      <w:r w:rsidRPr="00EC348E">
        <w:rPr>
          <w:rFonts w:ascii="Times New Roman" w:hAnsi="Times New Roman" w:cs="Times New Roman"/>
          <w:color w:val="000000" w:themeColor="text1"/>
          <w:sz w:val="28"/>
          <w:szCs w:val="28"/>
        </w:rPr>
        <w:t xml:space="preserve"> зміни об’єму ґрунту не відбуваються, при цьому він лише гідратує до вологості, що є близькою до максимальної гігроскопічної з утворенням міцно</w:t>
      </w:r>
      <w:r w:rsidR="0075033C">
        <w:rPr>
          <w:rFonts w:ascii="Times New Roman" w:hAnsi="Times New Roman" w:cs="Times New Roman"/>
          <w:color w:val="000000" w:themeColor="text1"/>
          <w:sz w:val="28"/>
          <w:szCs w:val="28"/>
        </w:rPr>
        <w:t>-</w:t>
      </w:r>
      <w:r w:rsidRPr="00EC348E">
        <w:rPr>
          <w:rFonts w:ascii="Times New Roman" w:hAnsi="Times New Roman" w:cs="Times New Roman"/>
          <w:color w:val="000000" w:themeColor="text1"/>
          <w:sz w:val="28"/>
          <w:szCs w:val="28"/>
        </w:rPr>
        <w:t xml:space="preserve">зв’язаної води. </w:t>
      </w:r>
    </w:p>
    <w:p w:rsidR="00EC348E" w:rsidRPr="00EC348E" w:rsidRDefault="005D4D49" w:rsidP="00C86015">
      <w:pPr>
        <w:spacing w:after="0" w:line="240" w:lineRule="auto"/>
        <w:ind w:firstLine="567"/>
        <w:jc w:val="both"/>
        <w:rPr>
          <w:rFonts w:ascii="Times New Roman" w:hAnsi="Times New Roman" w:cs="Times New Roman"/>
          <w:color w:val="000000" w:themeColor="text1"/>
          <w:sz w:val="28"/>
          <w:szCs w:val="28"/>
        </w:rPr>
      </w:pPr>
      <w:r w:rsidRPr="00620465">
        <w:rPr>
          <w:rFonts w:ascii="Times New Roman" w:hAnsi="Times New Roman" w:cs="Times New Roman"/>
          <w:i/>
          <w:color w:val="000000" w:themeColor="text1"/>
          <w:sz w:val="28"/>
          <w:szCs w:val="28"/>
        </w:rPr>
        <w:lastRenderedPageBreak/>
        <w:t>На стадії макро</w:t>
      </w:r>
      <w:r w:rsidR="0075033C">
        <w:rPr>
          <w:rFonts w:ascii="Times New Roman" w:hAnsi="Times New Roman" w:cs="Times New Roman"/>
          <w:i/>
          <w:color w:val="000000" w:themeColor="text1"/>
          <w:sz w:val="28"/>
          <w:szCs w:val="28"/>
        </w:rPr>
        <w:t>-</w:t>
      </w:r>
      <w:r w:rsidR="00CF3B52">
        <w:rPr>
          <w:rFonts w:ascii="Times New Roman" w:hAnsi="Times New Roman" w:cs="Times New Roman"/>
          <w:i/>
          <w:color w:val="000000" w:themeColor="text1"/>
          <w:sz w:val="28"/>
          <w:szCs w:val="28"/>
        </w:rPr>
        <w:t>набрякання</w:t>
      </w:r>
      <w:r w:rsidRPr="00EC348E">
        <w:rPr>
          <w:rFonts w:ascii="Times New Roman" w:hAnsi="Times New Roman" w:cs="Times New Roman"/>
          <w:color w:val="000000" w:themeColor="text1"/>
          <w:sz w:val="28"/>
          <w:szCs w:val="28"/>
        </w:rPr>
        <w:t xml:space="preserve"> відбуваються основна зміна об’єму та зростання пористості системи за рахунок «осмотичного тиску», що створюється надлишковою ак</w:t>
      </w:r>
      <w:r w:rsidR="00EC348E" w:rsidRPr="00EC348E">
        <w:rPr>
          <w:rFonts w:ascii="Times New Roman" w:hAnsi="Times New Roman" w:cs="Times New Roman"/>
          <w:color w:val="000000" w:themeColor="text1"/>
          <w:sz w:val="28"/>
          <w:szCs w:val="28"/>
        </w:rPr>
        <w:t>тивною концентрацією «продисоційо</w:t>
      </w:r>
      <w:r w:rsidRPr="00EC348E">
        <w:rPr>
          <w:rFonts w:ascii="Times New Roman" w:hAnsi="Times New Roman" w:cs="Times New Roman"/>
          <w:color w:val="000000" w:themeColor="text1"/>
          <w:sz w:val="28"/>
          <w:szCs w:val="28"/>
        </w:rPr>
        <w:t xml:space="preserve">ваних» з поверхні часток </w:t>
      </w:r>
      <w:r w:rsidR="00EC348E" w:rsidRPr="00EC348E">
        <w:rPr>
          <w:rFonts w:ascii="Times New Roman" w:hAnsi="Times New Roman" w:cs="Times New Roman"/>
          <w:color w:val="000000" w:themeColor="text1"/>
          <w:sz w:val="28"/>
          <w:szCs w:val="28"/>
        </w:rPr>
        <w:t>обмінних й</w:t>
      </w:r>
      <w:r w:rsidRPr="00EC348E">
        <w:rPr>
          <w:rFonts w:ascii="Times New Roman" w:hAnsi="Times New Roman" w:cs="Times New Roman"/>
          <w:color w:val="000000" w:themeColor="text1"/>
          <w:sz w:val="28"/>
          <w:szCs w:val="28"/>
        </w:rPr>
        <w:t xml:space="preserve">онів (катіонів) або протиіонів ПЕШ в умовах низької концентрації взаємодіючого з ґрунтом розчину порового електроліту. </w:t>
      </w:r>
    </w:p>
    <w:p w:rsidR="004E2E61" w:rsidRPr="004E2E61" w:rsidRDefault="00CF3B52" w:rsidP="00C86015">
      <w:pPr>
        <w:spacing w:after="0" w:line="240" w:lineRule="auto"/>
        <w:ind w:firstLine="567"/>
        <w:jc w:val="both"/>
        <w:rPr>
          <w:rFonts w:ascii="Times New Roman" w:hAnsi="Times New Roman" w:cs="Times New Roman"/>
          <w:sz w:val="28"/>
          <w:szCs w:val="28"/>
        </w:rPr>
      </w:pPr>
      <w:r>
        <w:rPr>
          <w:rFonts w:ascii="Times New Roman" w:hAnsi="Times New Roman" w:cs="Times New Roman"/>
          <w:i/>
          <w:color w:val="000000" w:themeColor="text1"/>
          <w:sz w:val="28"/>
          <w:szCs w:val="28"/>
        </w:rPr>
        <w:t>Набрякання</w:t>
      </w:r>
      <w:r w:rsidR="005D4D49" w:rsidRPr="00620465">
        <w:rPr>
          <w:rFonts w:ascii="Times New Roman" w:hAnsi="Times New Roman" w:cs="Times New Roman"/>
          <w:i/>
          <w:color w:val="000000" w:themeColor="text1"/>
          <w:sz w:val="28"/>
          <w:szCs w:val="28"/>
        </w:rPr>
        <w:t xml:space="preserve"> ґрунтів залежіть від багатьох факторів</w:t>
      </w:r>
      <w:r w:rsidR="005D4D49" w:rsidRPr="00EC348E">
        <w:rPr>
          <w:rFonts w:ascii="Times New Roman" w:hAnsi="Times New Roman" w:cs="Times New Roman"/>
          <w:color w:val="000000" w:themeColor="text1"/>
          <w:sz w:val="28"/>
          <w:szCs w:val="28"/>
        </w:rPr>
        <w:t xml:space="preserve"> – мінерального, гранулометричного та хімічного складу ґрунту, природної вологості й щільності будови, складу і концентрації взаємодіючого з ґрунтом розчину, величини зовнішнього тиску на ґрунт. </w:t>
      </w:r>
      <w:r>
        <w:rPr>
          <w:rFonts w:ascii="Times New Roman" w:hAnsi="Times New Roman" w:cs="Times New Roman"/>
          <w:color w:val="000000" w:themeColor="text1"/>
          <w:sz w:val="28"/>
          <w:szCs w:val="28"/>
        </w:rPr>
        <w:t>Набрякання</w:t>
      </w:r>
      <w:r w:rsidR="005D4D49" w:rsidRPr="00EC348E">
        <w:rPr>
          <w:rFonts w:ascii="Times New Roman" w:hAnsi="Times New Roman" w:cs="Times New Roman"/>
          <w:color w:val="000000" w:themeColor="text1"/>
          <w:sz w:val="28"/>
          <w:szCs w:val="28"/>
        </w:rPr>
        <w:t xml:space="preserve"> обумовлено капілярними, осмотичними й адсорбційними процесами поглинення вологи ґрунтом, серед яких головну роль відіграють осмотичні процеси. Завдяки їм при гідратації поступово збільшується вологість ґрунту, зростає товщина водних плівок навколо часток і одночасно збільшується товщина ПЕШ, що призводить до появи сил розклинюючого тиску між частками, які визивають руйнування структурних зв’язків між ними, їхнє роз’єднання та збільшення об’єму системи у цілому. В ґрунтах, що набухли, переважають коагуляційні контакти. Мінеральний склад є одним з найважливіших внутрішніх факторів </w:t>
      </w:r>
      <w:r>
        <w:rPr>
          <w:rFonts w:ascii="Times New Roman" w:hAnsi="Times New Roman" w:cs="Times New Roman"/>
          <w:color w:val="000000" w:themeColor="text1"/>
          <w:sz w:val="28"/>
          <w:szCs w:val="28"/>
        </w:rPr>
        <w:t>набрякання</w:t>
      </w:r>
      <w:r w:rsidR="005D4D49" w:rsidRPr="00EC348E">
        <w:rPr>
          <w:rFonts w:ascii="Times New Roman" w:hAnsi="Times New Roman" w:cs="Times New Roman"/>
          <w:color w:val="000000" w:themeColor="text1"/>
          <w:sz w:val="28"/>
          <w:szCs w:val="28"/>
        </w:rPr>
        <w:t xml:space="preserve">. Вплив складу глинистих ґрунтів на процес </w:t>
      </w:r>
      <w:r>
        <w:rPr>
          <w:rFonts w:ascii="Times New Roman" w:hAnsi="Times New Roman" w:cs="Times New Roman"/>
          <w:color w:val="000000" w:themeColor="text1"/>
          <w:sz w:val="28"/>
          <w:szCs w:val="28"/>
        </w:rPr>
        <w:t>набрякання</w:t>
      </w:r>
      <w:r w:rsidR="005D4D49" w:rsidRPr="00EC348E">
        <w:rPr>
          <w:rFonts w:ascii="Times New Roman" w:hAnsi="Times New Roman" w:cs="Times New Roman"/>
          <w:color w:val="000000" w:themeColor="text1"/>
          <w:sz w:val="28"/>
          <w:szCs w:val="28"/>
        </w:rPr>
        <w:t xml:space="preserve"> пов’язано, головним чином, з величиною їхньої питомої поверхні, а також з кількістю та видом обмінних катіонів (іншими словами, з величинами їхньої поверхневої та іонної активності). Чім більша питома поверхня глинистих мінералів, їхня ємність обміну та «ступінь дисоціації» обмінних катіонів, тім більше </w:t>
      </w:r>
      <w:r>
        <w:rPr>
          <w:rFonts w:ascii="Times New Roman" w:hAnsi="Times New Roman" w:cs="Times New Roman"/>
          <w:color w:val="000000" w:themeColor="text1"/>
          <w:sz w:val="28"/>
          <w:szCs w:val="28"/>
        </w:rPr>
        <w:t>набрякання</w:t>
      </w:r>
      <w:r w:rsidR="005D4D49" w:rsidRPr="00EC348E">
        <w:rPr>
          <w:rFonts w:ascii="Times New Roman" w:hAnsi="Times New Roman" w:cs="Times New Roman"/>
          <w:color w:val="000000" w:themeColor="text1"/>
          <w:sz w:val="28"/>
          <w:szCs w:val="28"/>
        </w:rPr>
        <w:t xml:space="preserve"> таких ґрунтів. </w:t>
      </w:r>
      <w:r w:rsidR="005D4D49" w:rsidRPr="004E2E61">
        <w:rPr>
          <w:rFonts w:ascii="Times New Roman" w:hAnsi="Times New Roman" w:cs="Times New Roman"/>
          <w:sz w:val="28"/>
          <w:szCs w:val="28"/>
        </w:rPr>
        <w:t xml:space="preserve">Відповідно, за здатністю глинистих мінералів до </w:t>
      </w:r>
      <w:r>
        <w:rPr>
          <w:rFonts w:ascii="Times New Roman" w:hAnsi="Times New Roman" w:cs="Times New Roman"/>
          <w:sz w:val="28"/>
          <w:szCs w:val="28"/>
        </w:rPr>
        <w:t>набрякання</w:t>
      </w:r>
      <w:r w:rsidR="005D4D49" w:rsidRPr="004E2E61">
        <w:rPr>
          <w:rFonts w:ascii="Times New Roman" w:hAnsi="Times New Roman" w:cs="Times New Roman"/>
          <w:sz w:val="28"/>
          <w:szCs w:val="28"/>
        </w:rPr>
        <w:t xml:space="preserve"> їх можна розташувати у такій ряд: </w:t>
      </w:r>
    </w:p>
    <w:p w:rsidR="004E2E61" w:rsidRPr="004E2E61" w:rsidRDefault="005D4D49" w:rsidP="004E2E61">
      <w:pPr>
        <w:spacing w:after="0" w:line="240" w:lineRule="auto"/>
        <w:ind w:firstLine="567"/>
        <w:jc w:val="center"/>
        <w:rPr>
          <w:rFonts w:ascii="Times New Roman" w:hAnsi="Times New Roman" w:cs="Times New Roman"/>
          <w:b/>
          <w:i/>
          <w:sz w:val="28"/>
          <w:szCs w:val="28"/>
        </w:rPr>
      </w:pPr>
      <w:r w:rsidRPr="004E2E61">
        <w:rPr>
          <w:rFonts w:ascii="Times New Roman" w:hAnsi="Times New Roman" w:cs="Times New Roman"/>
          <w:b/>
          <w:i/>
          <w:sz w:val="28"/>
          <w:szCs w:val="28"/>
        </w:rPr>
        <w:t>монтморилонітові &gt; гідрослюдисті &gt; каолінітові.</w:t>
      </w:r>
    </w:p>
    <w:p w:rsidR="00CF1ED0" w:rsidRPr="004E2E61" w:rsidRDefault="005D4D49" w:rsidP="00C86015">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 xml:space="preserve">При близьких значеннях величин питомої поверхні та ємності обміну </w:t>
      </w:r>
      <w:r w:rsidR="00CF3B52">
        <w:rPr>
          <w:rFonts w:ascii="Times New Roman" w:hAnsi="Times New Roman" w:cs="Times New Roman"/>
          <w:sz w:val="28"/>
          <w:szCs w:val="28"/>
        </w:rPr>
        <w:t>набрякання</w:t>
      </w:r>
      <w:r w:rsidRPr="004E2E61">
        <w:rPr>
          <w:rFonts w:ascii="Times New Roman" w:hAnsi="Times New Roman" w:cs="Times New Roman"/>
          <w:sz w:val="28"/>
          <w:szCs w:val="28"/>
        </w:rPr>
        <w:t xml:space="preserve"> глинистих ґрунтів визначається валентністю обмінних катіонів та величиною їхнього радіусу. Для другої стадії </w:t>
      </w:r>
      <w:r w:rsidR="00CF3B52">
        <w:rPr>
          <w:rFonts w:ascii="Times New Roman" w:hAnsi="Times New Roman" w:cs="Times New Roman"/>
          <w:sz w:val="28"/>
          <w:szCs w:val="28"/>
        </w:rPr>
        <w:t>набрякання</w:t>
      </w:r>
      <w:r w:rsidRPr="004E2E61">
        <w:rPr>
          <w:rFonts w:ascii="Times New Roman" w:hAnsi="Times New Roman" w:cs="Times New Roman"/>
          <w:sz w:val="28"/>
          <w:szCs w:val="28"/>
        </w:rPr>
        <w:t xml:space="preserve">, за ступенем впливу на цей процес, характерним є такій ряд катіонів: </w:t>
      </w:r>
    </w:p>
    <w:p w:rsidR="00CF1ED0" w:rsidRPr="004E2E61" w:rsidRDefault="005D4D49" w:rsidP="004E2E61">
      <w:pPr>
        <w:spacing w:after="0" w:line="240" w:lineRule="auto"/>
        <w:ind w:firstLine="567"/>
        <w:jc w:val="center"/>
        <w:rPr>
          <w:rFonts w:ascii="Times New Roman" w:hAnsi="Times New Roman" w:cs="Times New Roman"/>
          <w:sz w:val="28"/>
          <w:szCs w:val="28"/>
        </w:rPr>
      </w:pPr>
      <w:r w:rsidRPr="004E2E61">
        <w:rPr>
          <w:rFonts w:ascii="Times New Roman" w:hAnsi="Times New Roman" w:cs="Times New Roman"/>
          <w:sz w:val="28"/>
          <w:szCs w:val="28"/>
        </w:rPr>
        <w:t>Li</w:t>
      </w:r>
      <w:r w:rsidRPr="004E2E61">
        <w:rPr>
          <w:rFonts w:ascii="Times New Roman" w:hAnsi="Times New Roman" w:cs="Times New Roman"/>
          <w:sz w:val="28"/>
          <w:szCs w:val="28"/>
          <w:vertAlign w:val="superscript"/>
        </w:rPr>
        <w:t>+</w:t>
      </w:r>
      <w:r w:rsidRPr="004E2E61">
        <w:rPr>
          <w:rFonts w:ascii="Times New Roman" w:hAnsi="Times New Roman" w:cs="Times New Roman"/>
          <w:sz w:val="28"/>
          <w:szCs w:val="28"/>
        </w:rPr>
        <w:t xml:space="preserve"> &gt; Na</w:t>
      </w:r>
      <w:r w:rsidRPr="004E2E61">
        <w:rPr>
          <w:rFonts w:ascii="Times New Roman" w:hAnsi="Times New Roman" w:cs="Times New Roman"/>
          <w:sz w:val="28"/>
          <w:szCs w:val="28"/>
          <w:vertAlign w:val="superscript"/>
        </w:rPr>
        <w:t>+</w:t>
      </w:r>
      <w:r w:rsidRPr="004E2E61">
        <w:rPr>
          <w:rFonts w:ascii="Times New Roman" w:hAnsi="Times New Roman" w:cs="Times New Roman"/>
          <w:sz w:val="28"/>
          <w:szCs w:val="28"/>
        </w:rPr>
        <w:t xml:space="preserve"> &gt; NH</w:t>
      </w:r>
      <w:r w:rsidRPr="004E2E61">
        <w:rPr>
          <w:rFonts w:ascii="Times New Roman" w:hAnsi="Times New Roman" w:cs="Times New Roman"/>
          <w:sz w:val="28"/>
          <w:szCs w:val="28"/>
          <w:vertAlign w:val="subscript"/>
        </w:rPr>
        <w:t>4</w:t>
      </w:r>
      <w:r w:rsidRPr="004E2E61">
        <w:rPr>
          <w:rFonts w:ascii="Times New Roman" w:hAnsi="Times New Roman" w:cs="Times New Roman"/>
          <w:sz w:val="28"/>
          <w:szCs w:val="28"/>
          <w:vertAlign w:val="superscript"/>
        </w:rPr>
        <w:t>+</w:t>
      </w:r>
      <w:r w:rsidRPr="004E2E61">
        <w:rPr>
          <w:rFonts w:ascii="Times New Roman" w:hAnsi="Times New Roman" w:cs="Times New Roman"/>
          <w:sz w:val="28"/>
          <w:szCs w:val="28"/>
        </w:rPr>
        <w:t xml:space="preserve"> &gt; K</w:t>
      </w:r>
      <w:r w:rsidRPr="004E2E61">
        <w:rPr>
          <w:rFonts w:ascii="Times New Roman" w:hAnsi="Times New Roman" w:cs="Times New Roman"/>
          <w:sz w:val="28"/>
          <w:szCs w:val="28"/>
          <w:vertAlign w:val="superscript"/>
        </w:rPr>
        <w:t>+</w:t>
      </w:r>
      <w:r w:rsidRPr="004E2E61">
        <w:rPr>
          <w:rFonts w:ascii="Times New Roman" w:hAnsi="Times New Roman" w:cs="Times New Roman"/>
          <w:sz w:val="28"/>
          <w:szCs w:val="28"/>
        </w:rPr>
        <w:t xml:space="preserve"> &gt; Mg</w:t>
      </w:r>
      <w:r w:rsidRPr="004E2E61">
        <w:rPr>
          <w:rFonts w:ascii="Times New Roman" w:hAnsi="Times New Roman" w:cs="Times New Roman"/>
          <w:sz w:val="28"/>
          <w:szCs w:val="28"/>
          <w:vertAlign w:val="superscript"/>
        </w:rPr>
        <w:t>2+</w:t>
      </w:r>
      <w:r w:rsidRPr="004E2E61">
        <w:rPr>
          <w:rFonts w:ascii="Times New Roman" w:hAnsi="Times New Roman" w:cs="Times New Roman"/>
          <w:sz w:val="28"/>
          <w:szCs w:val="28"/>
        </w:rPr>
        <w:t xml:space="preserve"> &gt; Ca</w:t>
      </w:r>
      <w:r w:rsidRPr="004E2E61">
        <w:rPr>
          <w:rFonts w:ascii="Times New Roman" w:hAnsi="Times New Roman" w:cs="Times New Roman"/>
          <w:sz w:val="28"/>
          <w:szCs w:val="28"/>
          <w:vertAlign w:val="superscript"/>
        </w:rPr>
        <w:t>2+</w:t>
      </w:r>
      <w:r w:rsidRPr="004E2E61">
        <w:rPr>
          <w:rFonts w:ascii="Times New Roman" w:hAnsi="Times New Roman" w:cs="Times New Roman"/>
          <w:sz w:val="28"/>
          <w:szCs w:val="28"/>
        </w:rPr>
        <w:t xml:space="preserve"> &gt; Al</w:t>
      </w:r>
      <w:r w:rsidRPr="004E2E61">
        <w:rPr>
          <w:rFonts w:ascii="Times New Roman" w:hAnsi="Times New Roman" w:cs="Times New Roman"/>
          <w:sz w:val="28"/>
          <w:szCs w:val="28"/>
          <w:vertAlign w:val="superscript"/>
        </w:rPr>
        <w:t>3+</w:t>
      </w:r>
      <w:r w:rsidRPr="004E2E61">
        <w:rPr>
          <w:rFonts w:ascii="Times New Roman" w:hAnsi="Times New Roman" w:cs="Times New Roman"/>
          <w:sz w:val="28"/>
          <w:szCs w:val="28"/>
        </w:rPr>
        <w:t xml:space="preserve"> &gt; Fe</w:t>
      </w:r>
      <w:r w:rsidRPr="004E2E61">
        <w:rPr>
          <w:rFonts w:ascii="Times New Roman" w:hAnsi="Times New Roman" w:cs="Times New Roman"/>
          <w:sz w:val="28"/>
          <w:szCs w:val="28"/>
          <w:vertAlign w:val="superscript"/>
        </w:rPr>
        <w:t>3+</w:t>
      </w:r>
    </w:p>
    <w:p w:rsidR="004E2E61" w:rsidRPr="00620465" w:rsidRDefault="00CF1ED0" w:rsidP="00C86015">
      <w:pPr>
        <w:spacing w:after="0" w:line="240" w:lineRule="auto"/>
        <w:ind w:firstLine="567"/>
        <w:jc w:val="both"/>
        <w:rPr>
          <w:rFonts w:ascii="Times New Roman" w:hAnsi="Times New Roman" w:cs="Times New Roman"/>
          <w:color w:val="000000" w:themeColor="text1"/>
          <w:sz w:val="28"/>
          <w:szCs w:val="28"/>
        </w:rPr>
      </w:pPr>
      <w:r w:rsidRPr="00620465">
        <w:rPr>
          <w:rFonts w:ascii="Times New Roman" w:hAnsi="Times New Roman" w:cs="Times New Roman"/>
          <w:color w:val="000000" w:themeColor="text1"/>
          <w:sz w:val="28"/>
          <w:szCs w:val="28"/>
        </w:rPr>
        <w:t>Таким чином, чи</w:t>
      </w:r>
      <w:r w:rsidR="004E2E61" w:rsidRPr="00620465">
        <w:rPr>
          <w:rFonts w:ascii="Times New Roman" w:hAnsi="Times New Roman" w:cs="Times New Roman"/>
          <w:color w:val="000000" w:themeColor="text1"/>
          <w:sz w:val="28"/>
          <w:szCs w:val="28"/>
        </w:rPr>
        <w:t>м нижча валентність катіона і менший</w:t>
      </w:r>
      <w:r w:rsidR="005D4D49" w:rsidRPr="00620465">
        <w:rPr>
          <w:rFonts w:ascii="Times New Roman" w:hAnsi="Times New Roman" w:cs="Times New Roman"/>
          <w:color w:val="000000" w:themeColor="text1"/>
          <w:sz w:val="28"/>
          <w:szCs w:val="28"/>
        </w:rPr>
        <w:t xml:space="preserve"> його радіус при такій самій вал</w:t>
      </w:r>
      <w:r w:rsidRPr="00620465">
        <w:rPr>
          <w:rFonts w:ascii="Times New Roman" w:hAnsi="Times New Roman" w:cs="Times New Roman"/>
          <w:color w:val="000000" w:themeColor="text1"/>
          <w:sz w:val="28"/>
          <w:szCs w:val="28"/>
        </w:rPr>
        <w:t>ентності, ти</w:t>
      </w:r>
      <w:r w:rsidR="005D4D49" w:rsidRPr="00620465">
        <w:rPr>
          <w:rFonts w:ascii="Times New Roman" w:hAnsi="Times New Roman" w:cs="Times New Roman"/>
          <w:color w:val="000000" w:themeColor="text1"/>
          <w:sz w:val="28"/>
          <w:szCs w:val="28"/>
        </w:rPr>
        <w:t xml:space="preserve">м менш значима його взаємодія з поверхнею мінералу, більша «дисоціація» та вище «осмотичне» </w:t>
      </w:r>
      <w:r w:rsidR="00CF3B52">
        <w:rPr>
          <w:rFonts w:ascii="Times New Roman" w:hAnsi="Times New Roman" w:cs="Times New Roman"/>
          <w:color w:val="000000" w:themeColor="text1"/>
          <w:sz w:val="28"/>
          <w:szCs w:val="28"/>
        </w:rPr>
        <w:t>набрякання</w:t>
      </w:r>
      <w:r w:rsidR="005D4D49" w:rsidRPr="00620465">
        <w:rPr>
          <w:rFonts w:ascii="Times New Roman" w:hAnsi="Times New Roman" w:cs="Times New Roman"/>
          <w:color w:val="000000" w:themeColor="text1"/>
          <w:sz w:val="28"/>
          <w:szCs w:val="28"/>
        </w:rPr>
        <w:t xml:space="preserve"> ґрунту в цілому. Структурно-текстурні особливості глинистих ґрунтів також сильно впливають на </w:t>
      </w:r>
      <w:r w:rsidR="00CF3B52">
        <w:rPr>
          <w:rFonts w:ascii="Times New Roman" w:hAnsi="Times New Roman" w:cs="Times New Roman"/>
          <w:color w:val="000000" w:themeColor="text1"/>
          <w:sz w:val="28"/>
          <w:szCs w:val="28"/>
        </w:rPr>
        <w:t>набрякання</w:t>
      </w:r>
      <w:r w:rsidR="005D4D49" w:rsidRPr="00620465">
        <w:rPr>
          <w:rFonts w:ascii="Times New Roman" w:hAnsi="Times New Roman" w:cs="Times New Roman"/>
          <w:color w:val="000000" w:themeColor="text1"/>
          <w:sz w:val="28"/>
          <w:szCs w:val="28"/>
        </w:rPr>
        <w:t xml:space="preserve">, перш за все через дисперсність і характер структурних зв’язків. Найбільша величина </w:t>
      </w:r>
      <w:r w:rsidR="00CF3B52">
        <w:rPr>
          <w:rFonts w:ascii="Times New Roman" w:hAnsi="Times New Roman" w:cs="Times New Roman"/>
          <w:color w:val="000000" w:themeColor="text1"/>
          <w:sz w:val="28"/>
          <w:szCs w:val="28"/>
        </w:rPr>
        <w:t>набрякання</w:t>
      </w:r>
      <w:r w:rsidR="005D4D49" w:rsidRPr="00620465">
        <w:rPr>
          <w:rFonts w:ascii="Times New Roman" w:hAnsi="Times New Roman" w:cs="Times New Roman"/>
          <w:color w:val="000000" w:themeColor="text1"/>
          <w:sz w:val="28"/>
          <w:szCs w:val="28"/>
        </w:rPr>
        <w:t xml:space="preserve"> є характерною для високодисперсних глин, тоді як су</w:t>
      </w:r>
      <w:r w:rsidR="004E2E61" w:rsidRPr="00620465">
        <w:rPr>
          <w:rFonts w:ascii="Times New Roman" w:hAnsi="Times New Roman" w:cs="Times New Roman"/>
          <w:color w:val="000000" w:themeColor="text1"/>
          <w:sz w:val="28"/>
          <w:szCs w:val="28"/>
        </w:rPr>
        <w:t>б</w:t>
      </w:r>
      <w:r w:rsidR="005D4D49" w:rsidRPr="00620465">
        <w:rPr>
          <w:rFonts w:ascii="Times New Roman" w:hAnsi="Times New Roman" w:cs="Times New Roman"/>
          <w:color w:val="000000" w:themeColor="text1"/>
          <w:sz w:val="28"/>
          <w:szCs w:val="28"/>
        </w:rPr>
        <w:t xml:space="preserve">піскам і легким суглинкам </w:t>
      </w:r>
      <w:r w:rsidR="00CF3B52">
        <w:rPr>
          <w:rFonts w:ascii="Times New Roman" w:hAnsi="Times New Roman" w:cs="Times New Roman"/>
          <w:color w:val="000000" w:themeColor="text1"/>
          <w:sz w:val="28"/>
          <w:szCs w:val="28"/>
        </w:rPr>
        <w:t>набрякання</w:t>
      </w:r>
      <w:r w:rsidR="005D4D49" w:rsidRPr="00620465">
        <w:rPr>
          <w:rFonts w:ascii="Times New Roman" w:hAnsi="Times New Roman" w:cs="Times New Roman"/>
          <w:color w:val="000000" w:themeColor="text1"/>
          <w:sz w:val="28"/>
          <w:szCs w:val="28"/>
        </w:rPr>
        <w:t xml:space="preserve"> взагалі не притаманне. </w:t>
      </w:r>
      <w:r w:rsidR="00CF3B52">
        <w:rPr>
          <w:rFonts w:ascii="Times New Roman" w:hAnsi="Times New Roman" w:cs="Times New Roman"/>
          <w:color w:val="000000" w:themeColor="text1"/>
          <w:sz w:val="28"/>
          <w:szCs w:val="28"/>
        </w:rPr>
        <w:t>Набрякання</w:t>
      </w:r>
      <w:r w:rsidR="005D4D49" w:rsidRPr="00620465">
        <w:rPr>
          <w:rFonts w:ascii="Times New Roman" w:hAnsi="Times New Roman" w:cs="Times New Roman"/>
          <w:color w:val="000000" w:themeColor="text1"/>
          <w:sz w:val="28"/>
          <w:szCs w:val="28"/>
        </w:rPr>
        <w:t xml:space="preserve"> зростає зі збільшення вміс</w:t>
      </w:r>
      <w:r w:rsidR="004E2E61" w:rsidRPr="00620465">
        <w:rPr>
          <w:rFonts w:ascii="Times New Roman" w:hAnsi="Times New Roman" w:cs="Times New Roman"/>
          <w:color w:val="000000" w:themeColor="text1"/>
          <w:sz w:val="28"/>
          <w:szCs w:val="28"/>
        </w:rPr>
        <w:t>ту в ґрунті часток глинистої й</w:t>
      </w:r>
      <w:r w:rsidR="000A5AA8" w:rsidRPr="00620465">
        <w:rPr>
          <w:rFonts w:ascii="Times New Roman" w:hAnsi="Times New Roman" w:cs="Times New Roman"/>
          <w:color w:val="000000" w:themeColor="text1"/>
          <w:sz w:val="28"/>
          <w:szCs w:val="28"/>
        </w:rPr>
        <w:t xml:space="preserve"> колоїдної фракцій. У табл. 22</w:t>
      </w:r>
      <w:r w:rsidR="005D4D49" w:rsidRPr="00620465">
        <w:rPr>
          <w:rFonts w:ascii="Times New Roman" w:hAnsi="Times New Roman" w:cs="Times New Roman"/>
          <w:color w:val="000000" w:themeColor="text1"/>
          <w:sz w:val="28"/>
          <w:szCs w:val="28"/>
        </w:rPr>
        <w:t xml:space="preserve"> наведена класифікація ґрунтів, що набухають, залежно від показників консистенції й вмісту колоїдних часток. </w:t>
      </w:r>
    </w:p>
    <w:p w:rsidR="0075033C" w:rsidRDefault="0075033C" w:rsidP="004E2E61">
      <w:pPr>
        <w:spacing w:after="0" w:line="240" w:lineRule="auto"/>
        <w:ind w:firstLine="567"/>
        <w:jc w:val="right"/>
        <w:rPr>
          <w:rFonts w:ascii="Times New Roman" w:hAnsi="Times New Roman" w:cs="Times New Roman"/>
          <w:sz w:val="28"/>
          <w:szCs w:val="28"/>
        </w:rPr>
      </w:pPr>
    </w:p>
    <w:p w:rsidR="0075033C" w:rsidRDefault="0075033C" w:rsidP="004E2E61">
      <w:pPr>
        <w:spacing w:after="0" w:line="240" w:lineRule="auto"/>
        <w:ind w:firstLine="567"/>
        <w:jc w:val="right"/>
        <w:rPr>
          <w:rFonts w:ascii="Times New Roman" w:hAnsi="Times New Roman" w:cs="Times New Roman"/>
          <w:sz w:val="28"/>
          <w:szCs w:val="28"/>
        </w:rPr>
      </w:pPr>
    </w:p>
    <w:p w:rsidR="0075033C" w:rsidRDefault="0075033C" w:rsidP="004E2E61">
      <w:pPr>
        <w:spacing w:after="0" w:line="240" w:lineRule="auto"/>
        <w:ind w:firstLine="567"/>
        <w:jc w:val="right"/>
        <w:rPr>
          <w:rFonts w:ascii="Times New Roman" w:hAnsi="Times New Roman" w:cs="Times New Roman"/>
          <w:sz w:val="28"/>
          <w:szCs w:val="28"/>
        </w:rPr>
      </w:pPr>
    </w:p>
    <w:p w:rsidR="0075033C" w:rsidRDefault="0075033C" w:rsidP="004E2E61">
      <w:pPr>
        <w:spacing w:after="0" w:line="240" w:lineRule="auto"/>
        <w:ind w:firstLine="567"/>
        <w:jc w:val="right"/>
        <w:rPr>
          <w:rFonts w:ascii="Times New Roman" w:hAnsi="Times New Roman" w:cs="Times New Roman"/>
          <w:sz w:val="28"/>
          <w:szCs w:val="28"/>
        </w:rPr>
      </w:pPr>
    </w:p>
    <w:p w:rsidR="0075033C" w:rsidRDefault="0075033C" w:rsidP="004E2E61">
      <w:pPr>
        <w:spacing w:after="0" w:line="240" w:lineRule="auto"/>
        <w:ind w:firstLine="567"/>
        <w:jc w:val="right"/>
        <w:rPr>
          <w:rFonts w:ascii="Times New Roman" w:hAnsi="Times New Roman" w:cs="Times New Roman"/>
          <w:sz w:val="28"/>
          <w:szCs w:val="28"/>
        </w:rPr>
      </w:pPr>
    </w:p>
    <w:p w:rsidR="004E2E61" w:rsidRPr="000A5AA8" w:rsidRDefault="000A5AA8" w:rsidP="004E2E61">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lastRenderedPageBreak/>
        <w:t>Таблиця 22</w:t>
      </w:r>
    </w:p>
    <w:p w:rsidR="005D4D49" w:rsidRPr="000A5AA8" w:rsidRDefault="005D4D49" w:rsidP="004E2E61">
      <w:pPr>
        <w:spacing w:after="0" w:line="240" w:lineRule="auto"/>
        <w:ind w:firstLine="567"/>
        <w:jc w:val="center"/>
        <w:rPr>
          <w:rFonts w:ascii="Times New Roman" w:hAnsi="Times New Roman" w:cs="Times New Roman"/>
          <w:sz w:val="28"/>
          <w:szCs w:val="28"/>
        </w:rPr>
      </w:pPr>
      <w:r w:rsidRPr="000A5AA8">
        <w:rPr>
          <w:rFonts w:ascii="Times New Roman" w:hAnsi="Times New Roman" w:cs="Times New Roman"/>
          <w:sz w:val="28"/>
          <w:szCs w:val="28"/>
        </w:rPr>
        <w:t>Класифікація глинистих ґрунтів, що набухають, залежно від показників консистенції й вмісту колоїдних часток</w:t>
      </w:r>
    </w:p>
    <w:p w:rsidR="005D4D49" w:rsidRPr="00CF1ED0" w:rsidRDefault="005D4D49" w:rsidP="004E2E61">
      <w:pPr>
        <w:spacing w:after="0" w:line="240" w:lineRule="auto"/>
        <w:ind w:firstLine="567"/>
        <w:jc w:val="center"/>
        <w:rPr>
          <w:rFonts w:ascii="Times New Roman" w:hAnsi="Times New Roman" w:cs="Times New Roman"/>
          <w:color w:val="FF0000"/>
          <w:sz w:val="28"/>
          <w:szCs w:val="28"/>
        </w:rPr>
      </w:pPr>
      <w:r w:rsidRPr="00CF1ED0">
        <w:rPr>
          <w:rFonts w:ascii="Times New Roman" w:hAnsi="Times New Roman" w:cs="Times New Roman"/>
          <w:noProof/>
          <w:color w:val="FF0000"/>
          <w:sz w:val="28"/>
          <w:szCs w:val="28"/>
          <w:lang w:eastAsia="uk-UA"/>
        </w:rPr>
        <w:drawing>
          <wp:inline distT="0" distB="0" distL="0" distR="0" wp14:anchorId="14AE461F" wp14:editId="7CC4C8D5">
            <wp:extent cx="4829175" cy="1770324"/>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32452" cy="1771525"/>
                    </a:xfrm>
                    <a:prstGeom prst="rect">
                      <a:avLst/>
                    </a:prstGeom>
                  </pic:spPr>
                </pic:pic>
              </a:graphicData>
            </a:graphic>
          </wp:inline>
        </w:drawing>
      </w:r>
    </w:p>
    <w:p w:rsidR="000A5AA8" w:rsidRDefault="005D4D49" w:rsidP="00C86015">
      <w:pPr>
        <w:spacing w:after="0" w:line="240" w:lineRule="auto"/>
        <w:ind w:firstLine="567"/>
        <w:jc w:val="both"/>
        <w:rPr>
          <w:rFonts w:ascii="Times New Roman" w:hAnsi="Times New Roman" w:cs="Times New Roman"/>
          <w:sz w:val="28"/>
          <w:szCs w:val="28"/>
        </w:rPr>
      </w:pPr>
      <w:r w:rsidRPr="000A5AA8">
        <w:rPr>
          <w:rFonts w:ascii="Times New Roman" w:hAnsi="Times New Roman" w:cs="Times New Roman"/>
          <w:sz w:val="28"/>
          <w:szCs w:val="28"/>
        </w:rPr>
        <w:t>Міцні структурні зв’яз</w:t>
      </w:r>
      <w:r w:rsidR="0075033C">
        <w:rPr>
          <w:rFonts w:ascii="Times New Roman" w:hAnsi="Times New Roman" w:cs="Times New Roman"/>
          <w:sz w:val="28"/>
          <w:szCs w:val="28"/>
        </w:rPr>
        <w:t>ки між частками протидіють набряк</w:t>
      </w:r>
      <w:r w:rsidRPr="000A5AA8">
        <w:rPr>
          <w:rFonts w:ascii="Times New Roman" w:hAnsi="Times New Roman" w:cs="Times New Roman"/>
          <w:sz w:val="28"/>
          <w:szCs w:val="28"/>
        </w:rPr>
        <w:t>анню глинистих ґрунтів. Тому серед глин природн</w:t>
      </w:r>
      <w:r w:rsidR="0075033C">
        <w:rPr>
          <w:rFonts w:ascii="Times New Roman" w:hAnsi="Times New Roman" w:cs="Times New Roman"/>
          <w:sz w:val="28"/>
          <w:szCs w:val="28"/>
        </w:rPr>
        <w:t>ої будови найбільш сильно набряк</w:t>
      </w:r>
      <w:r w:rsidRPr="000A5AA8">
        <w:rPr>
          <w:rFonts w:ascii="Times New Roman" w:hAnsi="Times New Roman" w:cs="Times New Roman"/>
          <w:sz w:val="28"/>
          <w:szCs w:val="28"/>
        </w:rPr>
        <w:t xml:space="preserve">ають ґрунти з коагуляційними і перехідними контактами, </w:t>
      </w:r>
      <w:r w:rsidR="0075033C">
        <w:rPr>
          <w:rFonts w:ascii="Times New Roman" w:hAnsi="Times New Roman" w:cs="Times New Roman"/>
          <w:sz w:val="28"/>
          <w:szCs w:val="28"/>
        </w:rPr>
        <w:t>а менш сильно – з фазовими. Літи</w:t>
      </w:r>
      <w:r w:rsidRPr="000A5AA8">
        <w:rPr>
          <w:rFonts w:ascii="Times New Roman" w:hAnsi="Times New Roman" w:cs="Times New Roman"/>
          <w:sz w:val="28"/>
          <w:szCs w:val="28"/>
        </w:rPr>
        <w:t xml:space="preserve">фіковані глини (наприклад, аргіліти, глинисті мергелі тощо), взагалі втрачають здатність до </w:t>
      </w:r>
      <w:r w:rsidR="00CF3B52">
        <w:rPr>
          <w:rFonts w:ascii="Times New Roman" w:hAnsi="Times New Roman" w:cs="Times New Roman"/>
          <w:sz w:val="28"/>
          <w:szCs w:val="28"/>
        </w:rPr>
        <w:t>набрякання</w:t>
      </w:r>
      <w:r w:rsidRPr="000A5AA8">
        <w:rPr>
          <w:rFonts w:ascii="Times New Roman" w:hAnsi="Times New Roman" w:cs="Times New Roman"/>
          <w:sz w:val="28"/>
          <w:szCs w:val="28"/>
        </w:rPr>
        <w:t xml:space="preserve"> в природному стані. </w:t>
      </w:r>
    </w:p>
    <w:p w:rsidR="000A5AA8" w:rsidRDefault="005D4D49" w:rsidP="00C86015">
      <w:pPr>
        <w:spacing w:after="0" w:line="240" w:lineRule="auto"/>
        <w:ind w:firstLine="567"/>
        <w:jc w:val="both"/>
        <w:rPr>
          <w:rFonts w:ascii="Times New Roman" w:hAnsi="Times New Roman" w:cs="Times New Roman"/>
          <w:sz w:val="28"/>
          <w:szCs w:val="28"/>
        </w:rPr>
      </w:pPr>
      <w:r w:rsidRPr="000A5AA8">
        <w:rPr>
          <w:rFonts w:ascii="Times New Roman" w:hAnsi="Times New Roman" w:cs="Times New Roman"/>
          <w:sz w:val="28"/>
          <w:szCs w:val="28"/>
        </w:rPr>
        <w:t xml:space="preserve">Встановлено, що початкова швидкість </w:t>
      </w:r>
      <w:r w:rsidR="00CF3B52">
        <w:rPr>
          <w:rFonts w:ascii="Times New Roman" w:hAnsi="Times New Roman" w:cs="Times New Roman"/>
          <w:sz w:val="28"/>
          <w:szCs w:val="28"/>
        </w:rPr>
        <w:t>набрякання</w:t>
      </w:r>
      <w:r w:rsidR="004E2E61" w:rsidRPr="000A5AA8">
        <w:rPr>
          <w:rFonts w:ascii="Times New Roman" w:hAnsi="Times New Roman" w:cs="Times New Roman"/>
          <w:sz w:val="28"/>
          <w:szCs w:val="28"/>
        </w:rPr>
        <w:t xml:space="preserve"> (у перші дві години) вища</w:t>
      </w:r>
      <w:r w:rsidRPr="000A5AA8">
        <w:rPr>
          <w:rFonts w:ascii="Times New Roman" w:hAnsi="Times New Roman" w:cs="Times New Roman"/>
          <w:sz w:val="28"/>
          <w:szCs w:val="28"/>
        </w:rPr>
        <w:t xml:space="preserve"> у менш дисперсних глин (гідрослюдисті, каолінітові), але потім вона падає і стає менше швидкості </w:t>
      </w:r>
      <w:r w:rsidR="00CF3B52">
        <w:rPr>
          <w:rFonts w:ascii="Times New Roman" w:hAnsi="Times New Roman" w:cs="Times New Roman"/>
          <w:sz w:val="28"/>
          <w:szCs w:val="28"/>
        </w:rPr>
        <w:t>набрякання</w:t>
      </w:r>
      <w:r w:rsidRPr="000A5AA8">
        <w:rPr>
          <w:rFonts w:ascii="Times New Roman" w:hAnsi="Times New Roman" w:cs="Times New Roman"/>
          <w:sz w:val="28"/>
          <w:szCs w:val="28"/>
        </w:rPr>
        <w:t xml:space="preserve"> більш дисперсних глин (монтмор</w:t>
      </w:r>
      <w:r w:rsidR="000A5AA8" w:rsidRPr="000A5AA8">
        <w:rPr>
          <w:rFonts w:ascii="Times New Roman" w:hAnsi="Times New Roman" w:cs="Times New Roman"/>
          <w:sz w:val="28"/>
          <w:szCs w:val="28"/>
        </w:rPr>
        <w:t>илонітові). У відповідності з ци</w:t>
      </w:r>
      <w:r w:rsidRPr="000A5AA8">
        <w:rPr>
          <w:rFonts w:ascii="Times New Roman" w:hAnsi="Times New Roman" w:cs="Times New Roman"/>
          <w:sz w:val="28"/>
          <w:szCs w:val="28"/>
        </w:rPr>
        <w:t xml:space="preserve">м, період </w:t>
      </w:r>
      <w:r w:rsidR="00CF3B52">
        <w:rPr>
          <w:rFonts w:ascii="Times New Roman" w:hAnsi="Times New Roman" w:cs="Times New Roman"/>
          <w:sz w:val="28"/>
          <w:szCs w:val="28"/>
        </w:rPr>
        <w:t>набрякання</w:t>
      </w:r>
      <w:r w:rsidR="000A5AA8" w:rsidRPr="000A5AA8">
        <w:rPr>
          <w:rFonts w:ascii="Times New Roman" w:hAnsi="Times New Roman" w:cs="Times New Roman"/>
          <w:sz w:val="28"/>
          <w:szCs w:val="28"/>
        </w:rPr>
        <w:t xml:space="preserve"> більш дисперсних глин більший</w:t>
      </w:r>
      <w:r w:rsidRPr="000A5AA8">
        <w:rPr>
          <w:rFonts w:ascii="Times New Roman" w:hAnsi="Times New Roman" w:cs="Times New Roman"/>
          <w:sz w:val="28"/>
          <w:szCs w:val="28"/>
        </w:rPr>
        <w:t xml:space="preserve">, ніж у менш дисперсних. </w:t>
      </w:r>
      <w:r w:rsidR="000A5AA8" w:rsidRPr="000A5AA8">
        <w:rPr>
          <w:rFonts w:ascii="Times New Roman" w:hAnsi="Times New Roman" w:cs="Times New Roman"/>
          <w:i/>
          <w:sz w:val="28"/>
          <w:szCs w:val="28"/>
        </w:rPr>
        <w:t xml:space="preserve">Кінетика </w:t>
      </w:r>
      <w:r w:rsidR="00CF3B52">
        <w:rPr>
          <w:rFonts w:ascii="Times New Roman" w:hAnsi="Times New Roman" w:cs="Times New Roman"/>
          <w:i/>
          <w:sz w:val="28"/>
          <w:szCs w:val="28"/>
        </w:rPr>
        <w:t>набрякання</w:t>
      </w:r>
      <w:r w:rsidR="000A5AA8" w:rsidRPr="000A5AA8">
        <w:rPr>
          <w:rFonts w:ascii="Times New Roman" w:hAnsi="Times New Roman" w:cs="Times New Roman"/>
          <w:i/>
          <w:sz w:val="28"/>
          <w:szCs w:val="28"/>
        </w:rPr>
        <w:t xml:space="preserve"> залежи</w:t>
      </w:r>
      <w:r w:rsidRPr="000A5AA8">
        <w:rPr>
          <w:rFonts w:ascii="Times New Roman" w:hAnsi="Times New Roman" w:cs="Times New Roman"/>
          <w:i/>
          <w:sz w:val="28"/>
          <w:szCs w:val="28"/>
        </w:rPr>
        <w:t>ть й від початкової вологості глинистих ґрунтів</w:t>
      </w:r>
      <w:r w:rsidR="000A5AA8">
        <w:rPr>
          <w:rFonts w:ascii="Times New Roman" w:hAnsi="Times New Roman" w:cs="Times New Roman"/>
          <w:sz w:val="28"/>
          <w:szCs w:val="28"/>
        </w:rPr>
        <w:t>. У початковий</w:t>
      </w:r>
      <w:r w:rsidRPr="000A5AA8">
        <w:rPr>
          <w:rFonts w:ascii="Times New Roman" w:hAnsi="Times New Roman" w:cs="Times New Roman"/>
          <w:sz w:val="28"/>
          <w:szCs w:val="28"/>
        </w:rPr>
        <w:t xml:space="preserve"> період (до 1-5 годин) швидше набухають більш вологі глини, але потім швидкість їхнь</w:t>
      </w:r>
      <w:r w:rsidR="000A5AA8">
        <w:rPr>
          <w:rFonts w:ascii="Times New Roman" w:hAnsi="Times New Roman" w:cs="Times New Roman"/>
          <w:sz w:val="28"/>
          <w:szCs w:val="28"/>
        </w:rPr>
        <w:t xml:space="preserve">ого </w:t>
      </w:r>
      <w:r w:rsidR="00CF3B52">
        <w:rPr>
          <w:rFonts w:ascii="Times New Roman" w:hAnsi="Times New Roman" w:cs="Times New Roman"/>
          <w:sz w:val="28"/>
          <w:szCs w:val="28"/>
        </w:rPr>
        <w:t>набрякання</w:t>
      </w:r>
      <w:r w:rsidR="000A5AA8">
        <w:rPr>
          <w:rFonts w:ascii="Times New Roman" w:hAnsi="Times New Roman" w:cs="Times New Roman"/>
          <w:sz w:val="28"/>
          <w:szCs w:val="28"/>
        </w:rPr>
        <w:t xml:space="preserve"> падає і стає меншою за швидкість</w:t>
      </w:r>
      <w:r w:rsidRPr="000A5AA8">
        <w:rPr>
          <w:rFonts w:ascii="Times New Roman" w:hAnsi="Times New Roman" w:cs="Times New Roman"/>
          <w:sz w:val="28"/>
          <w:szCs w:val="28"/>
        </w:rPr>
        <w:t xml:space="preserve"> </w:t>
      </w:r>
      <w:r w:rsidR="00CF3B52">
        <w:rPr>
          <w:rFonts w:ascii="Times New Roman" w:hAnsi="Times New Roman" w:cs="Times New Roman"/>
          <w:sz w:val="28"/>
          <w:szCs w:val="28"/>
        </w:rPr>
        <w:t>набрякання</w:t>
      </w:r>
      <w:r w:rsidRPr="000A5AA8">
        <w:rPr>
          <w:rFonts w:ascii="Times New Roman" w:hAnsi="Times New Roman" w:cs="Times New Roman"/>
          <w:sz w:val="28"/>
          <w:szCs w:val="28"/>
        </w:rPr>
        <w:t xml:space="preserve"> менш вологих глин. </w:t>
      </w:r>
    </w:p>
    <w:p w:rsidR="000A5AA8" w:rsidRDefault="005D4D49" w:rsidP="00C86015">
      <w:pPr>
        <w:spacing w:after="0" w:line="240" w:lineRule="auto"/>
        <w:ind w:firstLine="567"/>
        <w:jc w:val="both"/>
        <w:rPr>
          <w:rFonts w:ascii="Times New Roman" w:hAnsi="Times New Roman" w:cs="Times New Roman"/>
          <w:color w:val="FF0000"/>
          <w:sz w:val="28"/>
          <w:szCs w:val="28"/>
        </w:rPr>
      </w:pPr>
      <w:r w:rsidRPr="000A5AA8">
        <w:rPr>
          <w:rFonts w:ascii="Times New Roman" w:hAnsi="Times New Roman" w:cs="Times New Roman"/>
          <w:sz w:val="28"/>
          <w:szCs w:val="28"/>
        </w:rPr>
        <w:t xml:space="preserve">Глинисті ґрунти, що знаходяться у пухкому порушеному стані, мають високу початкову пористість (70÷85%) та низьку вологість (повітряно-сухий стан), при взаємодії з водою не набухають, а навпаки ущільнюються за рахунок гідратації та прояву сил капілярної зв’язності, що «стягує» частки </w:t>
      </w:r>
      <w:r w:rsidR="000A5AA8" w:rsidRPr="000A5AA8">
        <w:rPr>
          <w:rFonts w:ascii="Times New Roman" w:hAnsi="Times New Roman" w:cs="Times New Roman"/>
          <w:sz w:val="28"/>
          <w:szCs w:val="28"/>
        </w:rPr>
        <w:t>та агрегати між собою. Глина за початкової</w:t>
      </w:r>
      <w:r w:rsidRPr="000A5AA8">
        <w:rPr>
          <w:rFonts w:ascii="Times New Roman" w:hAnsi="Times New Roman" w:cs="Times New Roman"/>
          <w:sz w:val="28"/>
          <w:szCs w:val="28"/>
        </w:rPr>
        <w:t xml:space="preserve"> пористості близько 60% взагалі практично не на</w:t>
      </w:r>
      <w:r w:rsidR="000A5AA8" w:rsidRPr="000A5AA8">
        <w:rPr>
          <w:rFonts w:ascii="Times New Roman" w:hAnsi="Times New Roman" w:cs="Times New Roman"/>
          <w:sz w:val="28"/>
          <w:szCs w:val="28"/>
        </w:rPr>
        <w:t>бряк</w:t>
      </w:r>
      <w:r w:rsidRPr="000A5AA8">
        <w:rPr>
          <w:rFonts w:ascii="Times New Roman" w:hAnsi="Times New Roman" w:cs="Times New Roman"/>
          <w:sz w:val="28"/>
          <w:szCs w:val="28"/>
        </w:rPr>
        <w:t xml:space="preserve">ає та не змінює своєї пористості під час гідратації. У випадку щільної будови (пористість дорівнює 60%) таж </w:t>
      </w:r>
      <w:r w:rsidR="000A5AA8" w:rsidRPr="000A5AA8">
        <w:rPr>
          <w:rFonts w:ascii="Times New Roman" w:hAnsi="Times New Roman" w:cs="Times New Roman"/>
          <w:sz w:val="28"/>
          <w:szCs w:val="28"/>
        </w:rPr>
        <w:t>сама глина виявляє суттєве набряк</w:t>
      </w:r>
      <w:r w:rsidRPr="000A5AA8">
        <w:rPr>
          <w:rFonts w:ascii="Times New Roman" w:hAnsi="Times New Roman" w:cs="Times New Roman"/>
          <w:sz w:val="28"/>
          <w:szCs w:val="28"/>
        </w:rPr>
        <w:t xml:space="preserve">ання, особливо в діапазоні вологості від </w:t>
      </w:r>
      <w:r w:rsidRPr="000A5AA8">
        <w:rPr>
          <w:rFonts w:ascii="Times New Roman" w:hAnsi="Times New Roman" w:cs="Times New Roman"/>
          <w:b/>
          <w:i/>
          <w:sz w:val="28"/>
          <w:szCs w:val="28"/>
        </w:rPr>
        <w:t>W</w:t>
      </w:r>
      <w:r w:rsidRPr="000A5AA8">
        <w:rPr>
          <w:rFonts w:ascii="Times New Roman" w:hAnsi="Times New Roman" w:cs="Times New Roman"/>
          <w:b/>
          <w:i/>
          <w:sz w:val="28"/>
          <w:szCs w:val="28"/>
          <w:vertAlign w:val="subscript"/>
        </w:rPr>
        <w:t>Р</w:t>
      </w:r>
      <w:r w:rsidRPr="000A5AA8">
        <w:rPr>
          <w:rFonts w:ascii="Times New Roman" w:hAnsi="Times New Roman" w:cs="Times New Roman"/>
          <w:sz w:val="28"/>
          <w:szCs w:val="28"/>
        </w:rPr>
        <w:t xml:space="preserve"> до </w:t>
      </w:r>
      <w:r w:rsidRPr="000A5AA8">
        <w:rPr>
          <w:rFonts w:ascii="Times New Roman" w:hAnsi="Times New Roman" w:cs="Times New Roman"/>
          <w:b/>
          <w:i/>
          <w:sz w:val="28"/>
          <w:szCs w:val="28"/>
        </w:rPr>
        <w:t>W</w:t>
      </w:r>
      <w:r w:rsidRPr="000A5AA8">
        <w:rPr>
          <w:rFonts w:ascii="Times New Roman" w:hAnsi="Times New Roman" w:cs="Times New Roman"/>
          <w:b/>
          <w:i/>
          <w:sz w:val="28"/>
          <w:szCs w:val="28"/>
          <w:vertAlign w:val="subscript"/>
        </w:rPr>
        <w:t>L</w:t>
      </w:r>
      <w:r w:rsidRPr="000A5AA8">
        <w:rPr>
          <w:rFonts w:ascii="Times New Roman" w:hAnsi="Times New Roman" w:cs="Times New Roman"/>
          <w:sz w:val="28"/>
          <w:szCs w:val="28"/>
        </w:rPr>
        <w:t>. Така поведінка при гідратації є характерною для глин каолінітового і частково іллітового складу з невисокою дисперсністю та гідрофільністю. Для високодисперс</w:t>
      </w:r>
      <w:r w:rsidR="000A5AA8" w:rsidRPr="000A5AA8">
        <w:rPr>
          <w:rFonts w:ascii="Times New Roman" w:hAnsi="Times New Roman" w:cs="Times New Roman"/>
          <w:sz w:val="28"/>
          <w:szCs w:val="28"/>
        </w:rPr>
        <w:t>них монтморилонітових глин набрякання відбувається за будь-якої</w:t>
      </w:r>
      <w:r w:rsidRPr="000A5AA8">
        <w:rPr>
          <w:rFonts w:ascii="Times New Roman" w:hAnsi="Times New Roman" w:cs="Times New Roman"/>
          <w:sz w:val="28"/>
          <w:szCs w:val="28"/>
        </w:rPr>
        <w:t xml:space="preserve"> поч</w:t>
      </w:r>
      <w:r w:rsidR="000A5AA8" w:rsidRPr="000A5AA8">
        <w:rPr>
          <w:rFonts w:ascii="Times New Roman" w:hAnsi="Times New Roman" w:cs="Times New Roman"/>
          <w:sz w:val="28"/>
          <w:szCs w:val="28"/>
        </w:rPr>
        <w:t>аткової щільності (пористості).</w:t>
      </w:r>
    </w:p>
    <w:p w:rsidR="000A5AA8" w:rsidRPr="000A5AA8" w:rsidRDefault="000A5AA8" w:rsidP="00C86015">
      <w:pPr>
        <w:spacing w:after="0" w:line="240" w:lineRule="auto"/>
        <w:ind w:firstLine="567"/>
        <w:jc w:val="both"/>
        <w:rPr>
          <w:rFonts w:ascii="Times New Roman" w:hAnsi="Times New Roman" w:cs="Times New Roman"/>
          <w:b/>
          <w:i/>
          <w:sz w:val="28"/>
          <w:szCs w:val="28"/>
        </w:rPr>
      </w:pPr>
      <w:r w:rsidRPr="000A5AA8">
        <w:rPr>
          <w:rFonts w:ascii="Times New Roman" w:hAnsi="Times New Roman" w:cs="Times New Roman"/>
          <w:b/>
          <w:i/>
          <w:sz w:val="28"/>
          <w:szCs w:val="28"/>
        </w:rPr>
        <w:t>С</w:t>
      </w:r>
      <w:r w:rsidR="005D4D49" w:rsidRPr="000A5AA8">
        <w:rPr>
          <w:rFonts w:ascii="Times New Roman" w:hAnsi="Times New Roman" w:cs="Times New Roman"/>
          <w:b/>
          <w:i/>
          <w:sz w:val="28"/>
          <w:szCs w:val="28"/>
        </w:rPr>
        <w:t>пецифічні особливості ґрунт</w:t>
      </w:r>
      <w:r>
        <w:rPr>
          <w:rFonts w:ascii="Times New Roman" w:hAnsi="Times New Roman" w:cs="Times New Roman"/>
          <w:b/>
          <w:i/>
          <w:sz w:val="28"/>
          <w:szCs w:val="28"/>
        </w:rPr>
        <w:t>ів, що мають схильність до набряк</w:t>
      </w:r>
      <w:r w:rsidR="005D4D49" w:rsidRPr="000A5AA8">
        <w:rPr>
          <w:rFonts w:ascii="Times New Roman" w:hAnsi="Times New Roman" w:cs="Times New Roman"/>
          <w:b/>
          <w:i/>
          <w:sz w:val="28"/>
          <w:szCs w:val="28"/>
        </w:rPr>
        <w:t xml:space="preserve">ання та зсідання: </w:t>
      </w:r>
    </w:p>
    <w:p w:rsidR="000A5AA8" w:rsidRPr="000A5AA8" w:rsidRDefault="005D4D49" w:rsidP="00C86015">
      <w:pPr>
        <w:spacing w:after="0" w:line="240" w:lineRule="auto"/>
        <w:ind w:firstLine="567"/>
        <w:jc w:val="both"/>
        <w:rPr>
          <w:rFonts w:ascii="Times New Roman" w:hAnsi="Times New Roman" w:cs="Times New Roman"/>
          <w:sz w:val="28"/>
          <w:szCs w:val="28"/>
        </w:rPr>
      </w:pPr>
      <w:r w:rsidRPr="000A5AA8">
        <w:rPr>
          <w:rFonts w:ascii="Times New Roman" w:hAnsi="Times New Roman" w:cs="Times New Roman"/>
          <w:sz w:val="28"/>
          <w:szCs w:val="28"/>
        </w:rPr>
        <w:t xml:space="preserve">1) до </w:t>
      </w:r>
      <w:r w:rsidR="00CF3B52">
        <w:rPr>
          <w:rFonts w:ascii="Times New Roman" w:hAnsi="Times New Roman" w:cs="Times New Roman"/>
          <w:sz w:val="28"/>
          <w:szCs w:val="28"/>
        </w:rPr>
        <w:t>набрякання</w:t>
      </w:r>
      <w:r w:rsidRPr="000A5AA8">
        <w:rPr>
          <w:rFonts w:ascii="Times New Roman" w:hAnsi="Times New Roman" w:cs="Times New Roman"/>
          <w:sz w:val="28"/>
          <w:szCs w:val="28"/>
        </w:rPr>
        <w:t xml:space="preserve"> при зволоженні та зсідання при підсушуванні схильні всі глини і суглинки, але ц</w:t>
      </w:r>
      <w:r w:rsidR="000A5AA8" w:rsidRPr="000A5AA8">
        <w:rPr>
          <w:rFonts w:ascii="Times New Roman" w:hAnsi="Times New Roman" w:cs="Times New Roman"/>
          <w:sz w:val="28"/>
          <w:szCs w:val="28"/>
        </w:rPr>
        <w:t>я здатність виявляється лише за певних умов</w:t>
      </w:r>
      <w:r w:rsidRPr="000A5AA8">
        <w:rPr>
          <w:rFonts w:ascii="Times New Roman" w:hAnsi="Times New Roman" w:cs="Times New Roman"/>
          <w:sz w:val="28"/>
          <w:szCs w:val="28"/>
        </w:rPr>
        <w:t xml:space="preserve">. Найбільш схильні до зсідання і </w:t>
      </w:r>
      <w:r w:rsidR="00CF3B52">
        <w:rPr>
          <w:rFonts w:ascii="Times New Roman" w:hAnsi="Times New Roman" w:cs="Times New Roman"/>
          <w:sz w:val="28"/>
          <w:szCs w:val="28"/>
        </w:rPr>
        <w:t>набрякання</w:t>
      </w:r>
      <w:r w:rsidRPr="000A5AA8">
        <w:rPr>
          <w:rFonts w:ascii="Times New Roman" w:hAnsi="Times New Roman" w:cs="Times New Roman"/>
          <w:sz w:val="28"/>
          <w:szCs w:val="28"/>
        </w:rPr>
        <w:t xml:space="preserve"> високодисперсні глини середнього і високого ступеня літіфікації, що володіють зворотними коагуляційними та стабілізаційними зв’язками. Як правило, вміст у них часток &lt; 0,005 мм перевищує 40÷60%, щільність – більше 1,50÷1,70 г/см</w:t>
      </w:r>
      <w:r w:rsidRPr="000A5AA8">
        <w:rPr>
          <w:rFonts w:ascii="Times New Roman" w:hAnsi="Times New Roman" w:cs="Times New Roman"/>
          <w:sz w:val="28"/>
          <w:szCs w:val="28"/>
          <w:vertAlign w:val="superscript"/>
        </w:rPr>
        <w:t>3</w:t>
      </w:r>
      <w:r w:rsidRPr="000A5AA8">
        <w:rPr>
          <w:rFonts w:ascii="Times New Roman" w:hAnsi="Times New Roman" w:cs="Times New Roman"/>
          <w:sz w:val="28"/>
          <w:szCs w:val="28"/>
        </w:rPr>
        <w:t xml:space="preserve">, вологість – менше 0,20÷0,30, число пластичності складає 0,28, межі розкочування й текучості </w:t>
      </w:r>
      <w:r w:rsidRPr="000A5AA8">
        <w:rPr>
          <w:rFonts w:ascii="Times New Roman" w:hAnsi="Times New Roman" w:cs="Times New Roman"/>
          <w:sz w:val="28"/>
          <w:szCs w:val="28"/>
        </w:rPr>
        <w:lastRenderedPageBreak/>
        <w:t xml:space="preserve">перевищують, відповідно, 0,27 та 0,55. До складу цих глин входять мінерали груп гідрослюд, монтморилоніту та бейделіту; </w:t>
      </w:r>
    </w:p>
    <w:p w:rsidR="000A5AA8" w:rsidRPr="000A5AA8" w:rsidRDefault="005D4D49" w:rsidP="00C86015">
      <w:pPr>
        <w:spacing w:after="0" w:line="240" w:lineRule="auto"/>
        <w:ind w:firstLine="567"/>
        <w:jc w:val="both"/>
        <w:rPr>
          <w:rFonts w:ascii="Times New Roman" w:hAnsi="Times New Roman" w:cs="Times New Roman"/>
          <w:sz w:val="28"/>
          <w:szCs w:val="28"/>
        </w:rPr>
      </w:pPr>
      <w:r w:rsidRPr="000A5AA8">
        <w:rPr>
          <w:rFonts w:ascii="Times New Roman" w:hAnsi="Times New Roman" w:cs="Times New Roman"/>
          <w:sz w:val="28"/>
          <w:szCs w:val="28"/>
        </w:rPr>
        <w:t xml:space="preserve">2) набухають ґрунти середньої щільності та щільні, що мають вологість менше вологості повної вологоємності; </w:t>
      </w:r>
    </w:p>
    <w:p w:rsidR="000A5AA8" w:rsidRPr="000A5AA8" w:rsidRDefault="005D4D49" w:rsidP="00C86015">
      <w:pPr>
        <w:spacing w:after="0" w:line="240" w:lineRule="auto"/>
        <w:ind w:firstLine="567"/>
        <w:jc w:val="both"/>
        <w:rPr>
          <w:rFonts w:ascii="Times New Roman" w:hAnsi="Times New Roman" w:cs="Times New Roman"/>
          <w:sz w:val="28"/>
          <w:szCs w:val="28"/>
        </w:rPr>
      </w:pPr>
      <w:r w:rsidRPr="000A5AA8">
        <w:rPr>
          <w:rFonts w:ascii="Times New Roman" w:hAnsi="Times New Roman" w:cs="Times New Roman"/>
          <w:sz w:val="28"/>
          <w:szCs w:val="28"/>
        </w:rPr>
        <w:t xml:space="preserve">3) повне </w:t>
      </w:r>
      <w:r w:rsidR="00CF3B52">
        <w:rPr>
          <w:rFonts w:ascii="Times New Roman" w:hAnsi="Times New Roman" w:cs="Times New Roman"/>
          <w:sz w:val="28"/>
          <w:szCs w:val="28"/>
        </w:rPr>
        <w:t>набрякання</w:t>
      </w:r>
      <w:r w:rsidRPr="000A5AA8">
        <w:rPr>
          <w:rFonts w:ascii="Times New Roman" w:hAnsi="Times New Roman" w:cs="Times New Roman"/>
          <w:sz w:val="28"/>
          <w:szCs w:val="28"/>
        </w:rPr>
        <w:t xml:space="preserve"> виявляється при порушенні природної будови глинистих ґрунтів, наприклад під час розробки земляних кар’єрів або при укладанні у насипи; </w:t>
      </w:r>
    </w:p>
    <w:p w:rsidR="000A5AA8" w:rsidRPr="000A5AA8" w:rsidRDefault="005D4D49" w:rsidP="00C86015">
      <w:pPr>
        <w:spacing w:after="0" w:line="240" w:lineRule="auto"/>
        <w:ind w:firstLine="567"/>
        <w:jc w:val="both"/>
        <w:rPr>
          <w:rFonts w:ascii="Times New Roman" w:hAnsi="Times New Roman" w:cs="Times New Roman"/>
          <w:sz w:val="28"/>
          <w:szCs w:val="28"/>
        </w:rPr>
      </w:pPr>
      <w:r w:rsidRPr="000A5AA8">
        <w:rPr>
          <w:rFonts w:ascii="Times New Roman" w:hAnsi="Times New Roman" w:cs="Times New Roman"/>
          <w:sz w:val="28"/>
          <w:szCs w:val="28"/>
        </w:rPr>
        <w:t>4) переважна маса покривних відкладів має четвертинний вік. Дочетвертинні глинисті породи, які</w:t>
      </w:r>
      <w:r w:rsidR="0075033C">
        <w:rPr>
          <w:rFonts w:ascii="Times New Roman" w:hAnsi="Times New Roman" w:cs="Times New Roman"/>
          <w:sz w:val="28"/>
          <w:szCs w:val="28"/>
        </w:rPr>
        <w:t xml:space="preserve"> вони переривають, повинні набряк</w:t>
      </w:r>
      <w:r w:rsidRPr="000A5AA8">
        <w:rPr>
          <w:rFonts w:ascii="Times New Roman" w:hAnsi="Times New Roman" w:cs="Times New Roman"/>
          <w:sz w:val="28"/>
          <w:szCs w:val="28"/>
        </w:rPr>
        <w:t>ати сильніше тому, що вони мають більш високу щільність, меншу вологість, менше розвантаження при розкритті ґрунтів у виїмках та менше руйнування структурних зв’язків при вивітрюванні. Най</w:t>
      </w:r>
      <w:r w:rsidR="000A5AA8" w:rsidRPr="000A5AA8">
        <w:rPr>
          <w:rFonts w:ascii="Times New Roman" w:hAnsi="Times New Roman" w:cs="Times New Roman"/>
          <w:sz w:val="28"/>
          <w:szCs w:val="28"/>
        </w:rPr>
        <w:t>більш інтенсивного характеру</w:t>
      </w:r>
      <w:r w:rsidRPr="000A5AA8">
        <w:rPr>
          <w:rFonts w:ascii="Times New Roman" w:hAnsi="Times New Roman" w:cs="Times New Roman"/>
          <w:sz w:val="28"/>
          <w:szCs w:val="28"/>
        </w:rPr>
        <w:t xml:space="preserve"> процеси </w:t>
      </w:r>
      <w:r w:rsidR="00CF3B52">
        <w:rPr>
          <w:rFonts w:ascii="Times New Roman" w:hAnsi="Times New Roman" w:cs="Times New Roman"/>
          <w:sz w:val="28"/>
          <w:szCs w:val="28"/>
        </w:rPr>
        <w:t>набрякання</w:t>
      </w:r>
      <w:r w:rsidRPr="000A5AA8">
        <w:rPr>
          <w:rFonts w:ascii="Times New Roman" w:hAnsi="Times New Roman" w:cs="Times New Roman"/>
          <w:sz w:val="28"/>
          <w:szCs w:val="28"/>
        </w:rPr>
        <w:t xml:space="preserve">-зсідання набувають у зонах перемінного волого-температурного режиму, наприклад в укосах насипів; </w:t>
      </w:r>
    </w:p>
    <w:p w:rsidR="000A5AA8" w:rsidRPr="000A5AA8" w:rsidRDefault="005D4D49" w:rsidP="00C86015">
      <w:pPr>
        <w:spacing w:after="0" w:line="240" w:lineRule="auto"/>
        <w:ind w:firstLine="567"/>
        <w:jc w:val="both"/>
        <w:rPr>
          <w:rFonts w:ascii="Times New Roman" w:hAnsi="Times New Roman" w:cs="Times New Roman"/>
          <w:sz w:val="28"/>
          <w:szCs w:val="28"/>
        </w:rPr>
      </w:pPr>
      <w:r w:rsidRPr="000A5AA8">
        <w:rPr>
          <w:rFonts w:ascii="Times New Roman" w:hAnsi="Times New Roman" w:cs="Times New Roman"/>
          <w:sz w:val="28"/>
          <w:szCs w:val="28"/>
        </w:rPr>
        <w:t xml:space="preserve">5) глини, що вміщують, перекривають та підстеляють шари водоносних пісків, не розм’якшуються підземними водами, а якби «консервуються»; у цьому випадку підземні води не впливають на схильність корінних глин до </w:t>
      </w:r>
      <w:r w:rsidR="00CF3B52">
        <w:rPr>
          <w:rFonts w:ascii="Times New Roman" w:hAnsi="Times New Roman" w:cs="Times New Roman"/>
          <w:sz w:val="28"/>
          <w:szCs w:val="28"/>
        </w:rPr>
        <w:t>набрякання</w:t>
      </w:r>
      <w:r w:rsidRPr="000A5AA8">
        <w:rPr>
          <w:rFonts w:ascii="Times New Roman" w:hAnsi="Times New Roman" w:cs="Times New Roman"/>
          <w:sz w:val="28"/>
          <w:szCs w:val="28"/>
        </w:rPr>
        <w:t xml:space="preserve">; </w:t>
      </w:r>
    </w:p>
    <w:p w:rsidR="004E2E61" w:rsidRPr="000A5AA8" w:rsidRDefault="005D4D49" w:rsidP="00C86015">
      <w:pPr>
        <w:spacing w:after="0" w:line="240" w:lineRule="auto"/>
        <w:ind w:firstLine="567"/>
        <w:jc w:val="both"/>
        <w:rPr>
          <w:rFonts w:ascii="Times New Roman" w:hAnsi="Times New Roman" w:cs="Times New Roman"/>
          <w:sz w:val="28"/>
          <w:szCs w:val="28"/>
        </w:rPr>
      </w:pPr>
      <w:r w:rsidRPr="000A5AA8">
        <w:rPr>
          <w:rFonts w:ascii="Times New Roman" w:hAnsi="Times New Roman" w:cs="Times New Roman"/>
          <w:sz w:val="28"/>
          <w:szCs w:val="28"/>
        </w:rPr>
        <w:t xml:space="preserve">6) більш схильними до зсідання й </w:t>
      </w:r>
      <w:r w:rsidR="00CF3B52">
        <w:rPr>
          <w:rFonts w:ascii="Times New Roman" w:hAnsi="Times New Roman" w:cs="Times New Roman"/>
          <w:sz w:val="28"/>
          <w:szCs w:val="28"/>
        </w:rPr>
        <w:t>набрякання</w:t>
      </w:r>
      <w:r w:rsidRPr="000A5AA8">
        <w:rPr>
          <w:rFonts w:ascii="Times New Roman" w:hAnsi="Times New Roman" w:cs="Times New Roman"/>
          <w:sz w:val="28"/>
          <w:szCs w:val="28"/>
        </w:rPr>
        <w:t xml:space="preserve"> є морські та озерні глини палеогену, неогену та четвертинної системи, особливо мілководних фацій, а також елювій</w:t>
      </w:r>
      <w:r w:rsidR="0075033C">
        <w:rPr>
          <w:rFonts w:ascii="Times New Roman" w:hAnsi="Times New Roman" w:cs="Times New Roman"/>
          <w:sz w:val="28"/>
          <w:szCs w:val="28"/>
        </w:rPr>
        <w:t>-делювій цих порід; сильно набряк</w:t>
      </w:r>
      <w:r w:rsidRPr="000A5AA8">
        <w:rPr>
          <w:rFonts w:ascii="Times New Roman" w:hAnsi="Times New Roman" w:cs="Times New Roman"/>
          <w:sz w:val="28"/>
          <w:szCs w:val="28"/>
        </w:rPr>
        <w:t>ають хвалинські, бакинські, апшеронські, кимерийські, аральські, меотичні, сарматські, майкопські глини та їхній елювій-де</w:t>
      </w:r>
      <w:r w:rsidR="0075033C">
        <w:rPr>
          <w:rFonts w:ascii="Times New Roman" w:hAnsi="Times New Roman" w:cs="Times New Roman"/>
          <w:sz w:val="28"/>
          <w:szCs w:val="28"/>
        </w:rPr>
        <w:t>лювій. В Україні глини, що набряк</w:t>
      </w:r>
      <w:r w:rsidRPr="000A5AA8">
        <w:rPr>
          <w:rFonts w:ascii="Times New Roman" w:hAnsi="Times New Roman" w:cs="Times New Roman"/>
          <w:sz w:val="28"/>
          <w:szCs w:val="28"/>
        </w:rPr>
        <w:t xml:space="preserve">ають, зустрічаються у Криму, в районах Керчі та Феодосії. </w:t>
      </w:r>
    </w:p>
    <w:p w:rsidR="005D4D49" w:rsidRPr="000A5AA8" w:rsidRDefault="00CF3B52" w:rsidP="000A5AA8">
      <w:pPr>
        <w:spacing w:after="0" w:line="240" w:lineRule="auto"/>
        <w:ind w:firstLine="567"/>
        <w:jc w:val="both"/>
        <w:rPr>
          <w:rFonts w:ascii="Times New Roman" w:eastAsia="Times New Roman" w:hAnsi="Times New Roman" w:cs="Times New Roman"/>
          <w:b/>
          <w:sz w:val="28"/>
          <w:szCs w:val="28"/>
        </w:rPr>
      </w:pPr>
      <w:r>
        <w:rPr>
          <w:rFonts w:ascii="Times New Roman" w:hAnsi="Times New Roman" w:cs="Times New Roman"/>
          <w:sz w:val="28"/>
          <w:szCs w:val="28"/>
        </w:rPr>
        <w:t>Набрякання</w:t>
      </w:r>
      <w:r w:rsidR="005D4D49" w:rsidRPr="000A5AA8">
        <w:rPr>
          <w:rFonts w:ascii="Times New Roman" w:hAnsi="Times New Roman" w:cs="Times New Roman"/>
          <w:sz w:val="28"/>
          <w:szCs w:val="28"/>
        </w:rPr>
        <w:t xml:space="preserve"> ґрунт</w:t>
      </w:r>
      <w:r w:rsidR="00293D40">
        <w:rPr>
          <w:rFonts w:ascii="Times New Roman" w:hAnsi="Times New Roman" w:cs="Times New Roman"/>
          <w:sz w:val="28"/>
          <w:szCs w:val="28"/>
        </w:rPr>
        <w:t xml:space="preserve">ів є дуже важливою властивістю і </w:t>
      </w:r>
      <w:r w:rsidR="005D4D49" w:rsidRPr="000A5AA8">
        <w:rPr>
          <w:rFonts w:ascii="Times New Roman" w:hAnsi="Times New Roman" w:cs="Times New Roman"/>
          <w:sz w:val="28"/>
          <w:szCs w:val="28"/>
        </w:rPr>
        <w:t>часто виникає</w:t>
      </w:r>
      <w:r w:rsidR="00293D40">
        <w:rPr>
          <w:rFonts w:ascii="Times New Roman" w:hAnsi="Times New Roman" w:cs="Times New Roman"/>
          <w:sz w:val="28"/>
          <w:szCs w:val="28"/>
        </w:rPr>
        <w:t xml:space="preserve"> при розкритті ґрунтів, що набряк</w:t>
      </w:r>
      <w:r w:rsidR="005D4D49" w:rsidRPr="000A5AA8">
        <w:rPr>
          <w:rFonts w:ascii="Times New Roman" w:hAnsi="Times New Roman" w:cs="Times New Roman"/>
          <w:sz w:val="28"/>
          <w:szCs w:val="28"/>
        </w:rPr>
        <w:t xml:space="preserve">ають, виїмками, котлованами тощо, а також при спорудженні гребель і водосховищ, коли суттєво змінюються гідрогеологічні умови місцевості та збільшується вологість ґрунтів за рахунок води, що надходить. Ґрунти, які складають дно та відкоси котлованів і виїмок, під дією атмосферних вод можуть не тільки набухати, а також і розмокати, що призводить до повного порушення їхньої природної будови. </w:t>
      </w:r>
    </w:p>
    <w:p w:rsidR="0052570E" w:rsidRPr="004E2E61" w:rsidRDefault="00620465" w:rsidP="00D637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0052570E" w:rsidRPr="004E2E61">
        <w:rPr>
          <w:rFonts w:ascii="Times New Roman" w:hAnsi="Times New Roman" w:cs="Times New Roman"/>
          <w:b/>
          <w:sz w:val="28"/>
          <w:szCs w:val="28"/>
        </w:rPr>
        <w:t xml:space="preserve">.4. Визначення зсідання ґрунтів </w:t>
      </w:r>
    </w:p>
    <w:p w:rsidR="000A5AA8" w:rsidRDefault="0052570E" w:rsidP="0052570E">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 xml:space="preserve">Під </w:t>
      </w:r>
      <w:r w:rsidRPr="000A5AA8">
        <w:rPr>
          <w:rFonts w:ascii="Times New Roman" w:hAnsi="Times New Roman" w:cs="Times New Roman"/>
          <w:b/>
          <w:i/>
          <w:sz w:val="28"/>
          <w:szCs w:val="28"/>
        </w:rPr>
        <w:t>зсіданням ґрунтів</w:t>
      </w:r>
      <w:r w:rsidRPr="004E2E61">
        <w:rPr>
          <w:rFonts w:ascii="Times New Roman" w:hAnsi="Times New Roman" w:cs="Times New Roman"/>
          <w:sz w:val="28"/>
          <w:szCs w:val="28"/>
        </w:rPr>
        <w:t xml:space="preserve"> розуміють їхню здатність зменшувати свій об’єм при видаленні з них вологи. Властивість зсідання є найбільш притаманною для дисперсних ґрунтів з коагуляційними структурними зв’язками – глин, що набухають; мулів, торфів тощо. Причинами зменшення об’єму ґрунтів при їхньому обезводненні є зменшення товщини водних плівок навколо часток, поступове зближення часток та перетворення при цьому коагуляційних контактів у точкові (перехідні). Зсідання ґрунтів характеризується наступними основними показниками: </w:t>
      </w:r>
    </w:p>
    <w:p w:rsidR="000A5AA8" w:rsidRDefault="0052570E" w:rsidP="0052570E">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sym w:font="Symbol" w:char="F0B7"/>
      </w:r>
      <w:r w:rsidRPr="004E2E61">
        <w:rPr>
          <w:rFonts w:ascii="Times New Roman" w:hAnsi="Times New Roman" w:cs="Times New Roman"/>
          <w:sz w:val="28"/>
          <w:szCs w:val="28"/>
        </w:rPr>
        <w:t xml:space="preserve"> відносне лінійне зсідання </w:t>
      </w:r>
      <w:r w:rsidRPr="00E832A1">
        <w:rPr>
          <w:rFonts w:ascii="Times New Roman" w:hAnsi="Times New Roman" w:cs="Times New Roman"/>
          <w:b/>
          <w:i/>
          <w:sz w:val="28"/>
          <w:szCs w:val="28"/>
        </w:rPr>
        <w:t>ε</w:t>
      </w:r>
      <w:r w:rsidRPr="00E832A1">
        <w:rPr>
          <w:rFonts w:ascii="Times New Roman" w:hAnsi="Times New Roman" w:cs="Times New Roman"/>
          <w:b/>
          <w:i/>
          <w:sz w:val="28"/>
          <w:szCs w:val="28"/>
          <w:vertAlign w:val="subscript"/>
        </w:rPr>
        <w:t>Sh</w:t>
      </w:r>
      <w:r w:rsidRPr="004E2E61">
        <w:rPr>
          <w:rFonts w:ascii="Times New Roman" w:hAnsi="Times New Roman" w:cs="Times New Roman"/>
          <w:sz w:val="28"/>
          <w:szCs w:val="28"/>
        </w:rPr>
        <w:t xml:space="preserve">; </w:t>
      </w:r>
    </w:p>
    <w:p w:rsidR="000A5AA8" w:rsidRDefault="0052570E" w:rsidP="0052570E">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sym w:font="Symbol" w:char="F0B7"/>
      </w:r>
      <w:r w:rsidRPr="004E2E61">
        <w:rPr>
          <w:rFonts w:ascii="Times New Roman" w:hAnsi="Times New Roman" w:cs="Times New Roman"/>
          <w:sz w:val="28"/>
          <w:szCs w:val="28"/>
        </w:rPr>
        <w:t xml:space="preserve"> відносне об’ємне зсідання </w:t>
      </w:r>
      <w:r w:rsidRPr="00E832A1">
        <w:rPr>
          <w:rFonts w:ascii="Times New Roman" w:hAnsi="Times New Roman" w:cs="Times New Roman"/>
          <w:b/>
          <w:i/>
          <w:sz w:val="28"/>
          <w:szCs w:val="28"/>
        </w:rPr>
        <w:t>b</w:t>
      </w:r>
      <w:r w:rsidRPr="00E832A1">
        <w:rPr>
          <w:rFonts w:ascii="Times New Roman" w:hAnsi="Times New Roman" w:cs="Times New Roman"/>
          <w:b/>
          <w:i/>
          <w:sz w:val="28"/>
          <w:szCs w:val="28"/>
          <w:vertAlign w:val="subscript"/>
        </w:rPr>
        <w:t>Sh</w:t>
      </w:r>
      <w:r w:rsidRPr="004E2E61">
        <w:rPr>
          <w:rFonts w:ascii="Times New Roman" w:hAnsi="Times New Roman" w:cs="Times New Roman"/>
          <w:sz w:val="28"/>
          <w:szCs w:val="28"/>
        </w:rPr>
        <w:t xml:space="preserve">; </w:t>
      </w:r>
    </w:p>
    <w:p w:rsidR="000A5AA8" w:rsidRDefault="0052570E" w:rsidP="0052570E">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sym w:font="Symbol" w:char="F0B7"/>
      </w:r>
      <w:r w:rsidRPr="004E2E61">
        <w:rPr>
          <w:rFonts w:ascii="Times New Roman" w:hAnsi="Times New Roman" w:cs="Times New Roman"/>
          <w:sz w:val="28"/>
          <w:szCs w:val="28"/>
        </w:rPr>
        <w:t xml:space="preserve"> вологість на межі зсідання </w:t>
      </w:r>
      <w:r w:rsidRPr="00E832A1">
        <w:rPr>
          <w:rFonts w:ascii="Times New Roman" w:hAnsi="Times New Roman" w:cs="Times New Roman"/>
          <w:b/>
          <w:i/>
          <w:sz w:val="28"/>
          <w:szCs w:val="28"/>
        </w:rPr>
        <w:t>W</w:t>
      </w:r>
      <w:r w:rsidR="00224F37" w:rsidRPr="00E832A1">
        <w:rPr>
          <w:rFonts w:ascii="Times New Roman" w:hAnsi="Times New Roman" w:cs="Times New Roman"/>
          <w:b/>
          <w:i/>
          <w:sz w:val="28"/>
          <w:szCs w:val="28"/>
          <w:vertAlign w:val="subscript"/>
          <w:lang w:val="en-US"/>
        </w:rPr>
        <w:t>S</w:t>
      </w:r>
      <w:r w:rsidRPr="00E832A1">
        <w:rPr>
          <w:rFonts w:ascii="Times New Roman" w:hAnsi="Times New Roman" w:cs="Times New Roman"/>
          <w:b/>
          <w:i/>
          <w:sz w:val="28"/>
          <w:szCs w:val="28"/>
          <w:vertAlign w:val="subscript"/>
        </w:rPr>
        <w:t>h</w:t>
      </w:r>
      <w:r w:rsidRPr="004E2E61">
        <w:rPr>
          <w:rFonts w:ascii="Times New Roman" w:hAnsi="Times New Roman" w:cs="Times New Roman"/>
          <w:sz w:val="28"/>
          <w:szCs w:val="28"/>
        </w:rPr>
        <w:t xml:space="preserve"> (або межа зсідання SL – </w:t>
      </w:r>
      <w:r w:rsidRPr="00224F37">
        <w:rPr>
          <w:rFonts w:ascii="Times New Roman" w:hAnsi="Times New Roman" w:cs="Times New Roman"/>
          <w:b/>
          <w:sz w:val="28"/>
          <w:szCs w:val="28"/>
        </w:rPr>
        <w:t>S</w:t>
      </w:r>
      <w:r w:rsidRPr="004E2E61">
        <w:rPr>
          <w:rFonts w:ascii="Times New Roman" w:hAnsi="Times New Roman" w:cs="Times New Roman"/>
          <w:sz w:val="28"/>
          <w:szCs w:val="28"/>
        </w:rPr>
        <w:t xml:space="preserve">hrinkage </w:t>
      </w:r>
      <w:r w:rsidRPr="00224F37">
        <w:rPr>
          <w:rFonts w:ascii="Times New Roman" w:hAnsi="Times New Roman" w:cs="Times New Roman"/>
          <w:b/>
          <w:sz w:val="28"/>
          <w:szCs w:val="28"/>
        </w:rPr>
        <w:t>L</w:t>
      </w:r>
      <w:r w:rsidRPr="004E2E61">
        <w:rPr>
          <w:rFonts w:ascii="Times New Roman" w:hAnsi="Times New Roman" w:cs="Times New Roman"/>
          <w:sz w:val="28"/>
          <w:szCs w:val="28"/>
        </w:rPr>
        <w:t xml:space="preserve">imit); </w:t>
      </w:r>
    </w:p>
    <w:p w:rsidR="0052570E" w:rsidRPr="004E2E61" w:rsidRDefault="0052570E" w:rsidP="0052570E">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sym w:font="Symbol" w:char="F0B7"/>
      </w:r>
      <w:r w:rsidRPr="004E2E61">
        <w:rPr>
          <w:rFonts w:ascii="Times New Roman" w:hAnsi="Times New Roman" w:cs="Times New Roman"/>
          <w:sz w:val="28"/>
          <w:szCs w:val="28"/>
        </w:rPr>
        <w:t xml:space="preserve"> коефіцієнт зсідання </w:t>
      </w:r>
      <w:r w:rsidRPr="00E832A1">
        <w:rPr>
          <w:rFonts w:ascii="Times New Roman" w:hAnsi="Times New Roman" w:cs="Times New Roman"/>
          <w:b/>
          <w:i/>
          <w:sz w:val="28"/>
          <w:szCs w:val="28"/>
        </w:rPr>
        <w:t>β</w:t>
      </w:r>
      <w:r w:rsidRPr="00E832A1">
        <w:rPr>
          <w:rFonts w:ascii="Times New Roman" w:hAnsi="Times New Roman" w:cs="Times New Roman"/>
          <w:b/>
          <w:i/>
          <w:sz w:val="28"/>
          <w:szCs w:val="28"/>
          <w:vertAlign w:val="subscript"/>
        </w:rPr>
        <w:t>Sh</w:t>
      </w:r>
      <w:r w:rsidRPr="004E2E61">
        <w:rPr>
          <w:rFonts w:ascii="Times New Roman" w:hAnsi="Times New Roman" w:cs="Times New Roman"/>
          <w:sz w:val="28"/>
          <w:szCs w:val="28"/>
        </w:rPr>
        <w:t xml:space="preserve">. </w:t>
      </w:r>
    </w:p>
    <w:p w:rsidR="00224F37" w:rsidRDefault="0052570E" w:rsidP="0052570E">
      <w:pPr>
        <w:spacing w:after="0" w:line="240" w:lineRule="auto"/>
        <w:ind w:firstLine="567"/>
        <w:jc w:val="both"/>
        <w:rPr>
          <w:rFonts w:ascii="Times New Roman" w:hAnsi="Times New Roman" w:cs="Times New Roman"/>
          <w:sz w:val="28"/>
          <w:szCs w:val="28"/>
        </w:rPr>
      </w:pPr>
      <w:r w:rsidRPr="00224F37">
        <w:rPr>
          <w:rFonts w:ascii="Times New Roman" w:hAnsi="Times New Roman" w:cs="Times New Roman"/>
          <w:b/>
          <w:i/>
          <w:sz w:val="28"/>
          <w:szCs w:val="28"/>
        </w:rPr>
        <w:lastRenderedPageBreak/>
        <w:t>Відносним лінійним зсіданням ε</w:t>
      </w:r>
      <w:r w:rsidRPr="00224F37">
        <w:rPr>
          <w:rFonts w:ascii="Times New Roman" w:hAnsi="Times New Roman" w:cs="Times New Roman"/>
          <w:b/>
          <w:i/>
          <w:sz w:val="28"/>
          <w:szCs w:val="28"/>
          <w:vertAlign w:val="subscript"/>
        </w:rPr>
        <w:t>Sh</w:t>
      </w:r>
      <w:r w:rsidRPr="004E2E61">
        <w:rPr>
          <w:rFonts w:ascii="Times New Roman" w:hAnsi="Times New Roman" w:cs="Times New Roman"/>
          <w:sz w:val="28"/>
          <w:szCs w:val="28"/>
        </w:rPr>
        <w:t xml:space="preserve"> називають відношення абсолютної лінійної деформації зсідання зразка (Δh) за висотою до його початкової висоти (h</w:t>
      </w:r>
      <w:r w:rsidRPr="00224F37">
        <w:rPr>
          <w:rFonts w:ascii="Times New Roman" w:hAnsi="Times New Roman" w:cs="Times New Roman"/>
          <w:sz w:val="28"/>
          <w:szCs w:val="28"/>
          <w:vertAlign w:val="subscript"/>
        </w:rPr>
        <w:t>0</w:t>
      </w:r>
      <w:r w:rsidRPr="004E2E61">
        <w:rPr>
          <w:rFonts w:ascii="Times New Roman" w:hAnsi="Times New Roman" w:cs="Times New Roman"/>
          <w:sz w:val="28"/>
          <w:szCs w:val="28"/>
        </w:rPr>
        <w:t xml:space="preserve">): </w:t>
      </w:r>
    </w:p>
    <w:p w:rsidR="000A5AA8" w:rsidRDefault="002B04E8" w:rsidP="00224F37">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lang w:val="en-US"/>
              </w:rPr>
              <m:t>S</m:t>
            </m:r>
            <m:r>
              <w:rPr>
                <w:rFonts w:ascii="Cambria Math" w:hAnsi="Cambria Math" w:cs="Times New Roman"/>
                <w:sz w:val="28"/>
                <w:szCs w:val="28"/>
                <w:lang w:val="ru-RU"/>
              </w:rPr>
              <m:t>h</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∆h</m:t>
            </m:r>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den>
        </m:f>
      </m:oMath>
      <w:r w:rsidR="0052570E" w:rsidRPr="004E2E61">
        <w:rPr>
          <w:rFonts w:ascii="Times New Roman" w:hAnsi="Times New Roman" w:cs="Times New Roman"/>
          <w:sz w:val="28"/>
          <w:szCs w:val="28"/>
        </w:rPr>
        <w:t xml:space="preserve">, </w:t>
      </w:r>
      <w:r w:rsidR="00224F37">
        <w:rPr>
          <w:rFonts w:ascii="Times New Roman" w:hAnsi="Times New Roman" w:cs="Times New Roman"/>
          <w:sz w:val="28"/>
          <w:szCs w:val="28"/>
        </w:rPr>
        <w:t xml:space="preserve">                                                  (</w:t>
      </w:r>
      <w:r w:rsidR="0097167B">
        <w:rPr>
          <w:rFonts w:ascii="Times New Roman" w:hAnsi="Times New Roman" w:cs="Times New Roman"/>
          <w:sz w:val="28"/>
          <w:szCs w:val="28"/>
        </w:rPr>
        <w:t>32</w:t>
      </w:r>
      <w:r w:rsidR="0052570E" w:rsidRPr="004E2E61">
        <w:rPr>
          <w:rFonts w:ascii="Times New Roman" w:hAnsi="Times New Roman" w:cs="Times New Roman"/>
          <w:sz w:val="28"/>
          <w:szCs w:val="28"/>
        </w:rPr>
        <w:t xml:space="preserve">) </w:t>
      </w:r>
    </w:p>
    <w:p w:rsidR="000A5AA8" w:rsidRDefault="0052570E" w:rsidP="000A5AA8">
      <w:pPr>
        <w:spacing w:after="0" w:line="240" w:lineRule="auto"/>
        <w:jc w:val="both"/>
        <w:rPr>
          <w:rFonts w:ascii="Times New Roman" w:hAnsi="Times New Roman" w:cs="Times New Roman"/>
          <w:sz w:val="28"/>
          <w:szCs w:val="28"/>
        </w:rPr>
      </w:pPr>
      <w:r w:rsidRPr="004E2E61">
        <w:rPr>
          <w:rFonts w:ascii="Times New Roman" w:hAnsi="Times New Roman" w:cs="Times New Roman"/>
          <w:sz w:val="28"/>
          <w:szCs w:val="28"/>
        </w:rPr>
        <w:t xml:space="preserve">або теж саме по відношенню до будь-якого іншого лінійного розміру зразка; вимірюється у % або ч. од. </w:t>
      </w:r>
    </w:p>
    <w:p w:rsidR="00224F37" w:rsidRDefault="0052570E" w:rsidP="000A5AA8">
      <w:pPr>
        <w:spacing w:after="0" w:line="240" w:lineRule="auto"/>
        <w:ind w:firstLine="567"/>
        <w:jc w:val="both"/>
        <w:rPr>
          <w:rFonts w:ascii="Times New Roman" w:hAnsi="Times New Roman" w:cs="Times New Roman"/>
          <w:sz w:val="28"/>
          <w:szCs w:val="28"/>
        </w:rPr>
      </w:pPr>
      <w:r w:rsidRPr="00224F37">
        <w:rPr>
          <w:rFonts w:ascii="Times New Roman" w:hAnsi="Times New Roman" w:cs="Times New Roman"/>
          <w:b/>
          <w:i/>
          <w:sz w:val="28"/>
          <w:szCs w:val="28"/>
        </w:rPr>
        <w:t>Відносним об’ємним зсіданням b</w:t>
      </w:r>
      <w:r w:rsidRPr="00224F37">
        <w:rPr>
          <w:rFonts w:ascii="Times New Roman" w:hAnsi="Times New Roman" w:cs="Times New Roman"/>
          <w:b/>
          <w:i/>
          <w:sz w:val="28"/>
          <w:szCs w:val="28"/>
          <w:vertAlign w:val="subscript"/>
        </w:rPr>
        <w:t>Sh</w:t>
      </w:r>
      <w:r w:rsidRPr="000A5AA8">
        <w:rPr>
          <w:rFonts w:ascii="Times New Roman" w:hAnsi="Times New Roman" w:cs="Times New Roman"/>
          <w:i/>
          <w:sz w:val="28"/>
          <w:szCs w:val="28"/>
        </w:rPr>
        <w:t xml:space="preserve"> </w:t>
      </w:r>
      <w:r w:rsidRPr="004E2E61">
        <w:rPr>
          <w:rFonts w:ascii="Times New Roman" w:hAnsi="Times New Roman" w:cs="Times New Roman"/>
          <w:sz w:val="28"/>
          <w:szCs w:val="28"/>
        </w:rPr>
        <w:t>називають відношення абсолютної об’ємної деформації зсідання зразка (ΔV) до його початкового об’єму (V</w:t>
      </w:r>
      <w:r w:rsidRPr="00224F37">
        <w:rPr>
          <w:rFonts w:ascii="Times New Roman" w:hAnsi="Times New Roman" w:cs="Times New Roman"/>
          <w:sz w:val="28"/>
          <w:szCs w:val="28"/>
          <w:vertAlign w:val="subscript"/>
        </w:rPr>
        <w:t>0</w:t>
      </w:r>
      <w:r w:rsidRPr="004E2E61">
        <w:rPr>
          <w:rFonts w:ascii="Times New Roman" w:hAnsi="Times New Roman" w:cs="Times New Roman"/>
          <w:sz w:val="28"/>
          <w:szCs w:val="28"/>
        </w:rPr>
        <w:t xml:space="preserve">); вимірюється у % або ч. од.: </w:t>
      </w:r>
    </w:p>
    <w:p w:rsidR="00224F37" w:rsidRDefault="002B04E8" w:rsidP="00224F37">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lang w:val="en-US"/>
              </w:rPr>
              <m:t>S</m:t>
            </m:r>
            <m:r>
              <w:rPr>
                <w:rFonts w:ascii="Cambria Math" w:hAnsi="Cambria Math" w:cs="Times New Roman"/>
                <w:sz w:val="28"/>
                <w:szCs w:val="28"/>
              </w:rPr>
              <m:t>h</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∆V</m:t>
            </m:r>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den>
        </m:f>
      </m:oMath>
      <w:r w:rsidR="0052570E" w:rsidRPr="004E2E61">
        <w:rPr>
          <w:rFonts w:ascii="Times New Roman" w:hAnsi="Times New Roman" w:cs="Times New Roman"/>
          <w:sz w:val="28"/>
          <w:szCs w:val="28"/>
        </w:rPr>
        <w:t xml:space="preserve"> </w:t>
      </w:r>
      <w:r w:rsidR="00224F37">
        <w:rPr>
          <w:rFonts w:ascii="Times New Roman" w:hAnsi="Times New Roman" w:cs="Times New Roman"/>
          <w:sz w:val="28"/>
          <w:szCs w:val="28"/>
        </w:rPr>
        <w:t xml:space="preserve">                                                </w:t>
      </w:r>
      <w:r w:rsidR="0097167B">
        <w:rPr>
          <w:rFonts w:ascii="Times New Roman" w:hAnsi="Times New Roman" w:cs="Times New Roman"/>
          <w:sz w:val="28"/>
          <w:szCs w:val="28"/>
        </w:rPr>
        <w:t>(33</w:t>
      </w:r>
      <w:r w:rsidR="0052570E" w:rsidRPr="004E2E61">
        <w:rPr>
          <w:rFonts w:ascii="Times New Roman" w:hAnsi="Times New Roman" w:cs="Times New Roman"/>
          <w:sz w:val="28"/>
          <w:szCs w:val="28"/>
        </w:rPr>
        <w:t xml:space="preserve">) </w:t>
      </w:r>
    </w:p>
    <w:p w:rsidR="0052570E" w:rsidRPr="004E2E61" w:rsidRDefault="00224F37" w:rsidP="000A5AA8">
      <w:pPr>
        <w:spacing w:after="0" w:line="240" w:lineRule="auto"/>
        <w:ind w:firstLine="567"/>
        <w:jc w:val="both"/>
        <w:rPr>
          <w:rFonts w:ascii="Times New Roman" w:hAnsi="Times New Roman" w:cs="Times New Roman"/>
          <w:sz w:val="28"/>
          <w:szCs w:val="28"/>
        </w:rPr>
      </w:pPr>
      <w:r w:rsidRPr="00224F37">
        <w:rPr>
          <w:rFonts w:ascii="Times New Roman" w:hAnsi="Times New Roman" w:cs="Times New Roman"/>
          <w:b/>
          <w:i/>
          <w:sz w:val="28"/>
          <w:szCs w:val="28"/>
        </w:rPr>
        <w:t>Вологість на межі зсідання W</w:t>
      </w:r>
      <w:r w:rsidRPr="00224F37">
        <w:rPr>
          <w:rFonts w:ascii="Times New Roman" w:hAnsi="Times New Roman" w:cs="Times New Roman"/>
          <w:b/>
          <w:i/>
          <w:sz w:val="28"/>
          <w:szCs w:val="28"/>
          <w:vertAlign w:val="subscript"/>
          <w:lang w:val="en-US"/>
        </w:rPr>
        <w:t>S</w:t>
      </w:r>
      <w:r w:rsidR="0052570E" w:rsidRPr="00224F37">
        <w:rPr>
          <w:rFonts w:ascii="Times New Roman" w:hAnsi="Times New Roman" w:cs="Times New Roman"/>
          <w:b/>
          <w:i/>
          <w:sz w:val="28"/>
          <w:szCs w:val="28"/>
          <w:vertAlign w:val="subscript"/>
        </w:rPr>
        <w:t>h</w:t>
      </w:r>
      <w:r w:rsidR="0052570E" w:rsidRPr="004E2E61">
        <w:rPr>
          <w:rFonts w:ascii="Times New Roman" w:hAnsi="Times New Roman" w:cs="Times New Roman"/>
          <w:sz w:val="28"/>
          <w:szCs w:val="28"/>
        </w:rPr>
        <w:t xml:space="preserve"> – це така вологість ґрунту, нижче якої зсідання ґрунту не відбувається; вимір</w:t>
      </w:r>
      <w:r w:rsidR="00E832A1">
        <w:rPr>
          <w:rFonts w:ascii="Times New Roman" w:hAnsi="Times New Roman" w:cs="Times New Roman"/>
          <w:sz w:val="28"/>
          <w:szCs w:val="28"/>
        </w:rPr>
        <w:t>юється у % або ч. од. (рис. 10</w:t>
      </w:r>
      <w:r w:rsidR="0052570E" w:rsidRPr="004E2E61">
        <w:rPr>
          <w:rFonts w:ascii="Times New Roman" w:hAnsi="Times New Roman" w:cs="Times New Roman"/>
          <w:sz w:val="28"/>
          <w:szCs w:val="28"/>
        </w:rPr>
        <w:t>).</w:t>
      </w:r>
    </w:p>
    <w:p w:rsidR="0052570E" w:rsidRPr="004E2E61" w:rsidRDefault="0052570E" w:rsidP="0052570E">
      <w:pPr>
        <w:spacing w:after="0" w:line="240" w:lineRule="auto"/>
        <w:ind w:firstLine="567"/>
        <w:jc w:val="center"/>
        <w:rPr>
          <w:rFonts w:ascii="Times New Roman" w:hAnsi="Times New Roman" w:cs="Times New Roman"/>
          <w:sz w:val="28"/>
          <w:szCs w:val="28"/>
        </w:rPr>
      </w:pPr>
      <w:r w:rsidRPr="004E2E61">
        <w:rPr>
          <w:rFonts w:ascii="Times New Roman" w:hAnsi="Times New Roman" w:cs="Times New Roman"/>
          <w:noProof/>
          <w:sz w:val="28"/>
          <w:szCs w:val="28"/>
          <w:lang w:eastAsia="uk-UA"/>
        </w:rPr>
        <w:drawing>
          <wp:inline distT="0" distB="0" distL="0" distR="0" wp14:anchorId="1B7F299E" wp14:editId="36910FA9">
            <wp:extent cx="2324100" cy="23526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24100" cy="2352675"/>
                    </a:xfrm>
                    <a:prstGeom prst="rect">
                      <a:avLst/>
                    </a:prstGeom>
                  </pic:spPr>
                </pic:pic>
              </a:graphicData>
            </a:graphic>
          </wp:inline>
        </w:drawing>
      </w:r>
    </w:p>
    <w:p w:rsidR="0052570E" w:rsidRPr="004E2E61" w:rsidRDefault="00E832A1" w:rsidP="0052570E">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 10</w:t>
      </w:r>
      <w:r w:rsidR="0052570E" w:rsidRPr="004E2E61">
        <w:rPr>
          <w:rFonts w:ascii="Times New Roman" w:hAnsi="Times New Roman" w:cs="Times New Roman"/>
          <w:sz w:val="28"/>
          <w:szCs w:val="28"/>
        </w:rPr>
        <w:t>. Зміна об’єму зразка ґрунту</w:t>
      </w:r>
      <w:r>
        <w:rPr>
          <w:rFonts w:ascii="Times New Roman" w:hAnsi="Times New Roman" w:cs="Times New Roman"/>
          <w:sz w:val="28"/>
          <w:szCs w:val="28"/>
        </w:rPr>
        <w:t xml:space="preserve"> під час зсідання</w:t>
      </w:r>
    </w:p>
    <w:p w:rsidR="00224F37" w:rsidRDefault="0052570E" w:rsidP="0052570E">
      <w:pPr>
        <w:spacing w:after="0" w:line="240" w:lineRule="auto"/>
        <w:ind w:firstLine="567"/>
        <w:jc w:val="both"/>
        <w:rPr>
          <w:rFonts w:ascii="Times New Roman" w:hAnsi="Times New Roman" w:cs="Times New Roman"/>
          <w:sz w:val="28"/>
          <w:szCs w:val="28"/>
        </w:rPr>
      </w:pPr>
      <w:r w:rsidRPr="00224F37">
        <w:rPr>
          <w:rFonts w:ascii="Times New Roman" w:hAnsi="Times New Roman" w:cs="Times New Roman"/>
          <w:b/>
          <w:i/>
          <w:sz w:val="28"/>
          <w:szCs w:val="28"/>
        </w:rPr>
        <w:t>Коефіцієнтом зсідання β</w:t>
      </w:r>
      <w:r w:rsidRPr="00224F37">
        <w:rPr>
          <w:rFonts w:ascii="Times New Roman" w:hAnsi="Times New Roman" w:cs="Times New Roman"/>
          <w:b/>
          <w:i/>
          <w:sz w:val="28"/>
          <w:szCs w:val="28"/>
          <w:vertAlign w:val="subscript"/>
        </w:rPr>
        <w:t>Sh</w:t>
      </w:r>
      <w:r w:rsidRPr="004E2E61">
        <w:rPr>
          <w:rFonts w:ascii="Times New Roman" w:hAnsi="Times New Roman" w:cs="Times New Roman"/>
          <w:sz w:val="28"/>
          <w:szCs w:val="28"/>
        </w:rPr>
        <w:t xml:space="preserve"> називають параметр, що визначають за формулою: </w:t>
      </w:r>
    </w:p>
    <w:p w:rsidR="00224F37" w:rsidRDefault="002B04E8" w:rsidP="00224F37">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Sh</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Sh</m:t>
                </m:r>
              </m:sub>
            </m:sSub>
          </m:num>
          <m:den>
            <m:d>
              <m:dPr>
                <m:ctrlPr>
                  <w:rPr>
                    <w:rFonts w:ascii="Cambria Math" w:hAnsi="Cambria Math" w:cs="Times New Roman"/>
                    <w:i/>
                    <w:sz w:val="28"/>
                    <w:szCs w:val="28"/>
                  </w:rPr>
                </m:ctrlPr>
              </m:dPr>
              <m:e>
                <m:r>
                  <w:rPr>
                    <w:rFonts w:ascii="Cambria Math" w:hAnsi="Cambria Math" w:cs="Times New Roman"/>
                    <w:sz w:val="28"/>
                    <w:szCs w:val="28"/>
                  </w:rPr>
                  <m:t>∆W-</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Sh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e>
            </m:d>
          </m:den>
        </m:f>
      </m:oMath>
      <w:r w:rsidR="0052570E" w:rsidRPr="004E2E61">
        <w:rPr>
          <w:rFonts w:ascii="Times New Roman" w:hAnsi="Times New Roman" w:cs="Times New Roman"/>
          <w:sz w:val="28"/>
          <w:szCs w:val="28"/>
        </w:rPr>
        <w:t xml:space="preserve">, </w:t>
      </w:r>
      <w:r w:rsidR="00224F37">
        <w:rPr>
          <w:rFonts w:ascii="Times New Roman" w:hAnsi="Times New Roman" w:cs="Times New Roman"/>
          <w:sz w:val="28"/>
          <w:szCs w:val="28"/>
        </w:rPr>
        <w:t xml:space="preserve">       </w:t>
      </w:r>
      <w:r w:rsidR="002C0CBC" w:rsidRPr="003A0DC8">
        <w:rPr>
          <w:rFonts w:ascii="Times New Roman" w:hAnsi="Times New Roman" w:cs="Times New Roman"/>
          <w:sz w:val="28"/>
          <w:szCs w:val="28"/>
        </w:rPr>
        <w:t xml:space="preserve">                 </w:t>
      </w:r>
      <w:r w:rsidR="00224F37">
        <w:rPr>
          <w:rFonts w:ascii="Times New Roman" w:hAnsi="Times New Roman" w:cs="Times New Roman"/>
          <w:sz w:val="28"/>
          <w:szCs w:val="28"/>
        </w:rPr>
        <w:t xml:space="preserve">                   </w:t>
      </w:r>
      <w:r w:rsidR="0097167B">
        <w:rPr>
          <w:rFonts w:ascii="Times New Roman" w:hAnsi="Times New Roman" w:cs="Times New Roman"/>
          <w:sz w:val="28"/>
          <w:szCs w:val="28"/>
        </w:rPr>
        <w:t>(347</w:t>
      </w:r>
      <w:r w:rsidR="0052570E" w:rsidRPr="004E2E61">
        <w:rPr>
          <w:rFonts w:ascii="Times New Roman" w:hAnsi="Times New Roman" w:cs="Times New Roman"/>
          <w:sz w:val="28"/>
          <w:szCs w:val="28"/>
        </w:rPr>
        <w:t xml:space="preserve">) </w:t>
      </w:r>
    </w:p>
    <w:p w:rsidR="00224F37" w:rsidRDefault="0052570E" w:rsidP="00224F37">
      <w:pPr>
        <w:spacing w:after="0" w:line="240" w:lineRule="auto"/>
        <w:jc w:val="both"/>
        <w:rPr>
          <w:rFonts w:ascii="Times New Roman" w:hAnsi="Times New Roman" w:cs="Times New Roman"/>
          <w:sz w:val="28"/>
          <w:szCs w:val="28"/>
        </w:rPr>
      </w:pPr>
      <w:r w:rsidRPr="004E2E61">
        <w:rPr>
          <w:rFonts w:ascii="Times New Roman" w:hAnsi="Times New Roman" w:cs="Times New Roman"/>
          <w:sz w:val="28"/>
          <w:szCs w:val="28"/>
        </w:rPr>
        <w:t xml:space="preserve">де ΔW – діапазон зміни вологості зразка ґрунту під час зсідання; </w:t>
      </w:r>
    </w:p>
    <w:p w:rsidR="00224F37" w:rsidRDefault="00224F37" w:rsidP="00224F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570E" w:rsidRPr="004E2E61">
        <w:rPr>
          <w:rFonts w:ascii="Times New Roman" w:hAnsi="Times New Roman" w:cs="Times New Roman"/>
          <w:sz w:val="28"/>
          <w:szCs w:val="28"/>
        </w:rPr>
        <w:t>W</w:t>
      </w:r>
      <w:r w:rsidR="0052570E" w:rsidRPr="00224F37">
        <w:rPr>
          <w:rFonts w:ascii="Times New Roman" w:hAnsi="Times New Roman" w:cs="Times New Roman"/>
          <w:sz w:val="28"/>
          <w:szCs w:val="28"/>
          <w:vertAlign w:val="subscript"/>
        </w:rPr>
        <w:t xml:space="preserve">0 </w:t>
      </w:r>
      <w:r w:rsidR="0052570E" w:rsidRPr="004E2E61">
        <w:rPr>
          <w:rFonts w:ascii="Times New Roman" w:hAnsi="Times New Roman" w:cs="Times New Roman"/>
          <w:sz w:val="28"/>
          <w:szCs w:val="28"/>
        </w:rPr>
        <w:t xml:space="preserve">– початкова вологість ґрунту. </w:t>
      </w:r>
    </w:p>
    <w:p w:rsidR="00224F37" w:rsidRDefault="0052570E" w:rsidP="00224F37">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 xml:space="preserve">Цей показник характеризує зміну об’єму ґрунту при зменшенні його вологості на 1%, тому його величина є зворотною значенням величин лінійного й об’ємного зсідання, і таким чином мінімальні значення коефіцієнта зсідання </w:t>
      </w:r>
      <w:r w:rsidRPr="00224F37">
        <w:rPr>
          <w:rFonts w:ascii="Times New Roman" w:hAnsi="Times New Roman" w:cs="Times New Roman"/>
          <w:b/>
          <w:i/>
          <w:sz w:val="28"/>
          <w:szCs w:val="28"/>
        </w:rPr>
        <w:t>β</w:t>
      </w:r>
      <w:r w:rsidRPr="00224F37">
        <w:rPr>
          <w:rFonts w:ascii="Times New Roman" w:hAnsi="Times New Roman" w:cs="Times New Roman"/>
          <w:b/>
          <w:i/>
          <w:sz w:val="28"/>
          <w:szCs w:val="28"/>
          <w:vertAlign w:val="subscript"/>
        </w:rPr>
        <w:t>Sh</w:t>
      </w:r>
      <w:r w:rsidRPr="004E2E61">
        <w:rPr>
          <w:rFonts w:ascii="Times New Roman" w:hAnsi="Times New Roman" w:cs="Times New Roman"/>
          <w:sz w:val="28"/>
          <w:szCs w:val="28"/>
        </w:rPr>
        <w:t xml:space="preserve"> будуть мати ґрунти з максимальним лінійним та об’ємним зсіданням, й навпаки. </w:t>
      </w:r>
    </w:p>
    <w:p w:rsidR="00224F37" w:rsidRDefault="0052570E" w:rsidP="00224F37">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 xml:space="preserve">Формування зсідання ґрунту по мірі його обезводнення у часі є стадійним процесом. </w:t>
      </w:r>
      <w:r w:rsidRPr="00224F37">
        <w:rPr>
          <w:rFonts w:ascii="Times New Roman" w:hAnsi="Times New Roman" w:cs="Times New Roman"/>
          <w:i/>
          <w:sz w:val="28"/>
          <w:szCs w:val="28"/>
        </w:rPr>
        <w:t>Виділяють п’ять стадій зсідання</w:t>
      </w:r>
      <w:r w:rsidRPr="004E2E61">
        <w:rPr>
          <w:rFonts w:ascii="Times New Roman" w:hAnsi="Times New Roman" w:cs="Times New Roman"/>
          <w:sz w:val="28"/>
          <w:szCs w:val="28"/>
        </w:rPr>
        <w:t xml:space="preserve">, що відрізняються одна від одної як інтенсивністю зсідання, так й ступенем і характером обезводнення ґрунтів. </w:t>
      </w:r>
    </w:p>
    <w:p w:rsidR="00224F37" w:rsidRDefault="0052570E" w:rsidP="00224F37">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 xml:space="preserve">На початку дегідратації ґрунтів при їхньому повному водонасиченні відбувається втрата вільної води при осушенні крупних пор. Об’ємне зсідання на цій стадії, що називають </w:t>
      </w:r>
      <w:r w:rsidRPr="00224F37">
        <w:rPr>
          <w:rFonts w:ascii="Times New Roman" w:hAnsi="Times New Roman" w:cs="Times New Roman"/>
          <w:i/>
          <w:sz w:val="28"/>
          <w:szCs w:val="28"/>
        </w:rPr>
        <w:t>структурним зсіданням</w:t>
      </w:r>
      <w:r w:rsidRPr="004E2E61">
        <w:rPr>
          <w:rFonts w:ascii="Times New Roman" w:hAnsi="Times New Roman" w:cs="Times New Roman"/>
          <w:sz w:val="28"/>
          <w:szCs w:val="28"/>
        </w:rPr>
        <w:t>, є невеликим і спостерігаєтьс</w:t>
      </w:r>
      <w:r w:rsidR="00E832A1">
        <w:rPr>
          <w:rFonts w:ascii="Times New Roman" w:hAnsi="Times New Roman" w:cs="Times New Roman"/>
          <w:sz w:val="28"/>
          <w:szCs w:val="28"/>
        </w:rPr>
        <w:t>я у більшості ґрунтів (рис. 1</w:t>
      </w:r>
      <w:r w:rsidR="00E832A1" w:rsidRPr="00E832A1">
        <w:rPr>
          <w:rFonts w:ascii="Times New Roman" w:hAnsi="Times New Roman" w:cs="Times New Roman"/>
          <w:sz w:val="28"/>
          <w:szCs w:val="28"/>
        </w:rPr>
        <w:t>1</w:t>
      </w:r>
      <w:r w:rsidRPr="004E2E61">
        <w:rPr>
          <w:rFonts w:ascii="Times New Roman" w:hAnsi="Times New Roman" w:cs="Times New Roman"/>
          <w:sz w:val="28"/>
          <w:szCs w:val="28"/>
        </w:rPr>
        <w:t xml:space="preserve">). </w:t>
      </w:r>
    </w:p>
    <w:p w:rsidR="00224F37" w:rsidRDefault="00224F37" w:rsidP="00224F37">
      <w:pPr>
        <w:spacing w:after="0" w:line="240" w:lineRule="auto"/>
        <w:ind w:firstLine="567"/>
        <w:jc w:val="center"/>
        <w:rPr>
          <w:rFonts w:ascii="Times New Roman" w:hAnsi="Times New Roman" w:cs="Times New Roman"/>
          <w:sz w:val="28"/>
          <w:szCs w:val="28"/>
        </w:rPr>
      </w:pPr>
      <w:r>
        <w:rPr>
          <w:noProof/>
          <w:lang w:eastAsia="uk-UA"/>
        </w:rPr>
        <w:lastRenderedPageBreak/>
        <w:drawing>
          <wp:inline distT="0" distB="0" distL="0" distR="0" wp14:anchorId="170EA0F2" wp14:editId="2D26FC02">
            <wp:extent cx="2324100" cy="15716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24100" cy="1571625"/>
                    </a:xfrm>
                    <a:prstGeom prst="rect">
                      <a:avLst/>
                    </a:prstGeom>
                  </pic:spPr>
                </pic:pic>
              </a:graphicData>
            </a:graphic>
          </wp:inline>
        </w:drawing>
      </w:r>
    </w:p>
    <w:p w:rsidR="00224F37" w:rsidRDefault="00E832A1" w:rsidP="00224F3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 11</w:t>
      </w:r>
      <w:r w:rsidR="00224F37">
        <w:rPr>
          <w:rFonts w:ascii="Times New Roman" w:hAnsi="Times New Roman" w:cs="Times New Roman"/>
          <w:sz w:val="28"/>
          <w:szCs w:val="28"/>
        </w:rPr>
        <w:t>. Стадії зсідання ґрунтів</w:t>
      </w:r>
      <w:r w:rsidR="0052570E" w:rsidRPr="004E2E61">
        <w:rPr>
          <w:rFonts w:ascii="Times New Roman" w:hAnsi="Times New Roman" w:cs="Times New Roman"/>
          <w:sz w:val="28"/>
          <w:szCs w:val="28"/>
        </w:rPr>
        <w:t xml:space="preserve">: І – структурне зсідання; ІІ – нормальне (лінійне) зсідання; ІІІ – нелінійне зсідання; ІV – без зсідання; V – остаточна </w:t>
      </w:r>
    </w:p>
    <w:p w:rsidR="00B3295D" w:rsidRDefault="00B3295D" w:rsidP="00224F37">
      <w:pPr>
        <w:spacing w:after="0" w:line="240" w:lineRule="auto"/>
        <w:ind w:firstLine="567"/>
        <w:jc w:val="both"/>
        <w:rPr>
          <w:rFonts w:ascii="Times New Roman" w:hAnsi="Times New Roman" w:cs="Times New Roman"/>
          <w:sz w:val="28"/>
          <w:szCs w:val="28"/>
        </w:rPr>
      </w:pPr>
    </w:p>
    <w:p w:rsidR="0052570E" w:rsidRPr="004E2E61" w:rsidRDefault="00224F37" w:rsidP="00224F3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наступн</w:t>
      </w:r>
      <w:r w:rsidR="0052570E" w:rsidRPr="004E2E61">
        <w:rPr>
          <w:rFonts w:ascii="Times New Roman" w:hAnsi="Times New Roman" w:cs="Times New Roman"/>
          <w:sz w:val="28"/>
          <w:szCs w:val="28"/>
        </w:rPr>
        <w:t xml:space="preserve">ому обезводненні ґрунту – </w:t>
      </w:r>
      <w:r w:rsidR="0052570E" w:rsidRPr="00224F37">
        <w:rPr>
          <w:rFonts w:ascii="Times New Roman" w:hAnsi="Times New Roman" w:cs="Times New Roman"/>
          <w:i/>
          <w:sz w:val="28"/>
          <w:szCs w:val="28"/>
        </w:rPr>
        <w:t>стадія нормального або лінійного зсідання</w:t>
      </w:r>
      <w:r w:rsidR="0052570E" w:rsidRPr="004E2E61">
        <w:rPr>
          <w:rFonts w:ascii="Times New Roman" w:hAnsi="Times New Roman" w:cs="Times New Roman"/>
          <w:sz w:val="28"/>
          <w:szCs w:val="28"/>
        </w:rPr>
        <w:t xml:space="preserve"> – відбувається пропорційна і значна зміна вологості й об’єму ґрунту за рахунок випарування вільної води, що залишилась, а також більшої частини води перехідного типу («осмотичної»). Оскільки сумарна кількість цих категорій води у ґрунтах складає найбільшу її частину, тому й об’ємні деформації на цій стадії досягають максимальних значень.</w:t>
      </w:r>
    </w:p>
    <w:p w:rsidR="00224F37" w:rsidRDefault="0052570E" w:rsidP="0052570E">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 xml:space="preserve">У момент виникнення безпосереднього контакту між частками </w:t>
      </w:r>
      <w:r w:rsidR="00224F37">
        <w:rPr>
          <w:rFonts w:ascii="Times New Roman" w:hAnsi="Times New Roman" w:cs="Times New Roman"/>
          <w:sz w:val="28"/>
          <w:szCs w:val="28"/>
        </w:rPr>
        <w:t xml:space="preserve">ґрунту, що відповідає </w:t>
      </w:r>
      <w:r w:rsidR="00224F37" w:rsidRPr="00224F37">
        <w:rPr>
          <w:rFonts w:ascii="Times New Roman" w:hAnsi="Times New Roman" w:cs="Times New Roman"/>
          <w:i/>
          <w:sz w:val="28"/>
          <w:szCs w:val="28"/>
        </w:rPr>
        <w:t>нелінійній</w:t>
      </w:r>
      <w:r w:rsidRPr="00224F37">
        <w:rPr>
          <w:rFonts w:ascii="Times New Roman" w:hAnsi="Times New Roman" w:cs="Times New Roman"/>
          <w:i/>
          <w:sz w:val="28"/>
          <w:szCs w:val="28"/>
        </w:rPr>
        <w:t xml:space="preserve"> стадії</w:t>
      </w:r>
      <w:r w:rsidR="00E832A1">
        <w:rPr>
          <w:rFonts w:ascii="Times New Roman" w:hAnsi="Times New Roman" w:cs="Times New Roman"/>
          <w:sz w:val="28"/>
          <w:szCs w:val="28"/>
        </w:rPr>
        <w:t xml:space="preserve"> (див. рис. 11</w:t>
      </w:r>
      <w:r w:rsidRPr="004E2E61">
        <w:rPr>
          <w:rFonts w:ascii="Times New Roman" w:hAnsi="Times New Roman" w:cs="Times New Roman"/>
          <w:sz w:val="28"/>
          <w:szCs w:val="28"/>
        </w:rPr>
        <w:t xml:space="preserve">, ділянка ІІІ), приріст його об’єму починає помітно відрізнятись від зміни вмісту води, якій визначається втратою частини «осмотичної» води, що залишилась, разом з водою відносно крупних (діаметром від 0,1 до 1 мм) капілярів. На цій стадії деформація ґрунту вже не так велика, а процес дегідратації переходить </w:t>
      </w:r>
      <w:r w:rsidRPr="00224F37">
        <w:rPr>
          <w:rFonts w:ascii="Times New Roman" w:hAnsi="Times New Roman" w:cs="Times New Roman"/>
          <w:i/>
          <w:sz w:val="28"/>
          <w:szCs w:val="28"/>
        </w:rPr>
        <w:t xml:space="preserve">у стадію без зсідання </w:t>
      </w:r>
      <w:r w:rsidR="00E832A1">
        <w:rPr>
          <w:rFonts w:ascii="Times New Roman" w:hAnsi="Times New Roman" w:cs="Times New Roman"/>
          <w:sz w:val="28"/>
          <w:szCs w:val="28"/>
        </w:rPr>
        <w:t>(див. рис. 1</w:t>
      </w:r>
      <w:r w:rsidR="00E832A1" w:rsidRPr="00E832A1">
        <w:rPr>
          <w:rFonts w:ascii="Times New Roman" w:hAnsi="Times New Roman" w:cs="Times New Roman"/>
          <w:sz w:val="28"/>
          <w:szCs w:val="28"/>
        </w:rPr>
        <w:t>1</w:t>
      </w:r>
      <w:r w:rsidRPr="004E2E61">
        <w:rPr>
          <w:rFonts w:ascii="Times New Roman" w:hAnsi="Times New Roman" w:cs="Times New Roman"/>
          <w:sz w:val="28"/>
          <w:szCs w:val="28"/>
        </w:rPr>
        <w:t>, ділянка ІV), коли на фоні триваючої втрати капілярної води тонких мікрокапілярів (діаметр менше 0,1 мм) і води молекулярної адсорбції не відбувається подальшого зменшення об’єму ґрунту завдяки безпосередньої взаємодії одна з одною всі</w:t>
      </w:r>
      <w:r w:rsidR="00224F37">
        <w:rPr>
          <w:rFonts w:ascii="Times New Roman" w:hAnsi="Times New Roman" w:cs="Times New Roman"/>
          <w:sz w:val="28"/>
          <w:szCs w:val="28"/>
        </w:rPr>
        <w:t>х твердих часток.</w:t>
      </w:r>
      <w:r w:rsidRPr="004E2E61">
        <w:rPr>
          <w:rFonts w:ascii="Times New Roman" w:hAnsi="Times New Roman" w:cs="Times New Roman"/>
          <w:sz w:val="28"/>
          <w:szCs w:val="28"/>
        </w:rPr>
        <w:t xml:space="preserve"> Наступна дегідратація іноді призводить до появи «с</w:t>
      </w:r>
      <w:r w:rsidR="00E832A1">
        <w:rPr>
          <w:rFonts w:ascii="Times New Roman" w:hAnsi="Times New Roman" w:cs="Times New Roman"/>
          <w:sz w:val="28"/>
          <w:szCs w:val="28"/>
        </w:rPr>
        <w:t xml:space="preserve">ухого» </w:t>
      </w:r>
      <w:r w:rsidR="00CF3B52">
        <w:rPr>
          <w:rFonts w:ascii="Times New Roman" w:hAnsi="Times New Roman" w:cs="Times New Roman"/>
          <w:sz w:val="28"/>
          <w:szCs w:val="28"/>
        </w:rPr>
        <w:t>набрякання</w:t>
      </w:r>
      <w:r w:rsidR="00E832A1">
        <w:rPr>
          <w:rFonts w:ascii="Times New Roman" w:hAnsi="Times New Roman" w:cs="Times New Roman"/>
          <w:sz w:val="28"/>
          <w:szCs w:val="28"/>
        </w:rPr>
        <w:t xml:space="preserve"> (див. рис. 1</w:t>
      </w:r>
      <w:r w:rsidR="00E832A1" w:rsidRPr="00E832A1">
        <w:rPr>
          <w:rFonts w:ascii="Times New Roman" w:hAnsi="Times New Roman" w:cs="Times New Roman"/>
          <w:sz w:val="28"/>
          <w:szCs w:val="28"/>
        </w:rPr>
        <w:t>1</w:t>
      </w:r>
      <w:r w:rsidRPr="004E2E61">
        <w:rPr>
          <w:rFonts w:ascii="Times New Roman" w:hAnsi="Times New Roman" w:cs="Times New Roman"/>
          <w:sz w:val="28"/>
          <w:szCs w:val="28"/>
        </w:rPr>
        <w:t xml:space="preserve">, ділянка V), яка характеризується частковим збільшенням об’єму ґрунтів завдяки зняттю капілярного тиску, іноді ця стадія може бути відсутня. Це </w:t>
      </w:r>
      <w:r w:rsidRPr="00224F37">
        <w:rPr>
          <w:rFonts w:ascii="Times New Roman" w:hAnsi="Times New Roman" w:cs="Times New Roman"/>
          <w:i/>
          <w:sz w:val="28"/>
          <w:szCs w:val="28"/>
        </w:rPr>
        <w:t>стадія остаточного зсідання</w:t>
      </w:r>
      <w:r w:rsidRPr="004E2E61">
        <w:rPr>
          <w:rFonts w:ascii="Times New Roman" w:hAnsi="Times New Roman" w:cs="Times New Roman"/>
          <w:sz w:val="28"/>
          <w:szCs w:val="28"/>
        </w:rPr>
        <w:t xml:space="preserve">, особливості якої багато в чому залежать від розвитку тріщин і остаточних напружень, що викликає зсідання. </w:t>
      </w:r>
    </w:p>
    <w:p w:rsidR="009032EA" w:rsidRDefault="0052570E" w:rsidP="0052570E">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Зсідання ґрунтів залежить від початкового співвідношен</w:t>
      </w:r>
      <w:r w:rsidR="00224F37">
        <w:rPr>
          <w:rFonts w:ascii="Times New Roman" w:hAnsi="Times New Roman" w:cs="Times New Roman"/>
          <w:sz w:val="28"/>
          <w:szCs w:val="28"/>
        </w:rPr>
        <w:t>ня твердої, рідкої та газової фаз</w:t>
      </w:r>
      <w:r w:rsidRPr="004E2E61">
        <w:rPr>
          <w:rFonts w:ascii="Times New Roman" w:hAnsi="Times New Roman" w:cs="Times New Roman"/>
          <w:sz w:val="28"/>
          <w:szCs w:val="28"/>
        </w:rPr>
        <w:t xml:space="preserve"> ґрунту. Під час зсіда</w:t>
      </w:r>
      <w:r w:rsidR="009032EA">
        <w:rPr>
          <w:rFonts w:ascii="Times New Roman" w:hAnsi="Times New Roman" w:cs="Times New Roman"/>
          <w:sz w:val="28"/>
          <w:szCs w:val="28"/>
        </w:rPr>
        <w:t>ння співвідношення цих фаз</w:t>
      </w:r>
      <w:r w:rsidRPr="004E2E61">
        <w:rPr>
          <w:rFonts w:ascii="Times New Roman" w:hAnsi="Times New Roman" w:cs="Times New Roman"/>
          <w:sz w:val="28"/>
          <w:szCs w:val="28"/>
        </w:rPr>
        <w:t xml:space="preserve"> закономірно змінюється. Так, зсідання на </w:t>
      </w:r>
      <w:r w:rsidRPr="009032EA">
        <w:rPr>
          <w:rFonts w:ascii="Times New Roman" w:hAnsi="Times New Roman" w:cs="Times New Roman"/>
          <w:i/>
          <w:sz w:val="28"/>
          <w:szCs w:val="28"/>
        </w:rPr>
        <w:t>першій та</w:t>
      </w:r>
      <w:r w:rsidR="00224F37" w:rsidRPr="009032EA">
        <w:rPr>
          <w:rFonts w:ascii="Times New Roman" w:hAnsi="Times New Roman" w:cs="Times New Roman"/>
          <w:i/>
          <w:sz w:val="28"/>
          <w:szCs w:val="28"/>
        </w:rPr>
        <w:t xml:space="preserve"> другій стадіях</w:t>
      </w:r>
      <w:r w:rsidR="00224F37">
        <w:rPr>
          <w:rFonts w:ascii="Times New Roman" w:hAnsi="Times New Roman" w:cs="Times New Roman"/>
          <w:sz w:val="28"/>
          <w:szCs w:val="28"/>
        </w:rPr>
        <w:t xml:space="preserve"> відбувається за</w:t>
      </w:r>
      <w:r w:rsidRPr="004E2E61">
        <w:rPr>
          <w:rFonts w:ascii="Times New Roman" w:hAnsi="Times New Roman" w:cs="Times New Roman"/>
          <w:sz w:val="28"/>
          <w:szCs w:val="28"/>
        </w:rPr>
        <w:t xml:space="preserve"> відсутності газу в порах ґрунту, тобто при його повному водонасиченні (</w:t>
      </w:r>
      <w:r w:rsidRPr="009032EA">
        <w:rPr>
          <w:rFonts w:ascii="Times New Roman" w:hAnsi="Times New Roman" w:cs="Times New Roman"/>
          <w:b/>
          <w:i/>
          <w:sz w:val="28"/>
          <w:szCs w:val="28"/>
        </w:rPr>
        <w:t>S</w:t>
      </w:r>
      <w:r w:rsidRPr="009032EA">
        <w:rPr>
          <w:rFonts w:ascii="Times New Roman" w:hAnsi="Times New Roman" w:cs="Times New Roman"/>
          <w:b/>
          <w:i/>
          <w:sz w:val="28"/>
          <w:szCs w:val="28"/>
          <w:vertAlign w:val="subscript"/>
        </w:rPr>
        <w:t>r</w:t>
      </w:r>
      <w:r w:rsidRPr="004E2E61">
        <w:rPr>
          <w:rFonts w:ascii="Times New Roman" w:hAnsi="Times New Roman" w:cs="Times New Roman"/>
          <w:sz w:val="28"/>
          <w:szCs w:val="28"/>
        </w:rPr>
        <w:t xml:space="preserve"> = 1), і здійснюється за рахунок зміни співвідношення об’єму т</w:t>
      </w:r>
      <w:r w:rsidR="00224F37">
        <w:rPr>
          <w:rFonts w:ascii="Times New Roman" w:hAnsi="Times New Roman" w:cs="Times New Roman"/>
          <w:sz w:val="28"/>
          <w:szCs w:val="28"/>
        </w:rPr>
        <w:t>вердої й рідкої фаз</w:t>
      </w:r>
      <w:r w:rsidRPr="004E2E61">
        <w:rPr>
          <w:rFonts w:ascii="Times New Roman" w:hAnsi="Times New Roman" w:cs="Times New Roman"/>
          <w:sz w:val="28"/>
          <w:szCs w:val="28"/>
        </w:rPr>
        <w:t xml:space="preserve"> (див. </w:t>
      </w:r>
      <w:r w:rsidR="00E832A1" w:rsidRPr="00E832A1">
        <w:rPr>
          <w:rFonts w:ascii="Times New Roman" w:hAnsi="Times New Roman" w:cs="Times New Roman"/>
          <w:sz w:val="28"/>
          <w:szCs w:val="28"/>
        </w:rPr>
        <w:t>рис. 11</w:t>
      </w:r>
      <w:r w:rsidRPr="00E832A1">
        <w:rPr>
          <w:rFonts w:ascii="Times New Roman" w:hAnsi="Times New Roman" w:cs="Times New Roman"/>
          <w:sz w:val="28"/>
          <w:szCs w:val="28"/>
        </w:rPr>
        <w:t xml:space="preserve">). </w:t>
      </w:r>
      <w:r w:rsidRPr="009032EA">
        <w:rPr>
          <w:rFonts w:ascii="Times New Roman" w:hAnsi="Times New Roman" w:cs="Times New Roman"/>
          <w:i/>
          <w:sz w:val="28"/>
          <w:szCs w:val="28"/>
        </w:rPr>
        <w:t>Третя стадія</w:t>
      </w:r>
      <w:r w:rsidRPr="004E2E61">
        <w:rPr>
          <w:rFonts w:ascii="Times New Roman" w:hAnsi="Times New Roman" w:cs="Times New Roman"/>
          <w:sz w:val="28"/>
          <w:szCs w:val="28"/>
        </w:rPr>
        <w:t xml:space="preserve"> відбувається при збільшенні вмісту в порах газу і закономірному зменшенні </w:t>
      </w:r>
      <w:r w:rsidRPr="009032EA">
        <w:rPr>
          <w:rFonts w:ascii="Times New Roman" w:hAnsi="Times New Roman" w:cs="Times New Roman"/>
          <w:b/>
          <w:i/>
          <w:sz w:val="28"/>
          <w:szCs w:val="28"/>
        </w:rPr>
        <w:t>S</w:t>
      </w:r>
      <w:r w:rsidRPr="009032EA">
        <w:rPr>
          <w:rFonts w:ascii="Times New Roman" w:hAnsi="Times New Roman" w:cs="Times New Roman"/>
          <w:b/>
          <w:i/>
          <w:sz w:val="28"/>
          <w:szCs w:val="28"/>
          <w:vertAlign w:val="subscript"/>
        </w:rPr>
        <w:t>r</w:t>
      </w:r>
      <w:r w:rsidRPr="004E2E61">
        <w:rPr>
          <w:rFonts w:ascii="Times New Roman" w:hAnsi="Times New Roman" w:cs="Times New Roman"/>
          <w:sz w:val="28"/>
          <w:szCs w:val="28"/>
        </w:rPr>
        <w:t xml:space="preserve"> аж до моменту досягнення вологості межі зсідання. </w:t>
      </w:r>
      <w:r w:rsidRPr="009032EA">
        <w:rPr>
          <w:rFonts w:ascii="Times New Roman" w:hAnsi="Times New Roman" w:cs="Times New Roman"/>
          <w:i/>
          <w:sz w:val="28"/>
          <w:szCs w:val="28"/>
        </w:rPr>
        <w:t>Четверта стадія</w:t>
      </w:r>
      <w:r w:rsidRPr="004E2E61">
        <w:rPr>
          <w:rFonts w:ascii="Times New Roman" w:hAnsi="Times New Roman" w:cs="Times New Roman"/>
          <w:sz w:val="28"/>
          <w:szCs w:val="28"/>
        </w:rPr>
        <w:t xml:space="preserve"> відбувається коли пористість ґрунту вже не змінюється, а лише за рахунок зміни співвідношення газової й рідкої компонент на стадії остаточного зсідання. Необхідно підкреслити, що різноманіття природних факторів, які впливають на кінетику зсідання глинистих ґрунтів, настільки велике, що іноді одні з розглянутих стадій проявляються особливо чітко, а інші можуть бути взагалі відсутніми, але загальна закономірність завжди зберігається. </w:t>
      </w:r>
    </w:p>
    <w:p w:rsidR="009032EA" w:rsidRDefault="0052570E" w:rsidP="0052570E">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lastRenderedPageBreak/>
        <w:t xml:space="preserve">Серед </w:t>
      </w:r>
      <w:r w:rsidRPr="009032EA">
        <w:rPr>
          <w:rFonts w:ascii="Times New Roman" w:hAnsi="Times New Roman" w:cs="Times New Roman"/>
          <w:i/>
          <w:sz w:val="28"/>
          <w:szCs w:val="28"/>
        </w:rPr>
        <w:t>факторів</w:t>
      </w:r>
      <w:r w:rsidRPr="004E2E61">
        <w:rPr>
          <w:rFonts w:ascii="Times New Roman" w:hAnsi="Times New Roman" w:cs="Times New Roman"/>
          <w:sz w:val="28"/>
          <w:szCs w:val="28"/>
        </w:rPr>
        <w:t xml:space="preserve">, що впливають на зсідання ґрунтів, виділяють </w:t>
      </w:r>
      <w:r w:rsidRPr="009032EA">
        <w:rPr>
          <w:rFonts w:ascii="Times New Roman" w:hAnsi="Times New Roman" w:cs="Times New Roman"/>
          <w:i/>
          <w:sz w:val="28"/>
          <w:szCs w:val="28"/>
        </w:rPr>
        <w:t>внутрішні</w:t>
      </w:r>
      <w:r w:rsidRPr="004E2E61">
        <w:rPr>
          <w:rFonts w:ascii="Times New Roman" w:hAnsi="Times New Roman" w:cs="Times New Roman"/>
          <w:sz w:val="28"/>
          <w:szCs w:val="28"/>
        </w:rPr>
        <w:t xml:space="preserve"> та </w:t>
      </w:r>
      <w:r w:rsidRPr="009032EA">
        <w:rPr>
          <w:rFonts w:ascii="Times New Roman" w:hAnsi="Times New Roman" w:cs="Times New Roman"/>
          <w:i/>
          <w:sz w:val="28"/>
          <w:szCs w:val="28"/>
        </w:rPr>
        <w:t>зовнішні.</w:t>
      </w:r>
      <w:r w:rsidRPr="004E2E61">
        <w:rPr>
          <w:rFonts w:ascii="Times New Roman" w:hAnsi="Times New Roman" w:cs="Times New Roman"/>
          <w:sz w:val="28"/>
          <w:szCs w:val="28"/>
        </w:rPr>
        <w:t xml:space="preserve"> </w:t>
      </w:r>
      <w:r w:rsidRPr="009032EA">
        <w:rPr>
          <w:rFonts w:ascii="Times New Roman" w:hAnsi="Times New Roman" w:cs="Times New Roman"/>
          <w:i/>
          <w:sz w:val="28"/>
          <w:szCs w:val="28"/>
        </w:rPr>
        <w:t>До внутрішніх факторів відносять</w:t>
      </w:r>
      <w:r w:rsidRPr="004E2E61">
        <w:rPr>
          <w:rFonts w:ascii="Times New Roman" w:hAnsi="Times New Roman" w:cs="Times New Roman"/>
          <w:sz w:val="28"/>
          <w:szCs w:val="28"/>
        </w:rPr>
        <w:t xml:space="preserve">: хіміко-мінералогічний склад ґрунту, структурно-текстурні особливості, початкову щільність і вологість, склад і концентрацію електроліту порового розчину, обмінні катіони; </w:t>
      </w:r>
      <w:r w:rsidRPr="009032EA">
        <w:rPr>
          <w:rFonts w:ascii="Times New Roman" w:hAnsi="Times New Roman" w:cs="Times New Roman"/>
          <w:i/>
          <w:sz w:val="28"/>
          <w:szCs w:val="28"/>
        </w:rPr>
        <w:t>до зовнішніх</w:t>
      </w:r>
      <w:r w:rsidRPr="004E2E61">
        <w:rPr>
          <w:rFonts w:ascii="Times New Roman" w:hAnsi="Times New Roman" w:cs="Times New Roman"/>
          <w:sz w:val="28"/>
          <w:szCs w:val="28"/>
        </w:rPr>
        <w:t xml:space="preserve"> – зміну тиску і температури. </w:t>
      </w:r>
    </w:p>
    <w:p w:rsidR="0052570E" w:rsidRPr="004E2E61" w:rsidRDefault="0052570E" w:rsidP="0052570E">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Вплив глинистих мінералів на зсідання виявляється через їхню гідрофільність, яка, в свою чергу, визначається кристалохімічними особливостями: ступенем досконалості кристалічних решіток, формою первинних часток і мікроагрегатів, наявністю або відсутністю ізоморфних заміщень, ступенем дисперсності тощо. Помітне з</w:t>
      </w:r>
      <w:r w:rsidR="009032EA">
        <w:rPr>
          <w:rFonts w:ascii="Times New Roman" w:hAnsi="Times New Roman" w:cs="Times New Roman"/>
          <w:sz w:val="28"/>
          <w:szCs w:val="28"/>
        </w:rPr>
        <w:t>сідання</w:t>
      </w:r>
      <w:r w:rsidRPr="004E2E61">
        <w:rPr>
          <w:rFonts w:ascii="Times New Roman" w:hAnsi="Times New Roman" w:cs="Times New Roman"/>
          <w:sz w:val="28"/>
          <w:szCs w:val="28"/>
        </w:rPr>
        <w:t xml:space="preserve"> спостерігається лише у фракцій, які відповідають глинистим часткам. Збільшення зсідання при зростанні ступеня дисперсності ґрунту пояснюється як зростанням загальної поверхні глинистих часток, так і менш досконалою структурою дрібних фракцій кристалів. Ґрунти, для яких притаманні маломіцні й зворотні коагуляційні зв’язки, виявляють найбільшу схильність до зсідання, в той же час як ґрунти з кристалізаційними – найменшу, а ґрунти з коагуляційно</w:t>
      </w:r>
      <w:r w:rsidR="009032EA">
        <w:rPr>
          <w:rFonts w:ascii="Times New Roman" w:hAnsi="Times New Roman" w:cs="Times New Roman"/>
          <w:sz w:val="28"/>
          <w:szCs w:val="28"/>
        </w:rPr>
        <w:t>-</w:t>
      </w:r>
      <w:r w:rsidRPr="004E2E61">
        <w:rPr>
          <w:rFonts w:ascii="Times New Roman" w:hAnsi="Times New Roman" w:cs="Times New Roman"/>
          <w:sz w:val="28"/>
          <w:szCs w:val="28"/>
        </w:rPr>
        <w:t xml:space="preserve">кристалізаційними зв’язками займають у цьому ряду проміжне положення. Як правило, найбільше зсіданням мають ґрунти з мінералами, кристали яких володіють подовженим або волокнистим габітусом, які схильні до утворення більш щільного упакування при дегідратації ґрунту. Так, галуазит, представлений кристалами трубчатої форми, обумовлює незворотне і більше зсідання, ніж каолініт з кристалами пластинчастої форми. Під час зсідання у ґрунті виникають різні напруження, які діють на контактах часток. Як правило, нерівномірні напруження у ґрунтах виникають там, де проявляються найбільші градієнти вологи, тобто поблизу вільної поверхні ґрунту. Внаслідок нерівномірності їхньої дії у ґрунті виникають тріщини, які називають </w:t>
      </w:r>
      <w:r w:rsidRPr="009032EA">
        <w:rPr>
          <w:rFonts w:ascii="Times New Roman" w:hAnsi="Times New Roman" w:cs="Times New Roman"/>
          <w:b/>
          <w:i/>
          <w:sz w:val="28"/>
          <w:szCs w:val="28"/>
        </w:rPr>
        <w:t>тріщинами зсідання</w:t>
      </w:r>
      <w:r w:rsidRPr="004E2E61">
        <w:rPr>
          <w:rFonts w:ascii="Times New Roman" w:hAnsi="Times New Roman" w:cs="Times New Roman"/>
          <w:sz w:val="28"/>
          <w:szCs w:val="28"/>
        </w:rPr>
        <w:t xml:space="preserve">. В основному, вони формуються з поверхні, а потім просуваються у глиб. При збільшенні циклів зволоження-висушування ширина розкриття тріщин збільшується. Типовим прикладом тріщин зсідання є такири [від тюркського слова, що має значення «плаский», «оголений»»] – глинисті днища озер, що пересихають, у пустельних або напівпустельних районах (рис. </w:t>
      </w:r>
      <w:r w:rsidR="00E832A1" w:rsidRPr="00E832A1">
        <w:rPr>
          <w:rFonts w:ascii="Times New Roman" w:hAnsi="Times New Roman" w:cs="Times New Roman"/>
          <w:sz w:val="28"/>
          <w:szCs w:val="28"/>
        </w:rPr>
        <w:t>12</w:t>
      </w:r>
      <w:r w:rsidR="009032EA">
        <w:rPr>
          <w:rFonts w:ascii="Times New Roman" w:hAnsi="Times New Roman" w:cs="Times New Roman"/>
          <w:sz w:val="28"/>
          <w:szCs w:val="28"/>
        </w:rPr>
        <w:t>). У вологи</w:t>
      </w:r>
      <w:r w:rsidRPr="004E2E61">
        <w:rPr>
          <w:rFonts w:ascii="Times New Roman" w:hAnsi="Times New Roman" w:cs="Times New Roman"/>
          <w:sz w:val="28"/>
          <w:szCs w:val="28"/>
        </w:rPr>
        <w:t xml:space="preserve">й сезон такири покриті тонким шаром води, яка, коли пересихає, оголює шар глинистого мулу. Під час висихання мули дають сильне зсідання, створюючи скорину, яка розбита сіткою полігональних тріщин різної форми і розмірів – від декількох метрів до десятків кілометрів залежно від складу відкладів, засоленості тощо. </w:t>
      </w:r>
    </w:p>
    <w:p w:rsidR="0052570E" w:rsidRPr="004E2E61" w:rsidRDefault="0052570E" w:rsidP="004E2E61">
      <w:pPr>
        <w:spacing w:after="0" w:line="240" w:lineRule="auto"/>
        <w:ind w:firstLine="567"/>
        <w:jc w:val="center"/>
        <w:rPr>
          <w:rFonts w:ascii="Times New Roman" w:hAnsi="Times New Roman" w:cs="Times New Roman"/>
          <w:sz w:val="28"/>
          <w:szCs w:val="28"/>
        </w:rPr>
      </w:pPr>
      <w:r w:rsidRPr="004E2E61">
        <w:rPr>
          <w:rFonts w:ascii="Times New Roman" w:hAnsi="Times New Roman" w:cs="Times New Roman"/>
          <w:noProof/>
          <w:sz w:val="28"/>
          <w:szCs w:val="28"/>
          <w:lang w:eastAsia="uk-UA"/>
        </w:rPr>
        <w:drawing>
          <wp:inline distT="0" distB="0" distL="0" distR="0" wp14:anchorId="76BCCCA0" wp14:editId="5A2CA73B">
            <wp:extent cx="2219325" cy="18383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19325" cy="1838325"/>
                    </a:xfrm>
                    <a:prstGeom prst="rect">
                      <a:avLst/>
                    </a:prstGeom>
                  </pic:spPr>
                </pic:pic>
              </a:graphicData>
            </a:graphic>
          </wp:inline>
        </w:drawing>
      </w:r>
    </w:p>
    <w:p w:rsidR="004E2E61" w:rsidRPr="004E2E61" w:rsidRDefault="00E832A1" w:rsidP="004E2E61">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 12</w:t>
      </w:r>
      <w:r w:rsidR="0052570E" w:rsidRPr="004E2E61">
        <w:rPr>
          <w:rFonts w:ascii="Times New Roman" w:hAnsi="Times New Roman" w:cs="Times New Roman"/>
          <w:sz w:val="28"/>
          <w:szCs w:val="28"/>
        </w:rPr>
        <w:t>. Такир у пустелі Сонора (Північна Америка)</w:t>
      </w:r>
    </w:p>
    <w:p w:rsidR="009032EA" w:rsidRDefault="009032EA" w:rsidP="0052570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Зсідання суттєво залежи</w:t>
      </w:r>
      <w:r w:rsidR="0052570E" w:rsidRPr="004E2E61">
        <w:rPr>
          <w:rFonts w:ascii="Times New Roman" w:hAnsi="Times New Roman" w:cs="Times New Roman"/>
          <w:sz w:val="28"/>
          <w:szCs w:val="28"/>
        </w:rPr>
        <w:t>ть від загального вмісту солей у ґрунті. Легко- і середньорозчинні солі (NaCl, Na</w:t>
      </w:r>
      <w:r w:rsidR="0052570E" w:rsidRPr="009032EA">
        <w:rPr>
          <w:rFonts w:ascii="Times New Roman" w:hAnsi="Times New Roman" w:cs="Times New Roman"/>
          <w:sz w:val="28"/>
          <w:szCs w:val="28"/>
          <w:vertAlign w:val="subscript"/>
        </w:rPr>
        <w:t>2</w:t>
      </w:r>
      <w:r w:rsidR="0052570E" w:rsidRPr="004E2E61">
        <w:rPr>
          <w:rFonts w:ascii="Times New Roman" w:hAnsi="Times New Roman" w:cs="Times New Roman"/>
          <w:sz w:val="28"/>
          <w:szCs w:val="28"/>
        </w:rPr>
        <w:t>SO</w:t>
      </w:r>
      <w:r w:rsidR="0052570E" w:rsidRPr="009032EA">
        <w:rPr>
          <w:rFonts w:ascii="Times New Roman" w:hAnsi="Times New Roman" w:cs="Times New Roman"/>
          <w:sz w:val="28"/>
          <w:szCs w:val="28"/>
          <w:vertAlign w:val="subscript"/>
        </w:rPr>
        <w:t>4</w:t>
      </w:r>
      <w:r w:rsidR="0052570E" w:rsidRPr="004E2E61">
        <w:rPr>
          <w:rFonts w:ascii="Times New Roman" w:hAnsi="Times New Roman" w:cs="Times New Roman"/>
          <w:sz w:val="28"/>
          <w:szCs w:val="28"/>
        </w:rPr>
        <w:t xml:space="preserve">, MgO4, Na2CO3, CaSO4) зменшують зсідання, уповільнюють його та знижують тріщинуватість. Значним зсіданням можуть володіти як засолені (наприклад, морські мули), так і незасолені (наприклад, прісноводні мули). Фазові контакти, які створюються за рахунок солей, що випадають з порового розчину, можуть перешкоджати зсіданню ґрунту та впливати на розвиток напружень, що виникають під час зсідання. Зсідання високодисперсних глинистих ґрунтів залежіть від складу обмінних катіонів, оскільки вони впливають на дисперсність і агрегованість ґрунту. За інших однакових умов глинисті ґрунти з одновалентними катіонами потенційно дають більше зсідання, ніж за наявності багатовалентних катіонів в обмінному комплексі. </w:t>
      </w:r>
    </w:p>
    <w:p w:rsidR="009032EA" w:rsidRDefault="0052570E" w:rsidP="0052570E">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 xml:space="preserve">Вплив зовнішнього тиску на ґрунт під час його зсідання є фактором, що значно збільшує параметри зсідання. Зовнішній тиск, що передається на частки ґрунту, сприяє більш тісному зближенню часток при зсіданні, що в підсумку призводить до його зростання. </w:t>
      </w:r>
    </w:p>
    <w:p w:rsidR="009032EA" w:rsidRDefault="0052570E" w:rsidP="0052570E">
      <w:pPr>
        <w:spacing w:after="0" w:line="240" w:lineRule="auto"/>
        <w:ind w:firstLine="567"/>
        <w:jc w:val="both"/>
        <w:rPr>
          <w:rFonts w:ascii="Times New Roman" w:hAnsi="Times New Roman" w:cs="Times New Roman"/>
          <w:sz w:val="28"/>
          <w:szCs w:val="28"/>
        </w:rPr>
      </w:pPr>
      <w:r w:rsidRPr="004E2E61">
        <w:rPr>
          <w:rFonts w:ascii="Times New Roman" w:hAnsi="Times New Roman" w:cs="Times New Roman"/>
          <w:sz w:val="28"/>
          <w:szCs w:val="28"/>
        </w:rPr>
        <w:t>Циклічний характер зволоження-зневоднення, що дуже часто зустрічається у природі, призводить до різкого збільшення зсідання ґрунтів. Причому най</w:t>
      </w:r>
      <w:r w:rsidR="009032EA">
        <w:rPr>
          <w:rFonts w:ascii="Times New Roman" w:hAnsi="Times New Roman" w:cs="Times New Roman"/>
          <w:sz w:val="28"/>
          <w:szCs w:val="28"/>
        </w:rPr>
        <w:t>більшого відносного значення</w:t>
      </w:r>
      <w:r w:rsidRPr="004E2E61">
        <w:rPr>
          <w:rFonts w:ascii="Times New Roman" w:hAnsi="Times New Roman" w:cs="Times New Roman"/>
          <w:sz w:val="28"/>
          <w:szCs w:val="28"/>
        </w:rPr>
        <w:t xml:space="preserve"> зсідання досягає на перших двох циклах, а на наступних поступово знижується. При циклічному набуханні-зсіданні ґрунтів відбувається складна зміна співвідношення твердої, рідкої та газової компонент ґрунту. Якщо вихідний ґрунт знаходиться у пухкому стані, то багаторазове </w:t>
      </w:r>
      <w:r w:rsidR="00CF3B52">
        <w:rPr>
          <w:rFonts w:ascii="Times New Roman" w:hAnsi="Times New Roman" w:cs="Times New Roman"/>
          <w:sz w:val="28"/>
          <w:szCs w:val="28"/>
        </w:rPr>
        <w:t>набрякання</w:t>
      </w:r>
      <w:r w:rsidRPr="004E2E61">
        <w:rPr>
          <w:rFonts w:ascii="Times New Roman" w:hAnsi="Times New Roman" w:cs="Times New Roman"/>
          <w:sz w:val="28"/>
          <w:szCs w:val="28"/>
        </w:rPr>
        <w:t xml:space="preserve">зсідання призводить до його ущільнення. </w:t>
      </w:r>
    </w:p>
    <w:p w:rsidR="009032EA" w:rsidRDefault="0052570E" w:rsidP="0052570E">
      <w:pPr>
        <w:spacing w:after="0" w:line="240" w:lineRule="auto"/>
        <w:ind w:firstLine="567"/>
        <w:jc w:val="both"/>
        <w:rPr>
          <w:rFonts w:ascii="Times New Roman" w:hAnsi="Times New Roman" w:cs="Times New Roman"/>
          <w:sz w:val="28"/>
          <w:szCs w:val="28"/>
        </w:rPr>
      </w:pPr>
      <w:r w:rsidRPr="009032EA">
        <w:rPr>
          <w:rFonts w:ascii="Times New Roman" w:hAnsi="Times New Roman" w:cs="Times New Roman"/>
          <w:b/>
          <w:i/>
          <w:sz w:val="28"/>
          <w:szCs w:val="28"/>
        </w:rPr>
        <w:t>Зсідання суттєво впливає на зміну стану ґрунтів, що обов’язково необхідно брати до уваги при інженерно</w:t>
      </w:r>
      <w:r w:rsidR="009032EA" w:rsidRPr="009032EA">
        <w:rPr>
          <w:rFonts w:ascii="Times New Roman" w:hAnsi="Times New Roman" w:cs="Times New Roman"/>
          <w:b/>
          <w:i/>
          <w:sz w:val="28"/>
          <w:szCs w:val="28"/>
        </w:rPr>
        <w:t>-</w:t>
      </w:r>
      <w:r w:rsidRPr="009032EA">
        <w:rPr>
          <w:rFonts w:ascii="Times New Roman" w:hAnsi="Times New Roman" w:cs="Times New Roman"/>
          <w:b/>
          <w:i/>
          <w:sz w:val="28"/>
          <w:szCs w:val="28"/>
        </w:rPr>
        <w:t>геологічних вишукуваннях.</w:t>
      </w:r>
      <w:r w:rsidRPr="004E2E61">
        <w:rPr>
          <w:rFonts w:ascii="Times New Roman" w:hAnsi="Times New Roman" w:cs="Times New Roman"/>
          <w:sz w:val="28"/>
          <w:szCs w:val="28"/>
        </w:rPr>
        <w:t xml:space="preserve"> Зсідання враховують при проектуванні різноманітних гідротехнічних систем й інженерних споруд, що розташовані на ґрунтах з періодичним режимом зволоження-висушування, при проектуванні гарячих цехів, теплотрас, ТЕЦ, АЕС тощо. Зсідання ґрунтів може виникати не тільки при висушуванні, але й при будь-якому механічному зневоднюванні, наприклад при електроосмотичному, термо</w:t>
      </w:r>
      <w:r w:rsidR="00E832A1" w:rsidRPr="00E832A1">
        <w:rPr>
          <w:rFonts w:ascii="Times New Roman" w:hAnsi="Times New Roman" w:cs="Times New Roman"/>
          <w:sz w:val="28"/>
          <w:szCs w:val="28"/>
        </w:rPr>
        <w:t>-</w:t>
      </w:r>
      <w:r w:rsidRPr="004E2E61">
        <w:rPr>
          <w:rFonts w:ascii="Times New Roman" w:hAnsi="Times New Roman" w:cs="Times New Roman"/>
          <w:sz w:val="28"/>
          <w:szCs w:val="28"/>
        </w:rPr>
        <w:t xml:space="preserve">осмотичному, фільтраційному або іншому зневоднюванню ґрунту. </w:t>
      </w:r>
    </w:p>
    <w:p w:rsidR="0052570E" w:rsidRPr="004E2E61" w:rsidRDefault="0052570E" w:rsidP="0052570E">
      <w:pPr>
        <w:spacing w:after="0" w:line="240" w:lineRule="auto"/>
        <w:ind w:firstLine="567"/>
        <w:jc w:val="both"/>
        <w:rPr>
          <w:rFonts w:ascii="Times New Roman" w:eastAsia="Times New Roman" w:hAnsi="Times New Roman" w:cs="Times New Roman"/>
          <w:b/>
          <w:sz w:val="28"/>
          <w:szCs w:val="28"/>
        </w:rPr>
      </w:pPr>
      <w:r w:rsidRPr="004E2E61">
        <w:rPr>
          <w:rFonts w:ascii="Times New Roman" w:hAnsi="Times New Roman" w:cs="Times New Roman"/>
          <w:sz w:val="28"/>
          <w:szCs w:val="28"/>
        </w:rPr>
        <w:t xml:space="preserve">Зсідання ґрунту визначають в умовах вільної тривісної деформації зразка при висихання ґрунту. Дослідження виконують з метою визначення показників, що характеризують зміну об’єму глинистих ґрунтів при висушуванні. Визначають наступні характеристики зсідання ґрунту – </w:t>
      </w:r>
      <w:r w:rsidRPr="009032EA">
        <w:rPr>
          <w:rFonts w:ascii="Times New Roman" w:hAnsi="Times New Roman" w:cs="Times New Roman"/>
          <w:i/>
          <w:sz w:val="28"/>
          <w:szCs w:val="28"/>
        </w:rPr>
        <w:t xml:space="preserve">зсідання за висотою </w:t>
      </w:r>
      <w:r w:rsidRPr="009032EA">
        <w:rPr>
          <w:rFonts w:ascii="Times New Roman" w:hAnsi="Times New Roman" w:cs="Times New Roman"/>
          <w:b/>
          <w:i/>
          <w:sz w:val="28"/>
          <w:szCs w:val="28"/>
        </w:rPr>
        <w:t>ε</w:t>
      </w:r>
      <w:r w:rsidRPr="009032EA">
        <w:rPr>
          <w:rFonts w:ascii="Times New Roman" w:hAnsi="Times New Roman" w:cs="Times New Roman"/>
          <w:b/>
          <w:i/>
          <w:sz w:val="28"/>
          <w:szCs w:val="28"/>
          <w:vertAlign w:val="subscript"/>
        </w:rPr>
        <w:t>h</w:t>
      </w:r>
      <w:r w:rsidRPr="004E2E61">
        <w:rPr>
          <w:rFonts w:ascii="Times New Roman" w:hAnsi="Times New Roman" w:cs="Times New Roman"/>
          <w:sz w:val="28"/>
          <w:szCs w:val="28"/>
        </w:rPr>
        <w:t xml:space="preserve">, </w:t>
      </w:r>
      <w:r w:rsidRPr="009032EA">
        <w:rPr>
          <w:rFonts w:ascii="Times New Roman" w:hAnsi="Times New Roman" w:cs="Times New Roman"/>
          <w:i/>
          <w:sz w:val="28"/>
          <w:szCs w:val="28"/>
        </w:rPr>
        <w:t xml:space="preserve">діаметром </w:t>
      </w:r>
      <w:r w:rsidRPr="009032EA">
        <w:rPr>
          <w:rFonts w:ascii="Times New Roman" w:hAnsi="Times New Roman" w:cs="Times New Roman"/>
          <w:b/>
          <w:i/>
          <w:sz w:val="28"/>
          <w:szCs w:val="28"/>
        </w:rPr>
        <w:t>ε</w:t>
      </w:r>
      <w:r w:rsidRPr="009032EA">
        <w:rPr>
          <w:rFonts w:ascii="Times New Roman" w:hAnsi="Times New Roman" w:cs="Times New Roman"/>
          <w:b/>
          <w:i/>
          <w:sz w:val="28"/>
          <w:szCs w:val="28"/>
          <w:vertAlign w:val="subscript"/>
        </w:rPr>
        <w:t>d</w:t>
      </w:r>
      <w:r w:rsidRPr="004E2E61">
        <w:rPr>
          <w:rFonts w:ascii="Times New Roman" w:hAnsi="Times New Roman" w:cs="Times New Roman"/>
          <w:sz w:val="28"/>
          <w:szCs w:val="28"/>
        </w:rPr>
        <w:t xml:space="preserve"> та </w:t>
      </w:r>
      <w:r w:rsidRPr="009032EA">
        <w:rPr>
          <w:rFonts w:ascii="Times New Roman" w:hAnsi="Times New Roman" w:cs="Times New Roman"/>
          <w:i/>
          <w:sz w:val="28"/>
          <w:szCs w:val="28"/>
        </w:rPr>
        <w:t xml:space="preserve">об’ємом </w:t>
      </w:r>
      <w:r w:rsidRPr="009032EA">
        <w:rPr>
          <w:rFonts w:ascii="Times New Roman" w:hAnsi="Times New Roman" w:cs="Times New Roman"/>
          <w:b/>
          <w:i/>
          <w:sz w:val="28"/>
          <w:szCs w:val="28"/>
        </w:rPr>
        <w:t>ε</w:t>
      </w:r>
      <w:r w:rsidRPr="009032EA">
        <w:rPr>
          <w:rFonts w:ascii="Times New Roman" w:hAnsi="Times New Roman" w:cs="Times New Roman"/>
          <w:b/>
          <w:i/>
          <w:sz w:val="28"/>
          <w:szCs w:val="28"/>
          <w:vertAlign w:val="subscript"/>
        </w:rPr>
        <w:t>V</w:t>
      </w:r>
      <w:r w:rsidRPr="004E2E61">
        <w:rPr>
          <w:rFonts w:ascii="Times New Roman" w:hAnsi="Times New Roman" w:cs="Times New Roman"/>
          <w:sz w:val="28"/>
          <w:szCs w:val="28"/>
        </w:rPr>
        <w:t xml:space="preserve">, </w:t>
      </w:r>
      <w:r w:rsidRPr="009032EA">
        <w:rPr>
          <w:rFonts w:ascii="Times New Roman" w:hAnsi="Times New Roman" w:cs="Times New Roman"/>
          <w:i/>
          <w:sz w:val="28"/>
          <w:szCs w:val="28"/>
        </w:rPr>
        <w:t xml:space="preserve">вологість на межі зсідання </w:t>
      </w:r>
      <w:r w:rsidRPr="009032EA">
        <w:rPr>
          <w:rFonts w:ascii="Times New Roman" w:hAnsi="Times New Roman" w:cs="Times New Roman"/>
          <w:b/>
          <w:i/>
          <w:sz w:val="28"/>
          <w:szCs w:val="28"/>
        </w:rPr>
        <w:t>W</w:t>
      </w:r>
      <w:r w:rsidR="009032EA" w:rsidRPr="009032EA">
        <w:rPr>
          <w:rFonts w:ascii="Times New Roman" w:hAnsi="Times New Roman" w:cs="Times New Roman"/>
          <w:b/>
          <w:i/>
          <w:sz w:val="28"/>
          <w:szCs w:val="28"/>
          <w:vertAlign w:val="subscript"/>
          <w:lang w:val="en-US"/>
        </w:rPr>
        <w:t>S</w:t>
      </w:r>
      <w:r w:rsidRPr="009032EA">
        <w:rPr>
          <w:rFonts w:ascii="Times New Roman" w:hAnsi="Times New Roman" w:cs="Times New Roman"/>
          <w:b/>
          <w:i/>
          <w:sz w:val="28"/>
          <w:szCs w:val="28"/>
          <w:vertAlign w:val="subscript"/>
        </w:rPr>
        <w:t>h</w:t>
      </w:r>
      <w:r w:rsidRPr="004E2E61">
        <w:rPr>
          <w:rFonts w:ascii="Times New Roman" w:hAnsi="Times New Roman" w:cs="Times New Roman"/>
          <w:sz w:val="28"/>
          <w:szCs w:val="28"/>
        </w:rPr>
        <w:t>. Результати досліджень оформлюють у вигляді графіків зміни об’єму зразка від вологості при зсіданні. Дослідження для визначення характеристик зсідання ґру</w:t>
      </w:r>
      <w:r w:rsidR="009032EA">
        <w:rPr>
          <w:rFonts w:ascii="Times New Roman" w:hAnsi="Times New Roman" w:cs="Times New Roman"/>
          <w:sz w:val="28"/>
          <w:szCs w:val="28"/>
        </w:rPr>
        <w:t>нту виконують до повної втрати ни</w:t>
      </w:r>
      <w:r w:rsidRPr="004E2E61">
        <w:rPr>
          <w:rFonts w:ascii="Times New Roman" w:hAnsi="Times New Roman" w:cs="Times New Roman"/>
          <w:sz w:val="28"/>
          <w:szCs w:val="28"/>
        </w:rPr>
        <w:t>м вологості. При зсіданні випаровування води (або розчину) із зразка ґрунту не повинно викликати утворення на ньому тріщин зсідання.</w:t>
      </w:r>
    </w:p>
    <w:p w:rsidR="0097167B" w:rsidRDefault="0097167B" w:rsidP="00D63740">
      <w:pPr>
        <w:spacing w:after="0" w:line="240" w:lineRule="auto"/>
        <w:jc w:val="center"/>
        <w:rPr>
          <w:rFonts w:ascii="Times New Roman" w:eastAsia="Times New Roman" w:hAnsi="Times New Roman" w:cs="Times New Roman"/>
          <w:b/>
          <w:sz w:val="28"/>
          <w:szCs w:val="28"/>
        </w:rPr>
      </w:pPr>
    </w:p>
    <w:p w:rsidR="00C5207D" w:rsidRPr="00484D5F" w:rsidRDefault="0097167B" w:rsidP="00D6374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sidR="00C5207D" w:rsidRPr="00484D5F">
        <w:rPr>
          <w:rFonts w:ascii="Times New Roman" w:eastAsia="Times New Roman" w:hAnsi="Times New Roman" w:cs="Times New Roman"/>
          <w:b/>
          <w:sz w:val="28"/>
          <w:szCs w:val="28"/>
        </w:rPr>
        <w:t>. Поглинальна і катіонообмінна здатність ґрунтів</w:t>
      </w:r>
    </w:p>
    <w:p w:rsidR="00D63740" w:rsidRDefault="00C5207D" w:rsidP="00D63740">
      <w:pPr>
        <w:spacing w:after="0" w:line="240" w:lineRule="auto"/>
        <w:ind w:firstLine="709"/>
        <w:jc w:val="both"/>
        <w:rPr>
          <w:rFonts w:ascii="Times New Roman" w:eastAsia="Times New Roman" w:hAnsi="Times New Roman" w:cs="Times New Roman"/>
          <w:sz w:val="28"/>
          <w:szCs w:val="28"/>
        </w:rPr>
      </w:pPr>
      <w:r w:rsidRPr="0097167B">
        <w:rPr>
          <w:rFonts w:ascii="Times New Roman" w:eastAsia="Times New Roman" w:hAnsi="Times New Roman" w:cs="Times New Roman"/>
          <w:b/>
          <w:i/>
          <w:sz w:val="28"/>
          <w:szCs w:val="28"/>
        </w:rPr>
        <w:t>Поглинальна здатність ґрунту</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i/>
          <w:sz w:val="28"/>
          <w:szCs w:val="28"/>
        </w:rPr>
        <w:t xml:space="preserve"> </w:t>
      </w:r>
      <w:r w:rsidRPr="00484D5F">
        <w:rPr>
          <w:rFonts w:ascii="Times New Roman" w:eastAsia="Times New Roman" w:hAnsi="Times New Roman" w:cs="Times New Roman"/>
          <w:sz w:val="28"/>
          <w:szCs w:val="28"/>
        </w:rPr>
        <w:t>це властивість поглинати</w:t>
      </w:r>
      <w:r>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 xml:space="preserve">(затримувати в собі) гази, рідини, сольові розчини і тверді частки. </w:t>
      </w:r>
    </w:p>
    <w:p w:rsidR="00C5207D" w:rsidRPr="00484D5F" w:rsidRDefault="00C5207D" w:rsidP="00D63740">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lastRenderedPageBreak/>
        <w:t>Розрізняють п</w:t>
      </w:r>
      <w:r w:rsidR="00B3638C">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ять видів поглинальної здатності ґрунтів: механічну, фізичну, хімічну, біологічну і фізико-хімічну.</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97167B">
        <w:rPr>
          <w:rFonts w:ascii="Times New Roman" w:eastAsia="Times New Roman" w:hAnsi="Times New Roman" w:cs="Times New Roman"/>
          <w:b/>
          <w:i/>
          <w:sz w:val="28"/>
          <w:szCs w:val="28"/>
        </w:rPr>
        <w:t>Механічна поглинальна здатність</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w:t>
      </w:r>
      <w:r w:rsidRPr="00307739">
        <w:rPr>
          <w:rFonts w:ascii="Times New Roman" w:eastAsia="Times New Roman" w:hAnsi="Times New Roman" w:cs="Times New Roman"/>
          <w:i/>
          <w:sz w:val="28"/>
          <w:szCs w:val="28"/>
        </w:rPr>
        <w:t>властивість затримувати зважені частки в процесі фільтрації води через ґрунт</w:t>
      </w:r>
      <w:r w:rsidRPr="00484D5F">
        <w:rPr>
          <w:rFonts w:ascii="Times New Roman" w:eastAsia="Times New Roman" w:hAnsi="Times New Roman" w:cs="Times New Roman"/>
          <w:sz w:val="28"/>
          <w:szCs w:val="28"/>
        </w:rPr>
        <w:t>. У результаті процесу механічного поглинання в заплавних і з</w:t>
      </w:r>
      <w:r>
        <w:rPr>
          <w:rFonts w:ascii="Times New Roman" w:eastAsia="Times New Roman" w:hAnsi="Times New Roman" w:cs="Times New Roman"/>
          <w:sz w:val="28"/>
          <w:szCs w:val="28"/>
        </w:rPr>
        <w:t>рошуваних ґрунтах утвориться наліп</w:t>
      </w:r>
      <w:r w:rsidRPr="00484D5F">
        <w:rPr>
          <w:rFonts w:ascii="Times New Roman" w:eastAsia="Times New Roman" w:hAnsi="Times New Roman" w:cs="Times New Roman"/>
          <w:sz w:val="28"/>
          <w:szCs w:val="28"/>
        </w:rPr>
        <w:t xml:space="preserve">ок, відбувається очищення стічних вод від грубих домішок </w:t>
      </w:r>
      <w:r w:rsidR="00723482">
        <w:rPr>
          <w:rFonts w:ascii="Times New Roman" w:eastAsia="Times New Roman" w:hAnsi="Times New Roman" w:cs="Times New Roman"/>
          <w:sz w:val="28"/>
          <w:szCs w:val="28"/>
        </w:rPr>
        <w:t>на полях фільтрації при міграції</w:t>
      </w:r>
      <w:r w:rsidRPr="00484D5F">
        <w:rPr>
          <w:rFonts w:ascii="Times New Roman" w:eastAsia="Times New Roman" w:hAnsi="Times New Roman" w:cs="Times New Roman"/>
          <w:sz w:val="28"/>
          <w:szCs w:val="28"/>
        </w:rPr>
        <w:t xml:space="preserve"> по профілю глинистих і </w:t>
      </w:r>
      <w:r w:rsidR="002226F2">
        <w:rPr>
          <w:rFonts w:ascii="Times New Roman" w:eastAsia="Times New Roman" w:hAnsi="Times New Roman" w:cs="Times New Roman"/>
          <w:sz w:val="28"/>
          <w:szCs w:val="28"/>
        </w:rPr>
        <w:t>колоїдних часток, утвориться іл</w:t>
      </w:r>
      <w:r w:rsidRPr="00484D5F">
        <w:rPr>
          <w:rFonts w:ascii="Times New Roman" w:eastAsia="Times New Roman" w:hAnsi="Times New Roman" w:cs="Times New Roman"/>
          <w:sz w:val="28"/>
          <w:szCs w:val="28"/>
        </w:rPr>
        <w:t>ювіальний горизонт.</w:t>
      </w:r>
    </w:p>
    <w:p w:rsidR="00C5207D" w:rsidRDefault="00C5207D" w:rsidP="00C5207D">
      <w:pPr>
        <w:spacing w:after="0" w:line="240" w:lineRule="auto"/>
        <w:ind w:firstLine="709"/>
        <w:jc w:val="both"/>
        <w:rPr>
          <w:rFonts w:ascii="Times New Roman" w:eastAsia="Times New Roman" w:hAnsi="Times New Roman" w:cs="Times New Roman"/>
          <w:sz w:val="28"/>
          <w:szCs w:val="28"/>
        </w:rPr>
      </w:pPr>
      <w:r w:rsidRPr="0097167B">
        <w:rPr>
          <w:rFonts w:ascii="Times New Roman" w:eastAsia="Times New Roman" w:hAnsi="Times New Roman" w:cs="Times New Roman"/>
          <w:b/>
          <w:i/>
          <w:sz w:val="28"/>
          <w:szCs w:val="28"/>
        </w:rPr>
        <w:t>Фізична поглинальна здатність</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w:t>
      </w:r>
      <w:r w:rsidRPr="00307739">
        <w:rPr>
          <w:rFonts w:ascii="Times New Roman" w:eastAsia="Times New Roman" w:hAnsi="Times New Roman" w:cs="Times New Roman"/>
          <w:i/>
          <w:sz w:val="28"/>
          <w:szCs w:val="28"/>
        </w:rPr>
        <w:t>зміна концентрації розчиненої речовини в шарі розчину, прикордонному з твердою фазою ґрунту, обумовлене дією фізичних сил</w:t>
      </w:r>
      <w:r w:rsidRPr="00484D5F">
        <w:rPr>
          <w:rFonts w:ascii="Times New Roman" w:eastAsia="Times New Roman" w:hAnsi="Times New Roman" w:cs="Times New Roman"/>
          <w:sz w:val="28"/>
          <w:szCs w:val="28"/>
        </w:rPr>
        <w:t>. Ґрунтові колоїди (тверді частки розміром менше 0,01 мкм); здатні адсорбувати на своїй поверхні аніони і катіони ґрунтового розчину і диполі води. У ґрунтах найбільш часто відбувається збільшення концентрації розчинених компонентів у поверхневому шарі. Однак можливо і зменшення концентрації компонентів, наприклад аніонів, поблизу колоїдних часток і збільше</w:t>
      </w:r>
      <w:r>
        <w:rPr>
          <w:rFonts w:ascii="Times New Roman" w:eastAsia="Times New Roman" w:hAnsi="Times New Roman" w:cs="Times New Roman"/>
          <w:sz w:val="28"/>
          <w:szCs w:val="28"/>
        </w:rPr>
        <w:t>ння їхнього вмісту у фільтрованому</w:t>
      </w:r>
      <w:r w:rsidRPr="00484D5F">
        <w:rPr>
          <w:rFonts w:ascii="Times New Roman" w:eastAsia="Times New Roman" w:hAnsi="Times New Roman" w:cs="Times New Roman"/>
          <w:sz w:val="28"/>
          <w:szCs w:val="28"/>
        </w:rPr>
        <w:t xml:space="preserve"> розчині. У результаті протікання цього процесу можлива втрата </w:t>
      </w:r>
      <w:r>
        <w:rPr>
          <w:rFonts w:ascii="Times New Roman" w:eastAsia="Times New Roman" w:hAnsi="Times New Roman" w:cs="Times New Roman"/>
          <w:sz w:val="28"/>
          <w:szCs w:val="28"/>
        </w:rPr>
        <w:t>пожив</w:t>
      </w:r>
      <w:r w:rsidRPr="00484D5F">
        <w:rPr>
          <w:rFonts w:ascii="Times New Roman" w:eastAsia="Times New Roman" w:hAnsi="Times New Roman" w:cs="Times New Roman"/>
          <w:sz w:val="28"/>
          <w:szCs w:val="28"/>
        </w:rPr>
        <w:t xml:space="preserve">них компонентів ґрунту. Тому, наприклад, добрива, що містять </w:t>
      </w:r>
      <w:r>
        <w:rPr>
          <w:rFonts w:ascii="Times New Roman" w:eastAsia="Times New Roman" w:hAnsi="Times New Roman" w:cs="Times New Roman"/>
          <w:sz w:val="28"/>
          <w:szCs w:val="28"/>
        </w:rPr>
        <w:t>й</w:t>
      </w:r>
      <w:r w:rsidRPr="00484D5F">
        <w:rPr>
          <w:rFonts w:ascii="Times New Roman" w:eastAsia="Times New Roman" w:hAnsi="Times New Roman" w:cs="Times New Roman"/>
          <w:sz w:val="28"/>
          <w:szCs w:val="28"/>
        </w:rPr>
        <w:t>они NO</w:t>
      </w:r>
      <w:r w:rsidRPr="00484D5F">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не рекомендується вносити в ґр</w:t>
      </w:r>
      <w:r>
        <w:rPr>
          <w:rFonts w:ascii="Times New Roman" w:eastAsia="Times New Roman" w:hAnsi="Times New Roman" w:cs="Times New Roman"/>
          <w:sz w:val="28"/>
          <w:szCs w:val="28"/>
        </w:rPr>
        <w:t>унт задовго до посіву і восени.</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vertAlign w:val="subscript"/>
        </w:rPr>
      </w:pPr>
      <w:r w:rsidRPr="0097167B">
        <w:rPr>
          <w:rFonts w:ascii="Times New Roman" w:eastAsia="Times New Roman" w:hAnsi="Times New Roman" w:cs="Times New Roman"/>
          <w:b/>
          <w:i/>
          <w:sz w:val="28"/>
          <w:szCs w:val="28"/>
        </w:rPr>
        <w:t>Хімічна поглинальна здатність</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w:t>
      </w:r>
      <w:r w:rsidRPr="00723482">
        <w:rPr>
          <w:rFonts w:ascii="Times New Roman" w:eastAsia="Times New Roman" w:hAnsi="Times New Roman" w:cs="Times New Roman"/>
          <w:i/>
          <w:sz w:val="28"/>
          <w:szCs w:val="28"/>
        </w:rPr>
        <w:t>утворення нерозчинних або малорозчинних солей у ґрунтових розчинах</w:t>
      </w:r>
      <w:r w:rsidRPr="00484D5F">
        <w:rPr>
          <w:rFonts w:ascii="Times New Roman" w:eastAsia="Times New Roman" w:hAnsi="Times New Roman" w:cs="Times New Roman"/>
          <w:sz w:val="28"/>
          <w:szCs w:val="28"/>
        </w:rPr>
        <w:t>. Дуже часто ця здатність ґрунтів вияв</w:t>
      </w:r>
      <w:r w:rsidR="002226F2">
        <w:rPr>
          <w:rFonts w:ascii="Times New Roman" w:eastAsia="Times New Roman" w:hAnsi="Times New Roman" w:cs="Times New Roman"/>
          <w:sz w:val="28"/>
          <w:szCs w:val="28"/>
        </w:rPr>
        <w:t>ляється в карбонатному горизонті</w:t>
      </w:r>
      <w:r w:rsidRPr="00484D5F">
        <w:rPr>
          <w:rFonts w:ascii="Times New Roman" w:eastAsia="Times New Roman" w:hAnsi="Times New Roman" w:cs="Times New Roman"/>
          <w:sz w:val="28"/>
          <w:szCs w:val="28"/>
        </w:rPr>
        <w:t xml:space="preserve"> при утворенні кальциту </w:t>
      </w:r>
      <w:r>
        <w:rPr>
          <w:rFonts w:ascii="Times New Roman" w:eastAsia="Times New Roman" w:hAnsi="Times New Roman" w:cs="Times New Roman"/>
          <w:sz w:val="28"/>
          <w:szCs w:val="28"/>
        </w:rPr>
        <w:t>–</w:t>
      </w:r>
      <w:r w:rsidR="002226F2">
        <w:rPr>
          <w:rFonts w:ascii="Times New Roman" w:eastAsia="Times New Roman" w:hAnsi="Times New Roman" w:cs="Times New Roman"/>
          <w:sz w:val="28"/>
          <w:szCs w:val="28"/>
        </w:rPr>
        <w:t xml:space="preserve"> СаСО</w:t>
      </w:r>
      <w:r w:rsidR="002226F2" w:rsidRPr="002226F2">
        <w:rPr>
          <w:rFonts w:ascii="Times New Roman" w:eastAsia="Times New Roman" w:hAnsi="Times New Roman" w:cs="Times New Roman"/>
          <w:sz w:val="28"/>
          <w:szCs w:val="28"/>
          <w:vertAlign w:val="subscript"/>
        </w:rPr>
        <w:t>3</w:t>
      </w:r>
      <w:r w:rsidRPr="00484D5F">
        <w:rPr>
          <w:rFonts w:ascii="Times New Roman" w:eastAsia="Times New Roman" w:hAnsi="Times New Roman" w:cs="Times New Roman"/>
          <w:sz w:val="28"/>
          <w:szCs w:val="28"/>
        </w:rPr>
        <w:t>. При внесенні в ґрунт фосфорних добрив, наприклад суперфосфату Са(Н</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РО</w:t>
      </w:r>
      <w:r w:rsidRPr="00484D5F">
        <w:rPr>
          <w:rFonts w:ascii="Times New Roman" w:eastAsia="Times New Roman" w:hAnsi="Times New Roman" w:cs="Times New Roman"/>
          <w:sz w:val="28"/>
          <w:szCs w:val="28"/>
          <w:vertAlign w:val="subscript"/>
        </w:rPr>
        <w:t>4</w:t>
      </w:r>
      <w:r w:rsidRPr="00484D5F">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 можливе утворення нерозчинних солей заліза FePO</w:t>
      </w:r>
      <w:r w:rsidRPr="00484D5F">
        <w:rPr>
          <w:rFonts w:ascii="Times New Roman" w:eastAsia="Times New Roman" w:hAnsi="Times New Roman" w:cs="Times New Roman"/>
          <w:sz w:val="28"/>
          <w:szCs w:val="28"/>
          <w:vertAlign w:val="subscript"/>
        </w:rPr>
        <w:t>4</w:t>
      </w:r>
      <w:r w:rsidRPr="00484D5F">
        <w:rPr>
          <w:rFonts w:ascii="Times New Roman" w:eastAsia="Times New Roman" w:hAnsi="Times New Roman" w:cs="Times New Roman"/>
          <w:sz w:val="28"/>
          <w:szCs w:val="28"/>
        </w:rPr>
        <w:t xml:space="preserve"> або кальцію Са</w:t>
      </w:r>
      <w:r w:rsidRPr="00484D5F">
        <w:rPr>
          <w:rFonts w:ascii="Times New Roman" w:eastAsia="Times New Roman" w:hAnsi="Times New Roman" w:cs="Times New Roman"/>
          <w:sz w:val="28"/>
          <w:szCs w:val="28"/>
          <w:vertAlign w:val="subscript"/>
        </w:rPr>
        <w:t>3</w:t>
      </w:r>
      <w:r w:rsidRPr="00484D5F">
        <w:rPr>
          <w:rFonts w:ascii="Times New Roman" w:eastAsia="Times New Roman" w:hAnsi="Times New Roman" w:cs="Times New Roman"/>
          <w:sz w:val="28"/>
          <w:szCs w:val="28"/>
        </w:rPr>
        <w:t>(РО</w:t>
      </w:r>
      <w:r w:rsidRPr="00484D5F">
        <w:rPr>
          <w:rFonts w:ascii="Times New Roman" w:eastAsia="Times New Roman" w:hAnsi="Times New Roman" w:cs="Times New Roman"/>
          <w:sz w:val="28"/>
          <w:szCs w:val="28"/>
          <w:vertAlign w:val="subscript"/>
        </w:rPr>
        <w:t>4</w:t>
      </w:r>
      <w:r w:rsidRPr="00484D5F">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vertAlign w:val="subscript"/>
        </w:rPr>
        <w:t>2.</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97167B">
        <w:rPr>
          <w:rFonts w:ascii="Times New Roman" w:eastAsia="Times New Roman" w:hAnsi="Times New Roman" w:cs="Times New Roman"/>
          <w:b/>
          <w:i/>
          <w:sz w:val="28"/>
          <w:szCs w:val="28"/>
        </w:rPr>
        <w:t>Біологічна поглинальна здатність</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w:t>
      </w:r>
      <w:r w:rsidRPr="00723482">
        <w:rPr>
          <w:rFonts w:ascii="Times New Roman" w:eastAsia="Times New Roman" w:hAnsi="Times New Roman" w:cs="Times New Roman"/>
          <w:i/>
          <w:sz w:val="28"/>
          <w:szCs w:val="28"/>
        </w:rPr>
        <w:t>поглинання різних речовин із ґрунтового розчину живими організмами</w:t>
      </w:r>
      <w:r w:rsidRPr="00484D5F">
        <w:rPr>
          <w:rFonts w:ascii="Times New Roman" w:eastAsia="Times New Roman" w:hAnsi="Times New Roman" w:cs="Times New Roman"/>
          <w:sz w:val="28"/>
          <w:szCs w:val="28"/>
        </w:rPr>
        <w:t>. Істотною особливістю цього процесу є вибіркове поглинання визначених, найбільш важливих для життєдіяльності організмів речовин. Завдяки цій важливій для життєдіяльності організмів речовин. Завдяки цій вибірковій біологічній здатності рослин у верхніх горизонтах ґрунту разом з гумусом акумулюються багато біогенних елементів.</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sidRPr="0097167B">
        <w:rPr>
          <w:rFonts w:ascii="Times New Roman" w:eastAsia="Times New Roman" w:hAnsi="Times New Roman" w:cs="Times New Roman"/>
          <w:b/>
          <w:i/>
          <w:sz w:val="28"/>
          <w:szCs w:val="28"/>
        </w:rPr>
        <w:t>Фізико-хімічна (або обмінна) поглинальна здатність</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w:t>
      </w:r>
      <w:r w:rsidRPr="00723482">
        <w:rPr>
          <w:rFonts w:ascii="Times New Roman" w:eastAsia="Times New Roman" w:hAnsi="Times New Roman" w:cs="Times New Roman"/>
          <w:i/>
          <w:sz w:val="28"/>
          <w:szCs w:val="28"/>
        </w:rPr>
        <w:t>властивість ґрунту еквівалентно обмінювати йони ґрунтового розчину і твердої фази ґрунтів</w:t>
      </w:r>
      <w:r w:rsidRPr="00484D5F">
        <w:rPr>
          <w:rFonts w:ascii="Times New Roman" w:eastAsia="Times New Roman" w:hAnsi="Times New Roman" w:cs="Times New Roman"/>
          <w:sz w:val="28"/>
          <w:szCs w:val="28"/>
        </w:rPr>
        <w:t xml:space="preserve">. На поверхні часток твердої фази ґрунтів присутні активні центри, що мають позитивний або негативний заряд. Тому за характером </w:t>
      </w:r>
      <w:r>
        <w:rPr>
          <w:rFonts w:ascii="Times New Roman" w:eastAsia="Times New Roman" w:hAnsi="Times New Roman" w:cs="Times New Roman"/>
          <w:sz w:val="28"/>
          <w:szCs w:val="28"/>
        </w:rPr>
        <w:t>й</w:t>
      </w:r>
      <w:r w:rsidRPr="00484D5F">
        <w:rPr>
          <w:rFonts w:ascii="Times New Roman" w:eastAsia="Times New Roman" w:hAnsi="Times New Roman" w:cs="Times New Roman"/>
          <w:sz w:val="28"/>
          <w:szCs w:val="28"/>
        </w:rPr>
        <w:t>онообмінної здатності ґрунту варто віднести до амфіболітів. Однак практично у всіх видах ґрунтів кількість активних центрів, що мають негативний заряд, значно більша, ніж заряджених позитивно, тому для ґрунтів характерна переважно катіонообмінна здатність.</w:t>
      </w:r>
    </w:p>
    <w:p w:rsidR="00C5207D"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i/>
          <w:sz w:val="28"/>
          <w:szCs w:val="28"/>
        </w:rPr>
        <w:t xml:space="preserve">Катіонообмінну здатність ґрунтів </w:t>
      </w:r>
      <w:r w:rsidRPr="00484D5F">
        <w:rPr>
          <w:rFonts w:ascii="Times New Roman" w:eastAsia="Times New Roman" w:hAnsi="Times New Roman" w:cs="Times New Roman"/>
          <w:sz w:val="28"/>
          <w:szCs w:val="28"/>
        </w:rPr>
        <w:t>відносять до числа</w:t>
      </w:r>
      <w:r w:rsidRPr="00484D5F">
        <w:rPr>
          <w:rFonts w:ascii="Times New Roman" w:eastAsia="Times New Roman" w:hAnsi="Times New Roman" w:cs="Times New Roman"/>
          <w:i/>
          <w:sz w:val="28"/>
          <w:szCs w:val="28"/>
        </w:rPr>
        <w:t xml:space="preserve"> </w:t>
      </w:r>
      <w:r w:rsidRPr="00484D5F">
        <w:rPr>
          <w:rFonts w:ascii="Times New Roman" w:eastAsia="Times New Roman" w:hAnsi="Times New Roman" w:cs="Times New Roman"/>
          <w:sz w:val="28"/>
          <w:szCs w:val="28"/>
        </w:rPr>
        <w:t xml:space="preserve">фундаментальних властивостей ґрунту. Катіонний обмін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це оборотний процес стехіометричного обміну </w:t>
      </w:r>
      <w:r>
        <w:rPr>
          <w:rFonts w:ascii="Times New Roman" w:eastAsia="Times New Roman" w:hAnsi="Times New Roman" w:cs="Times New Roman"/>
          <w:sz w:val="28"/>
          <w:szCs w:val="28"/>
        </w:rPr>
        <w:t>й</w:t>
      </w:r>
      <w:r w:rsidRPr="00484D5F">
        <w:rPr>
          <w:rFonts w:ascii="Times New Roman" w:eastAsia="Times New Roman" w:hAnsi="Times New Roman" w:cs="Times New Roman"/>
          <w:sz w:val="28"/>
          <w:szCs w:val="28"/>
        </w:rPr>
        <w:t xml:space="preserve">онами між двома контактуючими фазами. Реакцію обміну в загальному виді можна </w:t>
      </w:r>
      <w:r>
        <w:rPr>
          <w:rFonts w:ascii="Times New Roman" w:eastAsia="Times New Roman" w:hAnsi="Times New Roman" w:cs="Times New Roman"/>
          <w:sz w:val="28"/>
          <w:szCs w:val="28"/>
        </w:rPr>
        <w:t>показа</w:t>
      </w:r>
      <w:r w:rsidRPr="00484D5F">
        <w:rPr>
          <w:rFonts w:ascii="Times New Roman" w:eastAsia="Times New Roman" w:hAnsi="Times New Roman" w:cs="Times New Roman"/>
          <w:sz w:val="28"/>
          <w:szCs w:val="28"/>
        </w:rPr>
        <w:t>ти наступним рівнянням:</w:t>
      </w:r>
    </w:p>
    <w:p w:rsidR="00C5207D" w:rsidRPr="006D5955" w:rsidRDefault="00C5207D" w:rsidP="00C5207D">
      <w:pPr>
        <w:spacing w:after="0" w:line="240" w:lineRule="auto"/>
        <w:jc w:val="center"/>
        <w:rPr>
          <w:rFonts w:ascii="Times New Roman" w:eastAsia="Times New Roman" w:hAnsi="Times New Roman" w:cs="Times New Roman"/>
          <w:sz w:val="28"/>
          <w:szCs w:val="28"/>
        </w:rPr>
      </w:pPr>
      <w:r w:rsidRPr="006D5955">
        <w:rPr>
          <w:rFonts w:ascii="Times New Roman" w:eastAsia="Times New Roman" w:hAnsi="Times New Roman" w:cs="Times New Roman"/>
          <w:sz w:val="28"/>
          <w:szCs w:val="28"/>
        </w:rPr>
        <w:t>ГВК(М</w:t>
      </w:r>
      <w:r w:rsidRPr="006D5955">
        <w:rPr>
          <w:rFonts w:ascii="Times New Roman" w:eastAsia="Times New Roman" w:hAnsi="Times New Roman" w:cs="Times New Roman"/>
          <w:sz w:val="28"/>
          <w:szCs w:val="28"/>
          <w:vertAlign w:val="subscript"/>
        </w:rPr>
        <w:t>1</w:t>
      </w:r>
      <w:r w:rsidRPr="006D5955">
        <w:rPr>
          <w:rFonts w:ascii="Times New Roman" w:eastAsia="Times New Roman" w:hAnsi="Times New Roman" w:cs="Times New Roman"/>
          <w:sz w:val="28"/>
          <w:szCs w:val="28"/>
          <w:vertAlign w:val="superscript"/>
        </w:rPr>
        <w:t>n+</w:t>
      </w:r>
      <w:r w:rsidRPr="006D595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D5955">
        <w:rPr>
          <w:rFonts w:ascii="Times New Roman" w:eastAsia="Times New Roman" w:hAnsi="Times New Roman" w:cs="Times New Roman"/>
          <w:sz w:val="28"/>
          <w:szCs w:val="28"/>
        </w:rPr>
        <w:t>+ M</w:t>
      </w:r>
      <w:r w:rsidRPr="006D5955">
        <w:rPr>
          <w:rFonts w:ascii="Times New Roman" w:eastAsia="Times New Roman" w:hAnsi="Times New Roman" w:cs="Times New Roman"/>
          <w:sz w:val="28"/>
          <w:szCs w:val="28"/>
          <w:vertAlign w:val="subscript"/>
        </w:rPr>
        <w:t>2</w:t>
      </w:r>
      <w:r w:rsidRPr="006D5955">
        <w:rPr>
          <w:rFonts w:ascii="Times New Roman" w:eastAsia="Times New Roman" w:hAnsi="Times New Roman" w:cs="Times New Roman"/>
          <w:sz w:val="28"/>
          <w:szCs w:val="28"/>
          <w:vertAlign w:val="superscript"/>
        </w:rPr>
        <w:t>m+</w:t>
      </w:r>
      <w:r w:rsidRPr="006D5955">
        <w:rPr>
          <w:rFonts w:ascii="Times New Roman" w:eastAsia="Times New Roman" w:hAnsi="Times New Roman" w:cs="Times New Roman"/>
          <w:sz w:val="28"/>
          <w:szCs w:val="28"/>
        </w:rPr>
        <w:t xml:space="preserve"> ГВК(М</w:t>
      </w:r>
      <w:r w:rsidRPr="006D5955">
        <w:rPr>
          <w:rFonts w:ascii="Times New Roman" w:eastAsia="Times New Roman" w:hAnsi="Times New Roman" w:cs="Times New Roman"/>
          <w:sz w:val="28"/>
          <w:szCs w:val="28"/>
          <w:vertAlign w:val="subscript"/>
        </w:rPr>
        <w:t>2</w:t>
      </w:r>
      <w:r w:rsidRPr="006D5955">
        <w:rPr>
          <w:rFonts w:ascii="Times New Roman" w:eastAsia="Times New Roman" w:hAnsi="Times New Roman" w:cs="Times New Roman"/>
          <w:sz w:val="28"/>
          <w:szCs w:val="28"/>
          <w:vertAlign w:val="superscript"/>
        </w:rPr>
        <w:t>m+</w:t>
      </w:r>
      <w:r w:rsidRPr="006D5955">
        <w:rPr>
          <w:rFonts w:ascii="Times New Roman" w:eastAsia="Times New Roman" w:hAnsi="Times New Roman" w:cs="Times New Roman"/>
          <w:sz w:val="28"/>
          <w:szCs w:val="28"/>
        </w:rPr>
        <w:t>)</w:t>
      </w:r>
      <w:r w:rsidRPr="006D5955">
        <w:rPr>
          <w:rFonts w:ascii="Times New Roman" w:eastAsia="Times New Roman" w:hAnsi="Times New Roman" w:cs="Times New Roman"/>
          <w:sz w:val="28"/>
          <w:szCs w:val="28"/>
          <w:vertAlign w:val="subscript"/>
        </w:rPr>
        <w:t>n</w:t>
      </w:r>
      <w:r w:rsidRPr="006D59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M</w:t>
      </w:r>
      <w:r w:rsidRPr="006D5955">
        <w:rPr>
          <w:rFonts w:ascii="Times New Roman" w:eastAsia="Times New Roman" w:hAnsi="Times New Roman" w:cs="Times New Roman"/>
          <w:sz w:val="28"/>
          <w:szCs w:val="28"/>
          <w:vertAlign w:val="subscript"/>
        </w:rPr>
        <w:t>1</w:t>
      </w:r>
      <w:r w:rsidRPr="006D5955">
        <w:rPr>
          <w:rFonts w:ascii="Times New Roman" w:eastAsia="Times New Roman" w:hAnsi="Times New Roman" w:cs="Times New Roman"/>
          <w:sz w:val="28"/>
          <w:szCs w:val="28"/>
          <w:vertAlign w:val="superscript"/>
        </w:rPr>
        <w:t>n+</w:t>
      </w:r>
      <w:r w:rsidRPr="006D5955">
        <w:rPr>
          <w:rFonts w:ascii="Times New Roman" w:eastAsia="Times New Roman" w:hAnsi="Times New Roman" w:cs="Times New Roman"/>
          <w:sz w:val="28"/>
          <w:szCs w:val="28"/>
        </w:rPr>
        <w:t>,</w:t>
      </w:r>
    </w:p>
    <w:p w:rsidR="00C5207D" w:rsidRDefault="00C5207D" w:rsidP="00C5207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w:t>
      </w:r>
      <w:r w:rsidRPr="00484D5F">
        <w:rPr>
          <w:rFonts w:ascii="Times New Roman" w:eastAsia="Times New Roman" w:hAnsi="Times New Roman" w:cs="Times New Roman"/>
          <w:sz w:val="28"/>
          <w:szCs w:val="28"/>
        </w:rPr>
        <w:t xml:space="preserve"> M</w:t>
      </w:r>
      <w:r w:rsidRPr="00484D5F">
        <w:rPr>
          <w:rFonts w:ascii="Times New Roman" w:eastAsia="Times New Roman" w:hAnsi="Times New Roman" w:cs="Times New Roman"/>
          <w:sz w:val="28"/>
          <w:szCs w:val="28"/>
          <w:vertAlign w:val="subscript"/>
        </w:rPr>
        <w:t>1</w:t>
      </w:r>
      <w:r w:rsidRPr="00484D5F">
        <w:rPr>
          <w:rFonts w:ascii="Times New Roman" w:eastAsia="Times New Roman" w:hAnsi="Times New Roman" w:cs="Times New Roman"/>
          <w:sz w:val="28"/>
          <w:szCs w:val="28"/>
          <w:vertAlign w:val="superscript"/>
        </w:rPr>
        <w:t>n+</w:t>
      </w:r>
      <w:r>
        <w:rPr>
          <w:rFonts w:ascii="Times New Roman" w:eastAsia="Times New Roman" w:hAnsi="Times New Roman" w:cs="Times New Roman"/>
          <w:sz w:val="28"/>
          <w:szCs w:val="28"/>
        </w:rPr>
        <w:t xml:space="preserve"> і </w:t>
      </w:r>
      <w:r w:rsidRPr="00484D5F">
        <w:rPr>
          <w:rFonts w:ascii="Times New Roman" w:eastAsia="Times New Roman" w:hAnsi="Times New Roman" w:cs="Times New Roman"/>
          <w:sz w:val="28"/>
          <w:szCs w:val="28"/>
        </w:rPr>
        <w:t>M</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vertAlign w:val="superscript"/>
        </w:rPr>
        <w:t>m+</w:t>
      </w:r>
      <w:r>
        <w:rPr>
          <w:rFonts w:ascii="Times New Roman" w:eastAsia="Times New Roman" w:hAnsi="Times New Roman" w:cs="Times New Roman"/>
          <w:sz w:val="28"/>
          <w:szCs w:val="28"/>
        </w:rPr>
        <w:t xml:space="preserve"> – обмінні </w:t>
      </w:r>
      <w:r w:rsidRPr="00484D5F">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атіони; </w:t>
      </w:r>
    </w:p>
    <w:p w:rsidR="00C5207D" w:rsidRPr="00484D5F" w:rsidRDefault="00C5207D" w:rsidP="00C5207D">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 xml:space="preserve">ГВК </w:t>
      </w:r>
      <w:r>
        <w:rPr>
          <w:rFonts w:ascii="Times New Roman" w:eastAsia="Times New Roman" w:hAnsi="Times New Roman" w:cs="Times New Roman"/>
          <w:sz w:val="28"/>
          <w:szCs w:val="28"/>
        </w:rPr>
        <w:t>– ґрунтово-вбирний</w:t>
      </w:r>
      <w:r w:rsidRPr="00484D5F">
        <w:rPr>
          <w:rFonts w:ascii="Times New Roman" w:eastAsia="Times New Roman" w:hAnsi="Times New Roman" w:cs="Times New Roman"/>
          <w:sz w:val="28"/>
          <w:szCs w:val="28"/>
        </w:rPr>
        <w:t xml:space="preserve"> комплекс.</w:t>
      </w:r>
    </w:p>
    <w:p w:rsidR="00C5207D" w:rsidRPr="00484D5F" w:rsidRDefault="00C5207D" w:rsidP="00723482">
      <w:pPr>
        <w:spacing w:after="0" w:line="240" w:lineRule="auto"/>
        <w:ind w:firstLine="567"/>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lastRenderedPageBreak/>
        <w:t xml:space="preserve">Грунтово-вбирний комплекс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матеріальний носій катіонообмінної здатності ґрунтів. Це поняття поєднує </w:t>
      </w:r>
      <w:r w:rsidRPr="00723482">
        <w:rPr>
          <w:rFonts w:ascii="Times New Roman" w:eastAsia="Times New Roman" w:hAnsi="Times New Roman" w:cs="Times New Roman"/>
          <w:i/>
          <w:sz w:val="28"/>
          <w:szCs w:val="28"/>
        </w:rPr>
        <w:t>сукупність мінеральних, органічних і органомінеральних компонентів твердої фази ґрунтів, що характеризуються йонообмінною здатністю</w:t>
      </w:r>
      <w:r w:rsidRPr="00484D5F">
        <w:rPr>
          <w:rFonts w:ascii="Times New Roman" w:eastAsia="Times New Roman" w:hAnsi="Times New Roman" w:cs="Times New Roman"/>
          <w:sz w:val="28"/>
          <w:szCs w:val="28"/>
        </w:rPr>
        <w:t>. Катіони, що</w:t>
      </w:r>
      <w:r w:rsidR="00253FF3">
        <w:rPr>
          <w:rFonts w:ascii="Times New Roman" w:eastAsia="Times New Roman" w:hAnsi="Times New Roman" w:cs="Times New Roman"/>
          <w:sz w:val="28"/>
          <w:szCs w:val="28"/>
        </w:rPr>
        <w:t xml:space="preserve"> входять до складу ґ</w:t>
      </w:r>
      <w:r w:rsidRPr="00484D5F">
        <w:rPr>
          <w:rFonts w:ascii="Times New Roman" w:eastAsia="Times New Roman" w:hAnsi="Times New Roman" w:cs="Times New Roman"/>
          <w:sz w:val="28"/>
          <w:szCs w:val="28"/>
        </w:rPr>
        <w:t xml:space="preserve">рунтово-вбирного комплексу і можуть бути заміщені в процесі </w:t>
      </w:r>
      <w:r>
        <w:rPr>
          <w:rFonts w:ascii="Times New Roman" w:eastAsia="Times New Roman" w:hAnsi="Times New Roman" w:cs="Times New Roman"/>
          <w:sz w:val="28"/>
          <w:szCs w:val="28"/>
        </w:rPr>
        <w:t>й</w:t>
      </w:r>
      <w:r w:rsidRPr="00484D5F">
        <w:rPr>
          <w:rFonts w:ascii="Times New Roman" w:eastAsia="Times New Roman" w:hAnsi="Times New Roman" w:cs="Times New Roman"/>
          <w:sz w:val="28"/>
          <w:szCs w:val="28"/>
        </w:rPr>
        <w:t xml:space="preserve">онного обміну, називають </w:t>
      </w:r>
      <w:r w:rsidRPr="00723482">
        <w:rPr>
          <w:rFonts w:ascii="Times New Roman" w:eastAsia="Times New Roman" w:hAnsi="Times New Roman" w:cs="Times New Roman"/>
          <w:i/>
          <w:sz w:val="28"/>
          <w:szCs w:val="28"/>
        </w:rPr>
        <w:t>обмінними катіонами</w:t>
      </w:r>
      <w:r w:rsidRPr="00484D5F">
        <w:rPr>
          <w:rFonts w:ascii="Times New Roman" w:eastAsia="Times New Roman" w:hAnsi="Times New Roman" w:cs="Times New Roman"/>
          <w:sz w:val="28"/>
          <w:szCs w:val="28"/>
        </w:rPr>
        <w:t>.</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Найбільш часто в реакціях обміну беруть участь катіони Са</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 Mg</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 K</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Na</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H</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А1</w:t>
      </w:r>
      <w:r w:rsidRPr="00484D5F">
        <w:rPr>
          <w:rFonts w:ascii="Times New Roman" w:eastAsia="Times New Roman" w:hAnsi="Times New Roman" w:cs="Times New Roman"/>
          <w:sz w:val="28"/>
          <w:szCs w:val="28"/>
          <w:vertAlign w:val="superscript"/>
        </w:rPr>
        <w:t>3+</w:t>
      </w:r>
      <w:r w:rsidRPr="00484D5F">
        <w:rPr>
          <w:rFonts w:ascii="Times New Roman" w:eastAsia="Times New Roman" w:hAnsi="Times New Roman" w:cs="Times New Roman"/>
          <w:sz w:val="28"/>
          <w:szCs w:val="28"/>
        </w:rPr>
        <w:t>.</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Однією з найважливіших характеристик грунтово-поглинаючого комплексу є </w:t>
      </w:r>
      <w:r w:rsidRPr="000C000A">
        <w:rPr>
          <w:rFonts w:ascii="Times New Roman" w:eastAsia="Times New Roman" w:hAnsi="Times New Roman" w:cs="Times New Roman"/>
          <w:b/>
          <w:i/>
          <w:sz w:val="28"/>
          <w:szCs w:val="28"/>
        </w:rPr>
        <w:t>ємність катіонного обміну</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Є</w:t>
      </w:r>
      <w:r w:rsidRPr="00484D5F">
        <w:rPr>
          <w:rFonts w:ascii="Times New Roman" w:eastAsia="Times New Roman" w:hAnsi="Times New Roman" w:cs="Times New Roman"/>
          <w:sz w:val="28"/>
          <w:szCs w:val="28"/>
        </w:rPr>
        <w:t xml:space="preserve">КО). В даний час розрізняють стандартну, реальну і диференціальну </w:t>
      </w:r>
      <w:r>
        <w:rPr>
          <w:rFonts w:ascii="Times New Roman" w:eastAsia="Times New Roman" w:hAnsi="Times New Roman" w:cs="Times New Roman"/>
          <w:sz w:val="28"/>
          <w:szCs w:val="28"/>
        </w:rPr>
        <w:t>Є</w:t>
      </w:r>
      <w:r w:rsidRPr="00484D5F">
        <w:rPr>
          <w:rFonts w:ascii="Times New Roman" w:eastAsia="Times New Roman" w:hAnsi="Times New Roman" w:cs="Times New Roman"/>
          <w:sz w:val="28"/>
          <w:szCs w:val="28"/>
        </w:rPr>
        <w:t>КО.</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sidRPr="000C000A">
        <w:rPr>
          <w:rFonts w:ascii="Times New Roman" w:eastAsia="Times New Roman" w:hAnsi="Times New Roman" w:cs="Times New Roman"/>
          <w:i/>
          <w:sz w:val="28"/>
          <w:szCs w:val="28"/>
        </w:rPr>
        <w:t>Стандартна ЄКО</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загальна кількість катіонів одного роду, утримуваних ґрунтом при стандартних умовах і здатних до обміну на катіони взаємодіючого з ґрунтом розчину. При визначенні стандартної </w:t>
      </w:r>
      <w:r w:rsidR="0075033C">
        <w:rPr>
          <w:rFonts w:ascii="Times New Roman" w:eastAsia="Times New Roman" w:hAnsi="Times New Roman" w:cs="Times New Roman"/>
          <w:sz w:val="28"/>
          <w:szCs w:val="28"/>
        </w:rPr>
        <w:t>Є</w:t>
      </w:r>
      <w:r w:rsidRPr="00484D5F">
        <w:rPr>
          <w:rFonts w:ascii="Times New Roman" w:eastAsia="Times New Roman" w:hAnsi="Times New Roman" w:cs="Times New Roman"/>
          <w:sz w:val="28"/>
          <w:szCs w:val="28"/>
        </w:rPr>
        <w:t xml:space="preserve">КО ґрунт насичують </w:t>
      </w:r>
      <w:r>
        <w:rPr>
          <w:rFonts w:ascii="Times New Roman" w:eastAsia="Times New Roman" w:hAnsi="Times New Roman" w:cs="Times New Roman"/>
          <w:sz w:val="28"/>
          <w:szCs w:val="28"/>
        </w:rPr>
        <w:t>й</w:t>
      </w:r>
      <w:r w:rsidRPr="00484D5F">
        <w:rPr>
          <w:rFonts w:ascii="Times New Roman" w:eastAsia="Times New Roman" w:hAnsi="Times New Roman" w:cs="Times New Roman"/>
          <w:sz w:val="28"/>
          <w:szCs w:val="28"/>
        </w:rPr>
        <w:t>онами Ва</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 xml:space="preserve"> з буферного розчину з рН 6,5. Після насичення ємність визначають за кількістю поглинутих ґрунтом Ва</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-йонів і виражають в смоль (р</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)/кг (сант</w:t>
      </w:r>
      <w:r>
        <w:rPr>
          <w:rFonts w:ascii="Times New Roman" w:eastAsia="Times New Roman" w:hAnsi="Times New Roman" w:cs="Times New Roman"/>
          <w:sz w:val="28"/>
          <w:szCs w:val="28"/>
        </w:rPr>
        <w:t>и</w:t>
      </w:r>
      <w:r w:rsidRPr="00484D5F">
        <w:rPr>
          <w:rFonts w:ascii="Times New Roman" w:eastAsia="Times New Roman" w:hAnsi="Times New Roman" w:cs="Times New Roman"/>
          <w:sz w:val="28"/>
          <w:szCs w:val="28"/>
        </w:rPr>
        <w:t>молях достатніх зарядів в 1 кг ґрунту).</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sidRPr="000C000A">
        <w:rPr>
          <w:rFonts w:ascii="Times New Roman" w:eastAsia="Times New Roman" w:hAnsi="Times New Roman" w:cs="Times New Roman"/>
          <w:i/>
          <w:sz w:val="28"/>
          <w:szCs w:val="28"/>
        </w:rPr>
        <w:t>Реальну, або ефективну</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Є</w:t>
      </w:r>
      <w:r w:rsidRPr="00484D5F">
        <w:rPr>
          <w:rFonts w:ascii="Times New Roman" w:eastAsia="Times New Roman" w:hAnsi="Times New Roman" w:cs="Times New Roman"/>
          <w:sz w:val="28"/>
          <w:szCs w:val="28"/>
        </w:rPr>
        <w:t>КО визначають при обробці ґрунту не буферними розчинами солей. Про реальну ємність катіонного обміну можна судити за сумою обмінних катіонів.</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sidRPr="000C000A">
        <w:rPr>
          <w:rFonts w:ascii="Times New Roman" w:eastAsia="Times New Roman" w:hAnsi="Times New Roman" w:cs="Times New Roman"/>
          <w:i/>
          <w:sz w:val="28"/>
          <w:szCs w:val="28"/>
        </w:rPr>
        <w:t>Диференційну</w:t>
      </w:r>
      <w:r>
        <w:rPr>
          <w:rFonts w:ascii="Times New Roman" w:eastAsia="Times New Roman" w:hAnsi="Times New Roman" w:cs="Times New Roman"/>
          <w:sz w:val="28"/>
          <w:szCs w:val="28"/>
        </w:rPr>
        <w:t xml:space="preserve"> Є</w:t>
      </w:r>
      <w:r w:rsidR="00C51CA7">
        <w:rPr>
          <w:rFonts w:ascii="Times New Roman" w:eastAsia="Times New Roman" w:hAnsi="Times New Roman" w:cs="Times New Roman"/>
          <w:sz w:val="28"/>
          <w:szCs w:val="28"/>
        </w:rPr>
        <w:t>КО характеризують приріст</w:t>
      </w:r>
      <w:r w:rsidRPr="00484D5F">
        <w:rPr>
          <w:rFonts w:ascii="Times New Roman" w:eastAsia="Times New Roman" w:hAnsi="Times New Roman" w:cs="Times New Roman"/>
          <w:sz w:val="28"/>
          <w:szCs w:val="28"/>
        </w:rPr>
        <w:t xml:space="preserve"> катіонного обміну зі збільше</w:t>
      </w:r>
      <w:r>
        <w:rPr>
          <w:rFonts w:ascii="Times New Roman" w:eastAsia="Times New Roman" w:hAnsi="Times New Roman" w:cs="Times New Roman"/>
          <w:sz w:val="28"/>
          <w:szCs w:val="28"/>
        </w:rPr>
        <w:t>нням рН рівноважного розчину: ∆Є</w:t>
      </w:r>
      <w:r w:rsidRPr="00484D5F">
        <w:rPr>
          <w:rFonts w:ascii="Times New Roman" w:eastAsia="Times New Roman" w:hAnsi="Times New Roman" w:cs="Times New Roman"/>
          <w:sz w:val="28"/>
          <w:szCs w:val="28"/>
        </w:rPr>
        <w:t>КО/∆рН. Д</w:t>
      </w:r>
      <w:r>
        <w:rPr>
          <w:rFonts w:ascii="Times New Roman" w:eastAsia="Times New Roman" w:hAnsi="Times New Roman" w:cs="Times New Roman"/>
          <w:sz w:val="28"/>
          <w:szCs w:val="28"/>
        </w:rPr>
        <w:t>ля визначення диференціальної Є</w:t>
      </w:r>
      <w:r w:rsidRPr="00484D5F">
        <w:rPr>
          <w:rFonts w:ascii="Times New Roman" w:eastAsia="Times New Roman" w:hAnsi="Times New Roman" w:cs="Times New Roman"/>
          <w:sz w:val="28"/>
          <w:szCs w:val="28"/>
        </w:rPr>
        <w:t>КО ґрунт насичують катіонами буферних розчинів одного роду з різними значеннями рН (наприклад, 6,5 і 8,2), а потім розрах</w:t>
      </w:r>
      <w:r>
        <w:rPr>
          <w:rFonts w:ascii="Times New Roman" w:eastAsia="Times New Roman" w:hAnsi="Times New Roman" w:cs="Times New Roman"/>
          <w:sz w:val="28"/>
          <w:szCs w:val="28"/>
        </w:rPr>
        <w:t>овують аб</w:t>
      </w:r>
      <w:r w:rsidR="00723482">
        <w:rPr>
          <w:rFonts w:ascii="Times New Roman" w:eastAsia="Times New Roman" w:hAnsi="Times New Roman" w:cs="Times New Roman"/>
          <w:sz w:val="28"/>
          <w:szCs w:val="28"/>
        </w:rPr>
        <w:t>о загальний приріст</w:t>
      </w:r>
      <w:r>
        <w:rPr>
          <w:rFonts w:ascii="Times New Roman" w:eastAsia="Times New Roman" w:hAnsi="Times New Roman" w:cs="Times New Roman"/>
          <w:sz w:val="28"/>
          <w:szCs w:val="28"/>
        </w:rPr>
        <w:t xml:space="preserve"> Є</w:t>
      </w:r>
      <w:r w:rsidR="00723482">
        <w:rPr>
          <w:rFonts w:ascii="Times New Roman" w:eastAsia="Times New Roman" w:hAnsi="Times New Roman" w:cs="Times New Roman"/>
          <w:sz w:val="28"/>
          <w:szCs w:val="28"/>
        </w:rPr>
        <w:t>КО, або його приріст</w:t>
      </w:r>
      <w:r w:rsidRPr="00484D5F">
        <w:rPr>
          <w:rFonts w:ascii="Times New Roman" w:eastAsia="Times New Roman" w:hAnsi="Times New Roman" w:cs="Times New Roman"/>
          <w:sz w:val="28"/>
          <w:szCs w:val="28"/>
        </w:rPr>
        <w:t xml:space="preserve"> на одиницю рН.</w:t>
      </w:r>
    </w:p>
    <w:p w:rsidR="00C5207D" w:rsidRPr="00484D5F" w:rsidRDefault="00C5207D" w:rsidP="00C5207D">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величини рН на Є</w:t>
      </w:r>
      <w:r w:rsidRPr="00484D5F">
        <w:rPr>
          <w:rFonts w:ascii="Times New Roman" w:eastAsia="Times New Roman" w:hAnsi="Times New Roman" w:cs="Times New Roman"/>
          <w:sz w:val="28"/>
          <w:szCs w:val="28"/>
        </w:rPr>
        <w:t>КО особливо помітний для органічної частини ґрунту, оскільки в нейтральній та кислій середовищах в реакціях о</w:t>
      </w:r>
      <w:r w:rsidR="000C000A">
        <w:rPr>
          <w:rFonts w:ascii="Times New Roman" w:eastAsia="Times New Roman" w:hAnsi="Times New Roman" w:cs="Times New Roman"/>
          <w:sz w:val="28"/>
          <w:szCs w:val="28"/>
        </w:rPr>
        <w:t>бміну братиме участь лише Гідроген</w:t>
      </w:r>
      <w:r w:rsidRPr="00484D5F">
        <w:rPr>
          <w:rFonts w:ascii="Times New Roman" w:eastAsia="Times New Roman" w:hAnsi="Times New Roman" w:cs="Times New Roman"/>
          <w:sz w:val="28"/>
          <w:szCs w:val="28"/>
        </w:rPr>
        <w:t xml:space="preserve"> карбоксильних груп, а в лужному с</w:t>
      </w:r>
      <w:r w:rsidR="000C000A">
        <w:rPr>
          <w:rFonts w:ascii="Times New Roman" w:eastAsia="Times New Roman" w:hAnsi="Times New Roman" w:cs="Times New Roman"/>
          <w:sz w:val="28"/>
          <w:szCs w:val="28"/>
        </w:rPr>
        <w:t>ередовищі стає рухливим і Гідроген</w:t>
      </w:r>
      <w:r w:rsidRPr="00484D5F">
        <w:rPr>
          <w:rFonts w:ascii="Times New Roman" w:eastAsia="Times New Roman" w:hAnsi="Times New Roman" w:cs="Times New Roman"/>
          <w:sz w:val="28"/>
          <w:szCs w:val="28"/>
        </w:rPr>
        <w:t xml:space="preserve"> фенольних ОН-груп.</w:t>
      </w:r>
    </w:p>
    <w:p w:rsidR="00C5207D" w:rsidRDefault="00C5207D" w:rsidP="00C5207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Величина Є</w:t>
      </w:r>
      <w:r w:rsidRPr="00484D5F">
        <w:rPr>
          <w:rFonts w:ascii="Times New Roman" w:eastAsia="Times New Roman" w:hAnsi="Times New Roman" w:cs="Times New Roman"/>
          <w:sz w:val="28"/>
          <w:szCs w:val="28"/>
        </w:rPr>
        <w:t>КО залежить від механіч</w:t>
      </w:r>
      <w:r w:rsidR="000C000A">
        <w:rPr>
          <w:rFonts w:ascii="Times New Roman" w:eastAsia="Times New Roman" w:hAnsi="Times New Roman" w:cs="Times New Roman"/>
          <w:sz w:val="28"/>
          <w:szCs w:val="28"/>
        </w:rPr>
        <w:t>ного вмісту ґрунтів, переважаючої</w:t>
      </w:r>
      <w:r w:rsidRPr="00484D5F">
        <w:rPr>
          <w:rFonts w:ascii="Times New Roman" w:eastAsia="Times New Roman" w:hAnsi="Times New Roman" w:cs="Times New Roman"/>
          <w:sz w:val="28"/>
          <w:szCs w:val="28"/>
        </w:rPr>
        <w:t xml:space="preserve"> групи мінералів і, в першу чергу, від вмісту гумусових речовин в ґрунтово-поглинаючом</w:t>
      </w:r>
      <w:r w:rsidR="000C000A">
        <w:rPr>
          <w:rFonts w:ascii="Times New Roman" w:eastAsia="Times New Roman" w:hAnsi="Times New Roman" w:cs="Times New Roman"/>
          <w:sz w:val="28"/>
          <w:szCs w:val="28"/>
        </w:rPr>
        <w:t>у комплексі. Числов</w:t>
      </w:r>
      <w:r>
        <w:rPr>
          <w:rFonts w:ascii="Times New Roman" w:eastAsia="Times New Roman" w:hAnsi="Times New Roman" w:cs="Times New Roman"/>
          <w:sz w:val="28"/>
          <w:szCs w:val="28"/>
        </w:rPr>
        <w:t>е значення Є</w:t>
      </w:r>
      <w:r w:rsidRPr="00484D5F">
        <w:rPr>
          <w:rFonts w:ascii="Times New Roman" w:eastAsia="Times New Roman" w:hAnsi="Times New Roman" w:cs="Times New Roman"/>
          <w:sz w:val="28"/>
          <w:szCs w:val="28"/>
        </w:rPr>
        <w:t>КО змінюється в широких межах: від нуля (головним чино</w:t>
      </w:r>
      <w:r>
        <w:rPr>
          <w:rFonts w:ascii="Times New Roman" w:eastAsia="Times New Roman" w:hAnsi="Times New Roman" w:cs="Times New Roman"/>
          <w:sz w:val="28"/>
          <w:szCs w:val="28"/>
        </w:rPr>
        <w:t>м, для уламків кварцу) до 500-</w:t>
      </w:r>
      <w:r w:rsidR="000C000A">
        <w:rPr>
          <w:rFonts w:ascii="Times New Roman" w:eastAsia="Times New Roman" w:hAnsi="Times New Roman" w:cs="Times New Roman"/>
          <w:sz w:val="28"/>
          <w:szCs w:val="28"/>
        </w:rPr>
        <w:t>900 м</w:t>
      </w:r>
      <w:r w:rsidRPr="00484D5F">
        <w:rPr>
          <w:rFonts w:ascii="Times New Roman" w:eastAsia="Times New Roman" w:hAnsi="Times New Roman" w:cs="Times New Roman"/>
          <w:sz w:val="28"/>
          <w:szCs w:val="28"/>
        </w:rPr>
        <w:t>моль (р</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)/кг (для гумінових кислот). Поглинаюча здатність ґрунтів визначається мулистою фракцією. Структурні елементи ґ</w:t>
      </w:r>
      <w:r>
        <w:rPr>
          <w:rFonts w:ascii="Times New Roman" w:eastAsia="Times New Roman" w:hAnsi="Times New Roman" w:cs="Times New Roman"/>
          <w:sz w:val="28"/>
          <w:szCs w:val="28"/>
        </w:rPr>
        <w:t>рунтів з розмірами більше 0,2-</w:t>
      </w:r>
      <w:r w:rsidRPr="00484D5F">
        <w:rPr>
          <w:rFonts w:ascii="Times New Roman" w:eastAsia="Times New Roman" w:hAnsi="Times New Roman" w:cs="Times New Roman"/>
          <w:sz w:val="28"/>
          <w:szCs w:val="28"/>
        </w:rPr>
        <w:t>0,5 мм практично не мають здатності до катіонного обміну.</w:t>
      </w:r>
    </w:p>
    <w:p w:rsidR="00ED227B" w:rsidRPr="00484D5F" w:rsidRDefault="00ED227B" w:rsidP="00ED227B">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Катіонообмінна (поглинальна) здатність ґрунтів та донних відкладів відіграє важливу роль у кореневому живленні рослин. Вона включає визначення обмінних катіонів, ємності поглинання, солонцюватості та кислотності.</w:t>
      </w:r>
    </w:p>
    <w:p w:rsidR="00ED227B" w:rsidRPr="00723482" w:rsidRDefault="00ED227B" w:rsidP="00ED227B">
      <w:pPr>
        <w:spacing w:after="0" w:line="240" w:lineRule="auto"/>
        <w:ind w:right="20" w:firstLine="709"/>
        <w:jc w:val="both"/>
        <w:rPr>
          <w:rFonts w:ascii="Times New Roman" w:eastAsia="Times New Roman" w:hAnsi="Times New Roman" w:cs="Times New Roman"/>
          <w:i/>
          <w:sz w:val="28"/>
          <w:szCs w:val="28"/>
        </w:rPr>
      </w:pPr>
      <w:r w:rsidRPr="00723482">
        <w:rPr>
          <w:rFonts w:ascii="Times New Roman" w:eastAsia="Times New Roman" w:hAnsi="Times New Roman" w:cs="Times New Roman"/>
          <w:i/>
          <w:sz w:val="28"/>
          <w:szCs w:val="28"/>
        </w:rPr>
        <w:t>Основні закономірності йонного обміну ґрунтів та донних відкладів такі:</w:t>
      </w:r>
    </w:p>
    <w:p w:rsidR="00ED227B" w:rsidRPr="00484D5F" w:rsidRDefault="00ED227B" w:rsidP="00ED227B">
      <w:pPr>
        <w:spacing w:after="0" w:line="240" w:lineRule="auto"/>
        <w:ind w:right="20" w:firstLine="425"/>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 xml:space="preserve">поглинений катіон можна витіснити іншим катіоном (це твердження стосується в основному одно – та двозарядних катіонів </w:t>
      </w:r>
      <w:r w:rsidRPr="002D5748">
        <w:rPr>
          <w:rFonts w:ascii="Times New Roman" w:eastAsia="Times New Roman" w:hAnsi="Times New Roman" w:cs="Times New Roman"/>
          <w:i/>
          <w:sz w:val="28"/>
          <w:szCs w:val="28"/>
        </w:rPr>
        <w:t>s</w:t>
      </w:r>
      <w:r w:rsidRPr="00484D5F">
        <w:rPr>
          <w:rFonts w:ascii="Times New Roman" w:eastAsia="Times New Roman" w:hAnsi="Times New Roman" w:cs="Times New Roman"/>
          <w:sz w:val="28"/>
          <w:szCs w:val="28"/>
        </w:rPr>
        <w:t xml:space="preserve">-та </w:t>
      </w:r>
      <w:r w:rsidRPr="002D5748">
        <w:rPr>
          <w:rFonts w:ascii="Times New Roman" w:eastAsia="Times New Roman" w:hAnsi="Times New Roman" w:cs="Times New Roman"/>
          <w:i/>
          <w:sz w:val="28"/>
          <w:szCs w:val="28"/>
        </w:rPr>
        <w:t>р</w:t>
      </w:r>
      <w:r w:rsidRPr="00484D5F">
        <w:rPr>
          <w:rFonts w:ascii="Times New Roman" w:eastAsia="Times New Roman" w:hAnsi="Times New Roman" w:cs="Times New Roman"/>
          <w:sz w:val="28"/>
          <w:szCs w:val="28"/>
        </w:rPr>
        <w:t xml:space="preserve">-елементів. Катіони </w:t>
      </w:r>
      <w:r w:rsidRPr="00347554">
        <w:rPr>
          <w:rFonts w:ascii="Times New Roman" w:eastAsia="Times New Roman" w:hAnsi="Times New Roman" w:cs="Times New Roman"/>
          <w:i/>
          <w:sz w:val="28"/>
          <w:szCs w:val="28"/>
        </w:rPr>
        <w:t>d</w:t>
      </w:r>
      <w:r w:rsidRPr="00484D5F">
        <w:rPr>
          <w:rFonts w:ascii="Times New Roman" w:eastAsia="Times New Roman" w:hAnsi="Times New Roman" w:cs="Times New Roman"/>
          <w:sz w:val="28"/>
          <w:szCs w:val="28"/>
        </w:rPr>
        <w:t xml:space="preserve">-елементів, здатні до утворення міцних донорно-акцепторних зв’язків з органічними комплексоутворюючими сполуками, які добре адсорбуються на </w:t>
      </w:r>
      <w:r w:rsidRPr="00484D5F">
        <w:rPr>
          <w:rFonts w:ascii="Times New Roman" w:eastAsia="Times New Roman" w:hAnsi="Times New Roman" w:cs="Times New Roman"/>
          <w:sz w:val="28"/>
          <w:szCs w:val="28"/>
        </w:rPr>
        <w:lastRenderedPageBreak/>
        <w:t>мінеральній частині ґрунтів та донних відкладів, часто не витісняються іншим катіоном);</w:t>
      </w:r>
    </w:p>
    <w:p w:rsidR="00ED227B" w:rsidRPr="00484D5F" w:rsidRDefault="00ED227B" w:rsidP="00ED227B">
      <w:pPr>
        <w:spacing w:after="0" w:line="240" w:lineRule="auto"/>
        <w:ind w:right="20" w:firstLine="425"/>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б)</w:t>
      </w:r>
      <w:r>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катіонний обмін у розчинах мінеральних солей відбувається швидко і в еквівалентних кількостях;</w:t>
      </w:r>
    </w:p>
    <w:p w:rsidR="00ED227B" w:rsidRPr="00484D5F" w:rsidRDefault="00ED227B" w:rsidP="00ED227B">
      <w:pPr>
        <w:spacing w:after="0" w:line="240" w:lineRule="auto"/>
        <w:ind w:firstLine="425"/>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при підвищенні концентрації катіона-вит</w:t>
      </w:r>
      <w:r>
        <w:rPr>
          <w:rFonts w:ascii="Times New Roman" w:eastAsia="Times New Roman" w:hAnsi="Times New Roman" w:cs="Times New Roman"/>
          <w:sz w:val="28"/>
          <w:szCs w:val="28"/>
        </w:rPr>
        <w:t>иска</w:t>
      </w:r>
      <w:r w:rsidRPr="00484D5F">
        <w:rPr>
          <w:rFonts w:ascii="Times New Roman" w:eastAsia="Times New Roman" w:hAnsi="Times New Roman" w:cs="Times New Roman"/>
          <w:sz w:val="28"/>
          <w:szCs w:val="28"/>
        </w:rPr>
        <w:t>ча збільшується кількість витіснених іонів, але не пропорційно концентрації йонів-витискувачів;</w:t>
      </w:r>
    </w:p>
    <w:p w:rsidR="00ED227B" w:rsidRDefault="00ED227B" w:rsidP="00ED227B">
      <w:pPr>
        <w:spacing w:after="0" w:line="240" w:lineRule="auto"/>
        <w:ind w:left="40" w:right="20" w:firstLine="374"/>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здатність ґрунтів (донних відкладів) поглинати різні катіони зростає в міру збільшення величини заряду катіона та його атомної</w:t>
      </w:r>
      <w:r>
        <w:rPr>
          <w:rFonts w:ascii="Times New Roman" w:eastAsia="Times New Roman" w:hAnsi="Times New Roman" w:cs="Times New Roman"/>
          <w:sz w:val="28"/>
          <w:szCs w:val="28"/>
        </w:rPr>
        <w:t xml:space="preserve"> маси:</w:t>
      </w:r>
    </w:p>
    <w:p w:rsidR="00ED227B" w:rsidRPr="00484D5F" w:rsidRDefault="00ED227B" w:rsidP="00ED227B">
      <w:pPr>
        <w:spacing w:after="0" w:line="240" w:lineRule="auto"/>
        <w:ind w:right="20"/>
        <w:jc w:val="center"/>
        <w:rPr>
          <w:rFonts w:ascii="Times New Roman" w:eastAsia="Times New Roman" w:hAnsi="Times New Roman" w:cs="Times New Roman"/>
          <w:sz w:val="28"/>
          <w:szCs w:val="28"/>
        </w:rPr>
      </w:pPr>
      <w:r w:rsidRPr="002D5748">
        <w:rPr>
          <w:rFonts w:ascii="Times New Roman" w:eastAsia="Times New Roman" w:hAnsi="Times New Roman" w:cs="Times New Roman"/>
          <w:sz w:val="28"/>
          <w:szCs w:val="28"/>
          <w:vertAlign w:val="superscript"/>
        </w:rPr>
        <w:t>23</w:t>
      </w:r>
      <w:r w:rsidRPr="00484D5F">
        <w:rPr>
          <w:rFonts w:ascii="Times New Roman" w:eastAsia="Times New Roman" w:hAnsi="Times New Roman" w:cs="Times New Roman"/>
          <w:sz w:val="28"/>
          <w:szCs w:val="28"/>
        </w:rPr>
        <w:t>Na</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xml:space="preserve"> &lt; </w:t>
      </w:r>
      <w:r w:rsidRPr="002D5748">
        <w:rPr>
          <w:rFonts w:ascii="Times New Roman" w:eastAsia="Times New Roman" w:hAnsi="Times New Roman" w:cs="Times New Roman"/>
          <w:sz w:val="28"/>
          <w:szCs w:val="28"/>
          <w:vertAlign w:val="superscript"/>
        </w:rPr>
        <w:t xml:space="preserve">18 </w:t>
      </w:r>
      <w:r w:rsidRPr="00484D5F">
        <w:rPr>
          <w:rFonts w:ascii="Times New Roman" w:eastAsia="Times New Roman" w:hAnsi="Times New Roman" w:cs="Times New Roman"/>
          <w:sz w:val="28"/>
          <w:szCs w:val="28"/>
        </w:rPr>
        <w:t>(NH</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vertAlign w:val="subscript"/>
        </w:rPr>
        <w:t>4</w:t>
      </w:r>
      <w:r w:rsidRPr="00484D5F">
        <w:rPr>
          <w:rFonts w:ascii="Times New Roman" w:eastAsia="Times New Roman" w:hAnsi="Times New Roman" w:cs="Times New Roman"/>
          <w:sz w:val="28"/>
          <w:szCs w:val="28"/>
        </w:rPr>
        <w:t xml:space="preserve">) &lt; </w:t>
      </w:r>
      <w:r w:rsidRPr="002D5748">
        <w:rPr>
          <w:rFonts w:ascii="Times New Roman" w:eastAsia="Times New Roman" w:hAnsi="Times New Roman" w:cs="Times New Roman"/>
          <w:sz w:val="28"/>
          <w:szCs w:val="28"/>
          <w:vertAlign w:val="superscript"/>
        </w:rPr>
        <w:t>39</w:t>
      </w:r>
      <w:r w:rsidRPr="00484D5F">
        <w:rPr>
          <w:rFonts w:ascii="Times New Roman" w:eastAsia="Times New Roman" w:hAnsi="Times New Roman" w:cs="Times New Roman"/>
          <w:sz w:val="28"/>
          <w:szCs w:val="28"/>
        </w:rPr>
        <w:t>K</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xml:space="preserve"> &lt; </w:t>
      </w:r>
      <w:r w:rsidRPr="002D5748">
        <w:rPr>
          <w:rFonts w:ascii="Times New Roman" w:eastAsia="Times New Roman" w:hAnsi="Times New Roman" w:cs="Times New Roman"/>
          <w:sz w:val="28"/>
          <w:szCs w:val="28"/>
          <w:vertAlign w:val="superscript"/>
        </w:rPr>
        <w:t>27</w:t>
      </w:r>
      <w:r w:rsidRPr="00484D5F">
        <w:rPr>
          <w:rFonts w:ascii="Times New Roman" w:eastAsia="Times New Roman" w:hAnsi="Times New Roman" w:cs="Times New Roman"/>
          <w:sz w:val="28"/>
          <w:szCs w:val="28"/>
        </w:rPr>
        <w:t>Mg</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 xml:space="preserve"> &lt; </w:t>
      </w:r>
      <w:r w:rsidRPr="002D5748">
        <w:rPr>
          <w:rFonts w:ascii="Times New Roman" w:eastAsia="Times New Roman" w:hAnsi="Times New Roman" w:cs="Times New Roman"/>
          <w:sz w:val="28"/>
          <w:szCs w:val="28"/>
          <w:vertAlign w:val="superscript"/>
        </w:rPr>
        <w:t>40</w:t>
      </w:r>
      <w:r w:rsidRPr="00484D5F">
        <w:rPr>
          <w:rFonts w:ascii="Times New Roman" w:eastAsia="Times New Roman" w:hAnsi="Times New Roman" w:cs="Times New Roman"/>
          <w:sz w:val="28"/>
          <w:szCs w:val="28"/>
        </w:rPr>
        <w:t>Са</w:t>
      </w:r>
      <w:r w:rsidRPr="00484D5F">
        <w:rPr>
          <w:rFonts w:ascii="Times New Roman" w:eastAsia="Times New Roman" w:hAnsi="Times New Roman" w:cs="Times New Roman"/>
          <w:sz w:val="28"/>
          <w:szCs w:val="28"/>
          <w:vertAlign w:val="superscript"/>
        </w:rPr>
        <w:t>2+</w:t>
      </w:r>
      <w:r w:rsidRPr="00484D5F">
        <w:rPr>
          <w:rFonts w:ascii="Times New Roman" w:eastAsia="Times New Roman" w:hAnsi="Times New Roman" w:cs="Times New Roman"/>
          <w:sz w:val="28"/>
          <w:szCs w:val="28"/>
        </w:rPr>
        <w:t xml:space="preserve"> &lt; </w:t>
      </w:r>
      <w:r w:rsidRPr="002D5748">
        <w:rPr>
          <w:rFonts w:ascii="Times New Roman" w:eastAsia="Times New Roman" w:hAnsi="Times New Roman" w:cs="Times New Roman"/>
          <w:sz w:val="28"/>
          <w:szCs w:val="28"/>
          <w:vertAlign w:val="superscript"/>
        </w:rPr>
        <w:t>27</w:t>
      </w:r>
      <w:r w:rsidRPr="00484D5F">
        <w:rPr>
          <w:rFonts w:ascii="Times New Roman" w:eastAsia="Times New Roman" w:hAnsi="Times New Roman" w:cs="Times New Roman"/>
          <w:sz w:val="28"/>
          <w:szCs w:val="28"/>
        </w:rPr>
        <w:t>Al</w:t>
      </w:r>
      <w:r w:rsidRPr="00484D5F">
        <w:rPr>
          <w:rFonts w:ascii="Times New Roman" w:eastAsia="Times New Roman" w:hAnsi="Times New Roman" w:cs="Times New Roman"/>
          <w:sz w:val="28"/>
          <w:szCs w:val="28"/>
          <w:vertAlign w:val="superscript"/>
        </w:rPr>
        <w:t>3+</w:t>
      </w:r>
      <w:r w:rsidRPr="00484D5F">
        <w:rPr>
          <w:rFonts w:ascii="Times New Roman" w:eastAsia="Times New Roman" w:hAnsi="Times New Roman" w:cs="Times New Roman"/>
          <w:sz w:val="28"/>
          <w:szCs w:val="28"/>
        </w:rPr>
        <w:t xml:space="preserve"> &lt; </w:t>
      </w:r>
      <w:r w:rsidRPr="002D5748">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vertAlign w:val="superscript"/>
        </w:rPr>
        <w:t>6</w:t>
      </w:r>
      <w:r w:rsidRPr="00484D5F">
        <w:rPr>
          <w:rFonts w:ascii="Times New Roman" w:eastAsia="Times New Roman" w:hAnsi="Times New Roman" w:cs="Times New Roman"/>
          <w:sz w:val="28"/>
          <w:szCs w:val="28"/>
        </w:rPr>
        <w:t>Fe</w:t>
      </w:r>
      <w:r w:rsidRPr="00484D5F">
        <w:rPr>
          <w:rFonts w:ascii="Times New Roman" w:eastAsia="Times New Roman" w:hAnsi="Times New Roman" w:cs="Times New Roman"/>
          <w:sz w:val="28"/>
          <w:szCs w:val="28"/>
          <w:vertAlign w:val="superscript"/>
        </w:rPr>
        <w:t>3+</w:t>
      </w:r>
      <w:r w:rsidRPr="00484D5F">
        <w:rPr>
          <w:rFonts w:ascii="Times New Roman" w:eastAsia="Times New Roman" w:hAnsi="Times New Roman" w:cs="Times New Roman"/>
          <w:sz w:val="28"/>
          <w:szCs w:val="28"/>
        </w:rPr>
        <w:t>.</w:t>
      </w:r>
    </w:p>
    <w:p w:rsidR="00ED227B" w:rsidRPr="00484D5F" w:rsidRDefault="00ED227B" w:rsidP="00ED227B">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Особливе місце в катіонообмінному ряді займають йони гідрогену, які поглинаються краще за інші одно- та двозарядні катіони. Найменшу енергію спорідненості має </w:t>
      </w:r>
      <w:r>
        <w:rPr>
          <w:rFonts w:ascii="Times New Roman" w:eastAsia="Times New Roman" w:hAnsi="Times New Roman" w:cs="Times New Roman"/>
          <w:sz w:val="28"/>
          <w:szCs w:val="28"/>
        </w:rPr>
        <w:t>й</w:t>
      </w:r>
      <w:r w:rsidRPr="00484D5F">
        <w:rPr>
          <w:rFonts w:ascii="Times New Roman" w:eastAsia="Times New Roman" w:hAnsi="Times New Roman" w:cs="Times New Roman"/>
          <w:sz w:val="28"/>
          <w:szCs w:val="28"/>
        </w:rPr>
        <w:t>он Na</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xml:space="preserve">, і тому його солі витісняють з ґрунтів та донних відкладів меншу кількість обмінних катіонів, ніж солі амонію при однакових концентраційних умовах. </w:t>
      </w:r>
      <w:r>
        <w:rPr>
          <w:rFonts w:ascii="Times New Roman" w:eastAsia="Times New Roman" w:hAnsi="Times New Roman" w:cs="Times New Roman"/>
          <w:sz w:val="28"/>
          <w:szCs w:val="28"/>
        </w:rPr>
        <w:t>Тому</w:t>
      </w:r>
      <w:r w:rsidRPr="00484D5F">
        <w:rPr>
          <w:rFonts w:ascii="Times New Roman" w:eastAsia="Times New Roman" w:hAnsi="Times New Roman" w:cs="Times New Roman"/>
          <w:sz w:val="28"/>
          <w:szCs w:val="28"/>
        </w:rPr>
        <w:t xml:space="preserve"> вміст обмінних катіонів визначають з використанням амонійних витяжок.</w:t>
      </w:r>
    </w:p>
    <w:p w:rsidR="00ED227B" w:rsidRPr="00484D5F" w:rsidRDefault="00ED227B" w:rsidP="00ED227B">
      <w:pPr>
        <w:spacing w:after="0" w:line="240" w:lineRule="auto"/>
        <w:ind w:right="20"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Результати визначення катіонообмінноі (поглинальної) здатності ґрунтів та донних відкладів виражають у ммолях еквівалентів на 100 г зразка.</w:t>
      </w:r>
    </w:p>
    <w:p w:rsidR="00ED227B" w:rsidRPr="00484D5F" w:rsidRDefault="00ED227B" w:rsidP="00C5207D">
      <w:pPr>
        <w:spacing w:after="0" w:line="240" w:lineRule="auto"/>
        <w:ind w:firstLine="709"/>
        <w:jc w:val="both"/>
        <w:rPr>
          <w:rFonts w:ascii="Times New Roman" w:eastAsia="Times New Roman" w:hAnsi="Times New Roman" w:cs="Times New Roman"/>
          <w:sz w:val="28"/>
          <w:szCs w:val="28"/>
        </w:rPr>
      </w:pPr>
    </w:p>
    <w:p w:rsidR="00C5207D" w:rsidRPr="00484D5F" w:rsidRDefault="0097167B" w:rsidP="00C5207D">
      <w:pPr>
        <w:spacing w:after="0" w:line="240" w:lineRule="auto"/>
        <w:jc w:val="center"/>
        <w:rPr>
          <w:rFonts w:ascii="Times New Roman" w:eastAsia="Times New Roman" w:hAnsi="Times New Roman" w:cs="Times New Roman"/>
          <w:b/>
          <w:sz w:val="28"/>
          <w:szCs w:val="28"/>
        </w:rPr>
      </w:pPr>
      <w:r w:rsidRPr="0097167B">
        <w:rPr>
          <w:rFonts w:ascii="Times New Roman" w:eastAsia="Times New Roman" w:hAnsi="Times New Roman" w:cs="Times New Roman"/>
          <w:b/>
          <w:sz w:val="28"/>
          <w:szCs w:val="28"/>
          <w:lang w:val="ru-RU"/>
        </w:rPr>
        <w:t>8</w:t>
      </w:r>
      <w:r w:rsidR="00C5207D">
        <w:rPr>
          <w:rFonts w:ascii="Times New Roman" w:eastAsia="Times New Roman" w:hAnsi="Times New Roman" w:cs="Times New Roman"/>
          <w:b/>
          <w:sz w:val="28"/>
          <w:szCs w:val="28"/>
        </w:rPr>
        <w:t>. </w:t>
      </w:r>
      <w:r w:rsidR="00C5207D" w:rsidRPr="00484D5F">
        <w:rPr>
          <w:rFonts w:ascii="Times New Roman" w:eastAsia="Times New Roman" w:hAnsi="Times New Roman" w:cs="Times New Roman"/>
          <w:b/>
          <w:sz w:val="28"/>
          <w:szCs w:val="28"/>
        </w:rPr>
        <w:t>Відбір проб та підготовка ґрунтів до аналізу</w:t>
      </w:r>
    </w:p>
    <w:p w:rsidR="00C5207D"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Хімічні інгредієнти, які входять по складу ґрунтів та донних викладів (з точки зору їх аналітичного визначенн</w:t>
      </w:r>
      <w:r>
        <w:rPr>
          <w:rFonts w:ascii="Times New Roman" w:eastAsia="Times New Roman" w:hAnsi="Times New Roman" w:cs="Times New Roman"/>
          <w:sz w:val="28"/>
          <w:szCs w:val="28"/>
        </w:rPr>
        <w:t>я) можна поділити на три групи.</w:t>
      </w:r>
    </w:p>
    <w:p w:rsidR="00C5207D"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До </w:t>
      </w:r>
      <w:r w:rsidRPr="00484D5F">
        <w:rPr>
          <w:rFonts w:ascii="Times New Roman" w:eastAsia="Times New Roman" w:hAnsi="Times New Roman" w:cs="Times New Roman"/>
          <w:i/>
          <w:sz w:val="28"/>
          <w:szCs w:val="28"/>
        </w:rPr>
        <w:t>першої групи</w:t>
      </w:r>
      <w:r w:rsidRPr="00484D5F">
        <w:rPr>
          <w:rFonts w:ascii="Times New Roman" w:eastAsia="Times New Roman" w:hAnsi="Times New Roman" w:cs="Times New Roman"/>
          <w:sz w:val="28"/>
          <w:szCs w:val="28"/>
        </w:rPr>
        <w:t xml:space="preserve"> належать компоненти, які становлять основну мінеральну частину цих об</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єк</w:t>
      </w:r>
      <w:r>
        <w:rPr>
          <w:rFonts w:ascii="Times New Roman" w:eastAsia="Times New Roman" w:hAnsi="Times New Roman" w:cs="Times New Roman"/>
          <w:sz w:val="28"/>
          <w:szCs w:val="28"/>
        </w:rPr>
        <w:t>тів, а також карбон- та нітроген</w:t>
      </w:r>
      <w:r w:rsidR="0075033C">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органічних сполук. Для їх визначення тверду пробу тре</w:t>
      </w:r>
      <w:r>
        <w:rPr>
          <w:rFonts w:ascii="Times New Roman" w:eastAsia="Times New Roman" w:hAnsi="Times New Roman" w:cs="Times New Roman"/>
          <w:sz w:val="28"/>
          <w:szCs w:val="28"/>
        </w:rPr>
        <w:t>ба повністю перевести у розчин.</w:t>
      </w:r>
    </w:p>
    <w:p w:rsidR="00C5207D"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i/>
          <w:sz w:val="28"/>
          <w:szCs w:val="28"/>
        </w:rPr>
        <w:t>Другу групу</w:t>
      </w:r>
      <w:r w:rsidRPr="00484D5F">
        <w:rPr>
          <w:rFonts w:ascii="Times New Roman" w:eastAsia="Times New Roman" w:hAnsi="Times New Roman" w:cs="Times New Roman"/>
          <w:sz w:val="28"/>
          <w:szCs w:val="28"/>
        </w:rPr>
        <w:t xml:space="preserve"> інгредієнтів складають біологічно активні та доступні для рослин компоненти, які вилучають з ґрунтів та донних відкладів дією певних розчи</w:t>
      </w:r>
      <w:r>
        <w:rPr>
          <w:rFonts w:ascii="Times New Roman" w:eastAsia="Times New Roman" w:hAnsi="Times New Roman" w:cs="Times New Roman"/>
          <w:sz w:val="28"/>
          <w:szCs w:val="28"/>
        </w:rPr>
        <w:t>нників.</w:t>
      </w:r>
    </w:p>
    <w:p w:rsidR="00C5207D"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До </w:t>
      </w:r>
      <w:r w:rsidRPr="00484D5F">
        <w:rPr>
          <w:rFonts w:ascii="Times New Roman" w:eastAsia="Times New Roman" w:hAnsi="Times New Roman" w:cs="Times New Roman"/>
          <w:i/>
          <w:sz w:val="28"/>
          <w:szCs w:val="28"/>
        </w:rPr>
        <w:t>третьої групи</w:t>
      </w:r>
      <w:r w:rsidRPr="00484D5F">
        <w:rPr>
          <w:rFonts w:ascii="Times New Roman" w:eastAsia="Times New Roman" w:hAnsi="Times New Roman" w:cs="Times New Roman"/>
          <w:sz w:val="28"/>
          <w:szCs w:val="28"/>
        </w:rPr>
        <w:t xml:space="preserve"> входять неорганічні та органічні токсичні речовини, які є антропогенними забруднювача</w:t>
      </w:r>
      <w:r>
        <w:rPr>
          <w:rFonts w:ascii="Times New Roman" w:eastAsia="Times New Roman" w:hAnsi="Times New Roman" w:cs="Times New Roman"/>
          <w:sz w:val="28"/>
          <w:szCs w:val="28"/>
        </w:rPr>
        <w:t>ми ґрунтів та донних відкладів.</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Для визначення цих сполук їх також переводять в розчинений стан обробкою спеціальними розчинниками. При цьому треба зважати на те, що один і той же інгредієнт може одночасно входити до різних груп. Наприклад, певна частина йонів кальцію або іншого металу (мікроелемента), входить до складу практично нерозчинних у воді сполук, однак інша частина вступає в обмін з іншими йонами і переходить у розчин, тобто є біологічно активною формою</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Тому</w:t>
      </w:r>
      <w:r w:rsidRPr="00484D5F">
        <w:rPr>
          <w:rFonts w:ascii="Times New Roman" w:eastAsia="Times New Roman" w:hAnsi="Times New Roman" w:cs="Times New Roman"/>
          <w:sz w:val="28"/>
          <w:szCs w:val="28"/>
        </w:rPr>
        <w:t xml:space="preserve"> спосіб підготовки та обробки проб ґрунтів та донних відкладів залежить від мети аналізу і може призвести до одержання різних результатів при визначенні одного і того ж інгредієнта в певному об</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єкті. Наприклад, валовий вміст багатьох хімічних інгредієнтів </w:t>
      </w:r>
      <w:r w:rsidR="00723482">
        <w:rPr>
          <w:rFonts w:ascii="Times New Roman" w:eastAsia="Times New Roman" w:hAnsi="Times New Roman" w:cs="Times New Roman"/>
          <w:sz w:val="28"/>
          <w:szCs w:val="28"/>
        </w:rPr>
        <w:t>у ґ</w:t>
      </w:r>
      <w:r w:rsidRPr="00484D5F">
        <w:rPr>
          <w:rFonts w:ascii="Times New Roman" w:eastAsia="Times New Roman" w:hAnsi="Times New Roman" w:cs="Times New Roman"/>
          <w:sz w:val="28"/>
          <w:szCs w:val="28"/>
        </w:rPr>
        <w:t>pунтax та донних відкладах, як правило, перевищує вміст доступних для рослин форм цих інгредієнтів.</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На відміну від природних вод та повітря хімічний склад ґрунтів і донних відкладів є більш стабільним у часі і в просторі, особливо щодо вмісту в них основних компонентів. Через це для визначення таких компонентів немає потреби часто відбирати проби в багатьох місцях. Однак вміст у ґрунтах та донних відкладах доступних для споживання рослинами цих форм є більш </w:t>
      </w:r>
      <w:r w:rsidRPr="00484D5F">
        <w:rPr>
          <w:rFonts w:ascii="Times New Roman" w:eastAsia="Times New Roman" w:hAnsi="Times New Roman" w:cs="Times New Roman"/>
          <w:sz w:val="28"/>
          <w:szCs w:val="28"/>
        </w:rPr>
        <w:lastRenderedPageBreak/>
        <w:t>лабільним і може значно змінюватись у часі й просторі, зокрема на різних ділянках поверхні та на різних глибинах. Тому для визначення цих компонентів проби відбирають з більшої кількості місць на поверхні та з різних глибин. Час відбору проб необхідно узгоджувати з етапами вегетації суходільних та водних рослин.</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Для визначення антропогенних забруднювачів проби ґрунтів та донних відкладів відбирають в районах найбільш інтенсивного забруднення. Проте треба мати на увазі, що антропогенне забруднення часто має мозаїчний характер і тому найбільш забруднені місця виявляють спеціальними дослідженнями.</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Відібраний для аналізу ґрунт висушують на повітрі впродовж декількох діб. Донні відклади в</w:t>
      </w:r>
      <w:r>
        <w:rPr>
          <w:rFonts w:ascii="Times New Roman" w:eastAsia="Times New Roman" w:hAnsi="Times New Roman" w:cs="Times New Roman"/>
          <w:sz w:val="28"/>
          <w:szCs w:val="28"/>
        </w:rPr>
        <w:t>ід</w:t>
      </w:r>
      <w:r w:rsidRPr="00484D5F">
        <w:rPr>
          <w:rFonts w:ascii="Times New Roman" w:eastAsia="Times New Roman" w:hAnsi="Times New Roman" w:cs="Times New Roman"/>
          <w:sz w:val="28"/>
          <w:szCs w:val="28"/>
        </w:rPr>
        <w:t xml:space="preserve">бирають за допомогою спеціальних пристроїв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w:t>
      </w:r>
      <w:r w:rsidRPr="00C51CA7">
        <w:rPr>
          <w:rFonts w:ascii="Times New Roman" w:eastAsia="Times New Roman" w:hAnsi="Times New Roman" w:cs="Times New Roman"/>
          <w:i/>
          <w:sz w:val="28"/>
          <w:szCs w:val="28"/>
        </w:rPr>
        <w:t>ґрунтовідбірників</w:t>
      </w:r>
      <w:r w:rsidRPr="00484D5F">
        <w:rPr>
          <w:rFonts w:ascii="Times New Roman" w:eastAsia="Times New Roman" w:hAnsi="Times New Roman" w:cs="Times New Roman"/>
          <w:sz w:val="28"/>
          <w:szCs w:val="28"/>
        </w:rPr>
        <w:t xml:space="preserve">, відділяють від них воду фільтруванням під вакуумом і висушують на повітрі, як і ґрунти. Висушування сприяє припиненню мікробіологічних процесів, які призводять до зміни вмісту біогенних елементів та органічних сполук. Повітряно-сухі зразки можна легко просіювати крізь спеціальні сита при підготовці проби для аналізу. Сухі зразки можна також добре перемішувати з метою відбору середньої проби. Однак потрібно враховувати, що при висушуванні змінюються рН, гідролітична кислотність, вміст </w:t>
      </w:r>
      <w:r>
        <w:rPr>
          <w:rFonts w:ascii="Times New Roman" w:eastAsia="Times New Roman" w:hAnsi="Times New Roman" w:cs="Times New Roman"/>
          <w:sz w:val="28"/>
          <w:szCs w:val="28"/>
        </w:rPr>
        <w:t>феруму</w:t>
      </w:r>
      <w:r w:rsidRPr="00484D5F">
        <w:rPr>
          <w:rFonts w:ascii="Times New Roman" w:eastAsia="Times New Roman" w:hAnsi="Times New Roman" w:cs="Times New Roman"/>
          <w:sz w:val="28"/>
          <w:szCs w:val="28"/>
        </w:rPr>
        <w:t xml:space="preserve"> та доступних для рослин сполук </w:t>
      </w:r>
      <w:r>
        <w:rPr>
          <w:rFonts w:ascii="Times New Roman" w:eastAsia="Times New Roman" w:hAnsi="Times New Roman" w:cs="Times New Roman"/>
          <w:sz w:val="28"/>
          <w:szCs w:val="28"/>
        </w:rPr>
        <w:t>нітрогену</w:t>
      </w:r>
      <w:r w:rsidRPr="00484D5F">
        <w:rPr>
          <w:rFonts w:ascii="Times New Roman" w:eastAsia="Times New Roman" w:hAnsi="Times New Roman" w:cs="Times New Roman"/>
          <w:sz w:val="28"/>
          <w:szCs w:val="28"/>
        </w:rPr>
        <w:t>, фосфору тощо. Через те при спеціальних дослідженнях аналізують свіжий відібраний ґрунт або свіжі донні відклади.</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b/>
          <w:sz w:val="28"/>
          <w:szCs w:val="28"/>
        </w:rPr>
        <w:t>Підготовка проби до аналізу</w:t>
      </w:r>
      <w:r w:rsidRPr="00484D5F">
        <w:rPr>
          <w:rFonts w:ascii="Times New Roman" w:eastAsia="Times New Roman" w:hAnsi="Times New Roman" w:cs="Times New Roman"/>
          <w:sz w:val="28"/>
          <w:szCs w:val="28"/>
        </w:rPr>
        <w:t>.</w:t>
      </w:r>
      <w:r w:rsidRPr="00484D5F">
        <w:rPr>
          <w:rFonts w:ascii="Times New Roman" w:eastAsia="Times New Roman" w:hAnsi="Times New Roman" w:cs="Times New Roman"/>
          <w:b/>
          <w:sz w:val="28"/>
          <w:szCs w:val="28"/>
        </w:rPr>
        <w:t xml:space="preserve"> </w:t>
      </w:r>
      <w:r w:rsidRPr="00484D5F">
        <w:rPr>
          <w:rFonts w:ascii="Times New Roman" w:eastAsia="Times New Roman" w:hAnsi="Times New Roman" w:cs="Times New Roman"/>
          <w:sz w:val="28"/>
          <w:szCs w:val="28"/>
        </w:rPr>
        <w:t>Повітряно-сухий ґрунт або донні</w:t>
      </w:r>
      <w:r w:rsidRPr="00484D5F">
        <w:rPr>
          <w:rFonts w:ascii="Times New Roman" w:eastAsia="Times New Roman" w:hAnsi="Times New Roman" w:cs="Times New Roman"/>
          <w:b/>
          <w:sz w:val="28"/>
          <w:szCs w:val="28"/>
        </w:rPr>
        <w:t xml:space="preserve"> </w:t>
      </w:r>
      <w:r w:rsidRPr="00484D5F">
        <w:rPr>
          <w:rFonts w:ascii="Times New Roman" w:eastAsia="Times New Roman" w:hAnsi="Times New Roman" w:cs="Times New Roman"/>
          <w:sz w:val="28"/>
          <w:szCs w:val="28"/>
        </w:rPr>
        <w:t>відклади масою 600</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750 г розмішують на чистому папері і вилучають з них корені рослин, каміння та інші включення. Великі грудки ґрунту розтирають у фарфоровій ступці і перемішують з основною масою.</w:t>
      </w:r>
    </w:p>
    <w:p w:rsidR="00C5207D" w:rsidRPr="00484D5F" w:rsidRDefault="00C5207D" w:rsidP="00C5207D">
      <w:pPr>
        <w:spacing w:after="0" w:line="240" w:lineRule="auto"/>
        <w:ind w:right="20"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b/>
          <w:sz w:val="28"/>
          <w:szCs w:val="28"/>
        </w:rPr>
        <w:t xml:space="preserve">Середню пробу </w:t>
      </w:r>
      <w:r w:rsidRPr="00484D5F">
        <w:rPr>
          <w:rFonts w:ascii="Times New Roman" w:eastAsia="Times New Roman" w:hAnsi="Times New Roman" w:cs="Times New Roman"/>
          <w:sz w:val="28"/>
          <w:szCs w:val="28"/>
        </w:rPr>
        <w:t>готують до аналізу способом квартування.</w:t>
      </w:r>
      <w:r w:rsidRPr="00484D5F">
        <w:rPr>
          <w:rFonts w:ascii="Times New Roman" w:eastAsia="Times New Roman" w:hAnsi="Times New Roman" w:cs="Times New Roman"/>
          <w:b/>
          <w:sz w:val="28"/>
          <w:szCs w:val="28"/>
        </w:rPr>
        <w:t xml:space="preserve"> </w:t>
      </w:r>
      <w:r w:rsidRPr="00484D5F">
        <w:rPr>
          <w:rFonts w:ascii="Times New Roman" w:eastAsia="Times New Roman" w:hAnsi="Times New Roman" w:cs="Times New Roman"/>
          <w:sz w:val="28"/>
          <w:szCs w:val="28"/>
        </w:rPr>
        <w:t>Для</w:t>
      </w:r>
      <w:r w:rsidRPr="00484D5F">
        <w:rPr>
          <w:rFonts w:ascii="Times New Roman" w:eastAsia="Times New Roman" w:hAnsi="Times New Roman" w:cs="Times New Roman"/>
          <w:b/>
          <w:sz w:val="28"/>
          <w:szCs w:val="28"/>
        </w:rPr>
        <w:t xml:space="preserve"> </w:t>
      </w:r>
      <w:r w:rsidRPr="00484D5F">
        <w:rPr>
          <w:rFonts w:ascii="Times New Roman" w:eastAsia="Times New Roman" w:hAnsi="Times New Roman" w:cs="Times New Roman"/>
          <w:sz w:val="28"/>
          <w:szCs w:val="28"/>
        </w:rPr>
        <w:t>цього ретельно перемішану пробу розміщують на чистому папері у вигляді квадрата і шпателем ділять по діагоналі на чотири рівні частини. Дві протилежні частини об</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єднують і з них відбирають проби для аналізу, а інші дві висипають у коробку, закривають і зберігають для можливих повторних аналізів</w:t>
      </w:r>
      <w:r w:rsidRPr="0097167B">
        <w:rPr>
          <w:rFonts w:ascii="Times New Roman" w:eastAsia="Times New Roman" w:hAnsi="Times New Roman" w:cs="Times New Roman"/>
          <w:color w:val="000000" w:themeColor="text1"/>
          <w:sz w:val="28"/>
          <w:szCs w:val="28"/>
        </w:rPr>
        <w:t>.</w:t>
      </w:r>
    </w:p>
    <w:p w:rsidR="00C5207D"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Щоб одержати однорідні зразки, середню пробу перед аналізом просіюють через сито з діаметром дірочок 0</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25 мм Частки, які залишилися на ситі, розтирають у ступці </w:t>
      </w:r>
      <w:r>
        <w:rPr>
          <w:rFonts w:ascii="Times New Roman" w:eastAsia="Times New Roman" w:hAnsi="Times New Roman" w:cs="Times New Roman"/>
          <w:sz w:val="28"/>
          <w:szCs w:val="28"/>
        </w:rPr>
        <w:t>і</w:t>
      </w:r>
      <w:r w:rsidRPr="00484D5F">
        <w:rPr>
          <w:rFonts w:ascii="Times New Roman" w:eastAsia="Times New Roman" w:hAnsi="Times New Roman" w:cs="Times New Roman"/>
          <w:sz w:val="28"/>
          <w:szCs w:val="28"/>
        </w:rPr>
        <w:t xml:space="preserve"> знову просіюють. Просіювання через ґрунтові сита треба п</w:t>
      </w:r>
      <w:r w:rsidR="00ED227B">
        <w:rPr>
          <w:rFonts w:ascii="Times New Roman" w:eastAsia="Times New Roman" w:hAnsi="Times New Roman" w:cs="Times New Roman"/>
          <w:sz w:val="28"/>
          <w:szCs w:val="28"/>
        </w:rPr>
        <w:t>роводити з закритою кришкою і від</w:t>
      </w:r>
      <w:r w:rsidRPr="00484D5F">
        <w:rPr>
          <w:rFonts w:ascii="Times New Roman" w:eastAsia="Times New Roman" w:hAnsi="Times New Roman" w:cs="Times New Roman"/>
          <w:sz w:val="28"/>
          <w:szCs w:val="28"/>
        </w:rPr>
        <w:t xml:space="preserve">кривати її не раніше ніж через 2-3 хв після закінчення просіювання для того, щоб надати можливість осісти пилу і не втратити найбільш активну частину ґрунтів та донних відкладів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мулисту фракцію. Таку підготовку середньої проби виконують для проведення валового аналізу. При підготовці ґрунтів або донних відкладів для одержання витяжки досить просіяти пробу через сито з діаметром дірочок 1 мм.</w:t>
      </w:r>
    </w:p>
    <w:p w:rsidR="00C5207D"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Для відбору </w:t>
      </w:r>
      <w:r w:rsidRPr="00484D5F">
        <w:rPr>
          <w:rFonts w:ascii="Times New Roman" w:eastAsia="Times New Roman" w:hAnsi="Times New Roman" w:cs="Times New Roman"/>
          <w:b/>
          <w:sz w:val="28"/>
          <w:szCs w:val="28"/>
        </w:rPr>
        <w:t>лабораторної проби</w:t>
      </w:r>
      <w:r w:rsidRPr="00484D5F">
        <w:rPr>
          <w:rFonts w:ascii="Times New Roman" w:eastAsia="Times New Roman" w:hAnsi="Times New Roman" w:cs="Times New Roman"/>
          <w:sz w:val="28"/>
          <w:szCs w:val="28"/>
        </w:rPr>
        <w:t xml:space="preserve"> просіяну середню пробу розміщують на аркуші чистого паперу, перемішують і розстеляють шаром завтовшки 0,5 см. Потім ділять шпателем на малі квадрати і відбирають ложкою або шпателем з кожного квадрата або через один невелику порцію зразка і </w:t>
      </w:r>
      <w:r>
        <w:rPr>
          <w:rFonts w:ascii="Times New Roman" w:eastAsia="Times New Roman" w:hAnsi="Times New Roman" w:cs="Times New Roman"/>
          <w:sz w:val="28"/>
          <w:szCs w:val="28"/>
        </w:rPr>
        <w:t>ретельно перемішують</w:t>
      </w:r>
      <w:r w:rsidR="00ED227B">
        <w:rPr>
          <w:rFonts w:ascii="Times New Roman" w:eastAsia="Times New Roman" w:hAnsi="Times New Roman" w:cs="Times New Roman"/>
          <w:sz w:val="28"/>
          <w:szCs w:val="28"/>
        </w:rPr>
        <w:t xml:space="preserve"> (</w:t>
      </w:r>
      <w:r w:rsidR="00ED227B" w:rsidRPr="0097167B">
        <w:rPr>
          <w:rFonts w:ascii="Times New Roman" w:eastAsia="Times New Roman" w:hAnsi="Times New Roman" w:cs="Times New Roman"/>
          <w:color w:val="000000" w:themeColor="text1"/>
          <w:sz w:val="28"/>
          <w:szCs w:val="28"/>
        </w:rPr>
        <w:t>рис. 13)</w:t>
      </w:r>
      <w:r w:rsidR="00ED227B">
        <w:rPr>
          <w:rFonts w:ascii="Times New Roman" w:eastAsia="Times New Roman" w:hAnsi="Times New Roman" w:cs="Times New Roman"/>
          <w:color w:val="000000" w:themeColor="text1"/>
          <w:sz w:val="28"/>
          <w:szCs w:val="28"/>
        </w:rPr>
        <w:t>.</w:t>
      </w:r>
      <w:r>
        <w:rPr>
          <w:rFonts w:ascii="Times New Roman" w:eastAsia="Times New Roman" w:hAnsi="Times New Roman" w:cs="Times New Roman"/>
          <w:sz w:val="28"/>
          <w:szCs w:val="28"/>
        </w:rPr>
        <w:t xml:space="preserve"> Для аналізу </w:t>
      </w:r>
      <w:r w:rsidRPr="00484D5F">
        <w:rPr>
          <w:rFonts w:ascii="Times New Roman" w:eastAsia="Times New Roman" w:hAnsi="Times New Roman" w:cs="Times New Roman"/>
          <w:sz w:val="28"/>
          <w:szCs w:val="28"/>
        </w:rPr>
        <w:t>відб</w:t>
      </w:r>
      <w:r>
        <w:rPr>
          <w:rFonts w:ascii="Times New Roman" w:eastAsia="Times New Roman" w:hAnsi="Times New Roman" w:cs="Times New Roman"/>
          <w:sz w:val="28"/>
          <w:szCs w:val="28"/>
        </w:rPr>
        <w:t>и</w:t>
      </w:r>
      <w:r w:rsidRPr="00484D5F">
        <w:rPr>
          <w:rFonts w:ascii="Times New Roman" w:eastAsia="Times New Roman" w:hAnsi="Times New Roman" w:cs="Times New Roman"/>
          <w:sz w:val="28"/>
          <w:szCs w:val="28"/>
        </w:rPr>
        <w:t>ра</w:t>
      </w:r>
      <w:r>
        <w:rPr>
          <w:rFonts w:ascii="Times New Roman" w:eastAsia="Times New Roman" w:hAnsi="Times New Roman" w:cs="Times New Roman"/>
          <w:sz w:val="28"/>
          <w:szCs w:val="28"/>
        </w:rPr>
        <w:t>ють</w:t>
      </w:r>
      <w:r w:rsidRPr="00484D5F">
        <w:rPr>
          <w:rFonts w:ascii="Times New Roman" w:eastAsia="Times New Roman" w:hAnsi="Times New Roman" w:cs="Times New Roman"/>
          <w:sz w:val="28"/>
          <w:szCs w:val="28"/>
        </w:rPr>
        <w:t xml:space="preserve"> 5-6 г дрібно розтертої і добре перемішаної проби.</w:t>
      </w:r>
    </w:p>
    <w:p w:rsidR="00ED227B" w:rsidRDefault="00ED227B" w:rsidP="00ED227B">
      <w:pPr>
        <w:spacing w:after="0" w:line="240" w:lineRule="auto"/>
        <w:ind w:firstLine="709"/>
        <w:jc w:val="center"/>
        <w:rPr>
          <w:rFonts w:ascii="Times New Roman" w:eastAsia="Times New Roman" w:hAnsi="Times New Roman" w:cs="Times New Roman"/>
          <w:sz w:val="28"/>
          <w:szCs w:val="28"/>
        </w:rPr>
      </w:pPr>
      <w:r>
        <w:rPr>
          <w:noProof/>
          <w:lang w:eastAsia="uk-UA"/>
        </w:rPr>
        <w:lastRenderedPageBreak/>
        <w:drawing>
          <wp:inline distT="0" distB="0" distL="0" distR="0" wp14:anchorId="19772171" wp14:editId="0A4AB2B6">
            <wp:extent cx="3209925" cy="308985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12685" cy="3092509"/>
                    </a:xfrm>
                    <a:prstGeom prst="rect">
                      <a:avLst/>
                    </a:prstGeom>
                  </pic:spPr>
                </pic:pic>
              </a:graphicData>
            </a:graphic>
          </wp:inline>
        </w:drawing>
      </w:r>
    </w:p>
    <w:p w:rsidR="00ED227B" w:rsidRPr="00484D5F" w:rsidRDefault="00ED227B" w:rsidP="00ED227B">
      <w:pPr>
        <w:spacing w:after="0" w:line="240" w:lineRule="auto"/>
        <w:ind w:firstLine="709"/>
        <w:jc w:val="center"/>
        <w:rPr>
          <w:rFonts w:ascii="Times New Roman" w:eastAsia="Times New Roman" w:hAnsi="Times New Roman" w:cs="Times New Roman"/>
          <w:sz w:val="28"/>
          <w:szCs w:val="28"/>
        </w:rPr>
      </w:pPr>
      <w:r w:rsidRPr="0097167B">
        <w:rPr>
          <w:rFonts w:ascii="Times New Roman" w:eastAsia="Times New Roman" w:hAnsi="Times New Roman" w:cs="Times New Roman"/>
          <w:color w:val="000000" w:themeColor="text1"/>
          <w:sz w:val="28"/>
          <w:szCs w:val="28"/>
        </w:rPr>
        <w:t>Рис.</w:t>
      </w:r>
      <w:r w:rsidRPr="0097167B">
        <w:rPr>
          <w:rFonts w:ascii="Times New Roman" w:eastAsia="Times New Roman" w:hAnsi="Times New Roman" w:cs="Times New Roman"/>
          <w:color w:val="000000" w:themeColor="text1"/>
          <w:sz w:val="28"/>
          <w:szCs w:val="28"/>
          <w:lang w:val="ru-RU"/>
        </w:rPr>
        <w:t>13</w:t>
      </w:r>
      <w:r w:rsidRPr="0097167B">
        <w:rPr>
          <w:rFonts w:ascii="Times New Roman" w:hAnsi="Times New Roman" w:cs="Times New Roman"/>
          <w:sz w:val="28"/>
          <w:szCs w:val="28"/>
          <w:lang w:val="ru-RU"/>
        </w:rPr>
        <w:t>.</w:t>
      </w:r>
      <w:r w:rsidRPr="0097167B">
        <w:rPr>
          <w:rFonts w:ascii="Times New Roman" w:hAnsi="Times New Roman" w:cs="Times New Roman"/>
          <w:sz w:val="28"/>
          <w:szCs w:val="28"/>
        </w:rPr>
        <w:t xml:space="preserve"> </w:t>
      </w:r>
      <w:r>
        <w:rPr>
          <w:rFonts w:ascii="Times New Roman" w:hAnsi="Times New Roman" w:cs="Times New Roman"/>
          <w:sz w:val="28"/>
          <w:szCs w:val="28"/>
        </w:rPr>
        <w:t>Відбір лабораторн</w:t>
      </w:r>
      <w:r w:rsidRPr="00270709">
        <w:rPr>
          <w:rFonts w:ascii="Times New Roman" w:hAnsi="Times New Roman" w:cs="Times New Roman"/>
          <w:sz w:val="28"/>
          <w:szCs w:val="28"/>
        </w:rPr>
        <w:t>ої проби ґрунту для гранулометричного аналізу методом квартування</w:t>
      </w:r>
    </w:p>
    <w:p w:rsidR="00ED227B" w:rsidRPr="00484D5F" w:rsidRDefault="00ED227B" w:rsidP="00C5207D">
      <w:pPr>
        <w:spacing w:after="0" w:line="240" w:lineRule="auto"/>
        <w:ind w:firstLine="709"/>
        <w:jc w:val="both"/>
        <w:rPr>
          <w:rFonts w:ascii="Times New Roman" w:eastAsia="Times New Roman" w:hAnsi="Times New Roman" w:cs="Times New Roman"/>
          <w:sz w:val="28"/>
          <w:szCs w:val="28"/>
        </w:rPr>
      </w:pPr>
    </w:p>
    <w:p w:rsidR="00C5207D" w:rsidRPr="00484D5F" w:rsidRDefault="00C5207D" w:rsidP="00C5207D">
      <w:pPr>
        <w:spacing w:after="0" w:line="240" w:lineRule="auto"/>
        <w:ind w:left="60"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Існують також інші способи підготовки ґрунтів та донних відкладів для виконання спеціальних аналізів.</w:t>
      </w:r>
    </w:p>
    <w:p w:rsidR="00C5207D" w:rsidRPr="00484D5F" w:rsidRDefault="00C5207D" w:rsidP="00C5207D">
      <w:pPr>
        <w:spacing w:after="0" w:line="240" w:lineRule="auto"/>
        <w:ind w:left="440" w:firstLine="709"/>
        <w:jc w:val="both"/>
        <w:rPr>
          <w:rFonts w:ascii="Times New Roman" w:eastAsia="Times New Roman" w:hAnsi="Times New Roman" w:cs="Times New Roman"/>
          <w:b/>
          <w:sz w:val="28"/>
          <w:szCs w:val="28"/>
        </w:rPr>
      </w:pPr>
      <w:r w:rsidRPr="00484D5F">
        <w:rPr>
          <w:rFonts w:ascii="Times New Roman" w:eastAsia="Times New Roman" w:hAnsi="Times New Roman" w:cs="Times New Roman"/>
          <w:b/>
          <w:sz w:val="28"/>
          <w:szCs w:val="28"/>
        </w:rPr>
        <w:t>Основні етапи аналізу</w:t>
      </w:r>
    </w:p>
    <w:p w:rsidR="00C5207D" w:rsidRPr="00484D5F" w:rsidRDefault="00C5207D" w:rsidP="00C5207D">
      <w:pPr>
        <w:spacing w:after="0" w:line="240" w:lineRule="auto"/>
        <w:ind w:left="440"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Аналіз ґрунтів та донних відкладів включає такі основні етапи:</w:t>
      </w:r>
    </w:p>
    <w:p w:rsidR="00C5207D" w:rsidRPr="00F7350D" w:rsidRDefault="00C5207D" w:rsidP="00C5207D">
      <w:pPr>
        <w:pStyle w:val="a6"/>
        <w:numPr>
          <w:ilvl w:val="0"/>
          <w:numId w:val="3"/>
        </w:numPr>
        <w:spacing w:after="0" w:line="240" w:lineRule="auto"/>
        <w:ind w:left="567" w:hanging="283"/>
        <w:jc w:val="both"/>
        <w:rPr>
          <w:rFonts w:ascii="Times New Roman" w:eastAsia="Times New Roman" w:hAnsi="Times New Roman" w:cs="Times New Roman"/>
          <w:sz w:val="28"/>
          <w:szCs w:val="28"/>
        </w:rPr>
      </w:pPr>
      <w:r w:rsidRPr="00F7350D">
        <w:rPr>
          <w:rFonts w:ascii="Times New Roman" w:eastAsia="Times New Roman" w:hAnsi="Times New Roman" w:cs="Times New Roman"/>
          <w:sz w:val="28"/>
          <w:szCs w:val="28"/>
        </w:rPr>
        <w:t>визначення валового складу, катіонообмінної (поглинальної) ємності, доступних для рослин форм Нітрогену, Фосфору та Калію (NPK), мікроелементів, рухомих форм силіцієвої</w:t>
      </w:r>
      <w:r>
        <w:rPr>
          <w:rFonts w:ascii="Times New Roman" w:eastAsia="Times New Roman" w:hAnsi="Times New Roman" w:cs="Times New Roman"/>
          <w:sz w:val="28"/>
          <w:szCs w:val="28"/>
        </w:rPr>
        <w:t xml:space="preserve"> кислоти та полуторних оксидів;</w:t>
      </w:r>
    </w:p>
    <w:p w:rsidR="00C5207D" w:rsidRPr="00F7350D" w:rsidRDefault="00C5207D" w:rsidP="00C5207D">
      <w:pPr>
        <w:pStyle w:val="a6"/>
        <w:numPr>
          <w:ilvl w:val="0"/>
          <w:numId w:val="3"/>
        </w:numPr>
        <w:spacing w:after="0" w:line="240" w:lineRule="auto"/>
        <w:ind w:left="567" w:hanging="283"/>
        <w:jc w:val="both"/>
        <w:rPr>
          <w:rFonts w:ascii="Times New Roman" w:eastAsia="Times New Roman" w:hAnsi="Times New Roman" w:cs="Times New Roman"/>
          <w:sz w:val="28"/>
          <w:szCs w:val="28"/>
        </w:rPr>
      </w:pPr>
      <w:r w:rsidRPr="00F7350D">
        <w:rPr>
          <w:rFonts w:ascii="Times New Roman" w:eastAsia="Times New Roman" w:hAnsi="Times New Roman" w:cs="Times New Roman"/>
          <w:sz w:val="28"/>
          <w:szCs w:val="28"/>
        </w:rPr>
        <w:t>аналіз водної витяжки</w:t>
      </w:r>
      <w:r>
        <w:rPr>
          <w:rFonts w:ascii="Times New Roman" w:eastAsia="Times New Roman" w:hAnsi="Times New Roman" w:cs="Times New Roman"/>
          <w:sz w:val="28"/>
          <w:szCs w:val="28"/>
        </w:rPr>
        <w:t>;</w:t>
      </w:r>
    </w:p>
    <w:p w:rsidR="00C5207D" w:rsidRPr="00F7350D" w:rsidRDefault="00C5207D" w:rsidP="00C5207D">
      <w:pPr>
        <w:pStyle w:val="a6"/>
        <w:numPr>
          <w:ilvl w:val="0"/>
          <w:numId w:val="3"/>
        </w:numPr>
        <w:spacing w:after="0" w:line="240" w:lineRule="auto"/>
        <w:ind w:left="567" w:hanging="283"/>
        <w:jc w:val="both"/>
        <w:rPr>
          <w:rFonts w:ascii="Times New Roman" w:eastAsia="Times New Roman" w:hAnsi="Times New Roman" w:cs="Times New Roman"/>
          <w:sz w:val="28"/>
          <w:szCs w:val="28"/>
        </w:rPr>
      </w:pPr>
      <w:r w:rsidRPr="00F7350D">
        <w:rPr>
          <w:rFonts w:ascii="Times New Roman" w:eastAsia="Times New Roman" w:hAnsi="Times New Roman" w:cs="Times New Roman"/>
          <w:sz w:val="28"/>
          <w:szCs w:val="28"/>
        </w:rPr>
        <w:t>визначення антропогенних забруднювачів.</w:t>
      </w:r>
    </w:p>
    <w:p w:rsidR="00C5207D" w:rsidRPr="00484D5F" w:rsidRDefault="00C5207D" w:rsidP="00C5207D">
      <w:pPr>
        <w:spacing w:after="0" w:line="240" w:lineRule="auto"/>
        <w:ind w:left="60"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Валовий аналіз включає комплекс визначень, які дають змогу встановити елементарний склад ґрунтів та донних відкладів, тобто загальний вміст в них хімічних елементів. До цієї групи показників входить також гігроскопічна вода.</w:t>
      </w:r>
    </w:p>
    <w:p w:rsidR="00C5207D" w:rsidRPr="00484D5F" w:rsidRDefault="00C5207D" w:rsidP="00C5207D">
      <w:pPr>
        <w:spacing w:after="0" w:line="240" w:lineRule="auto"/>
        <w:ind w:left="60"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Для встановлення валового складу визначають такі компоненти: гігроскопічну воду, склад мінеральної частини, який виражають</w:t>
      </w:r>
      <w:r>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вмістом SiO</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 Аl</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О</w:t>
      </w:r>
      <w:r w:rsidRPr="00484D5F">
        <w:rPr>
          <w:rFonts w:ascii="Times New Roman" w:eastAsia="Times New Roman" w:hAnsi="Times New Roman" w:cs="Times New Roman"/>
          <w:sz w:val="28"/>
          <w:szCs w:val="28"/>
          <w:vertAlign w:val="subscript"/>
        </w:rPr>
        <w:t>'3</w:t>
      </w:r>
      <w:r w:rsidRPr="00484D5F">
        <w:rPr>
          <w:rFonts w:ascii="Times New Roman" w:eastAsia="Times New Roman" w:hAnsi="Times New Roman" w:cs="Times New Roman"/>
          <w:sz w:val="28"/>
          <w:szCs w:val="28"/>
        </w:rPr>
        <w:t>, Fe</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O</w:t>
      </w:r>
      <w:r w:rsidRPr="00484D5F">
        <w:rPr>
          <w:rFonts w:ascii="Times New Roman" w:eastAsia="Times New Roman" w:hAnsi="Times New Roman" w:cs="Times New Roman"/>
          <w:sz w:val="28"/>
          <w:szCs w:val="28"/>
          <w:vertAlign w:val="subscript"/>
        </w:rPr>
        <w:t>3</w:t>
      </w:r>
      <w:r w:rsidRPr="00484D5F">
        <w:rPr>
          <w:rFonts w:ascii="Times New Roman" w:eastAsia="Times New Roman" w:hAnsi="Times New Roman" w:cs="Times New Roman"/>
          <w:sz w:val="28"/>
          <w:szCs w:val="28"/>
        </w:rPr>
        <w:t>, TiO</w:t>
      </w:r>
      <w:r w:rsidRPr="00484D5F">
        <w:rPr>
          <w:rFonts w:ascii="Times New Roman" w:eastAsia="Times New Roman" w:hAnsi="Times New Roman" w:cs="Times New Roman"/>
          <w:sz w:val="28"/>
          <w:szCs w:val="28"/>
          <w:vertAlign w:val="subscript"/>
        </w:rPr>
        <w:t>2</w:t>
      </w:r>
      <w:r w:rsidR="007662EA">
        <w:rPr>
          <w:rFonts w:ascii="Times New Roman" w:eastAsia="Times New Roman" w:hAnsi="Times New Roman" w:cs="Times New Roman"/>
          <w:sz w:val="28"/>
          <w:szCs w:val="28"/>
        </w:rPr>
        <w:t>, MnO, CaO,</w:t>
      </w:r>
      <w:r w:rsidRPr="00484D5F">
        <w:rPr>
          <w:rFonts w:ascii="Times New Roman" w:eastAsia="Times New Roman" w:hAnsi="Times New Roman" w:cs="Times New Roman"/>
          <w:sz w:val="28"/>
          <w:szCs w:val="28"/>
        </w:rPr>
        <w:t xml:space="preserve"> MgO, SO</w:t>
      </w:r>
      <w:r w:rsidRPr="00484D5F">
        <w:rPr>
          <w:rFonts w:ascii="Times New Roman" w:eastAsia="Times New Roman" w:hAnsi="Times New Roman" w:cs="Times New Roman"/>
          <w:sz w:val="28"/>
          <w:szCs w:val="28"/>
          <w:vertAlign w:val="subscript"/>
        </w:rPr>
        <w:t>3</w:t>
      </w:r>
      <w:r w:rsidRPr="00484D5F">
        <w:rPr>
          <w:rFonts w:ascii="Times New Roman" w:eastAsia="Times New Roman" w:hAnsi="Times New Roman" w:cs="Times New Roman"/>
          <w:sz w:val="28"/>
          <w:szCs w:val="28"/>
        </w:rPr>
        <w:t>, P</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O</w:t>
      </w:r>
      <w:r w:rsidRPr="00484D5F">
        <w:rPr>
          <w:rFonts w:ascii="Times New Roman" w:eastAsia="Times New Roman" w:hAnsi="Times New Roman" w:cs="Times New Roman"/>
          <w:sz w:val="28"/>
          <w:szCs w:val="28"/>
          <w:vertAlign w:val="subscript"/>
        </w:rPr>
        <w:t>5</w:t>
      </w:r>
      <w:r w:rsidRPr="00484D5F">
        <w:rPr>
          <w:rFonts w:ascii="Times New Roman" w:eastAsia="Times New Roman" w:hAnsi="Times New Roman" w:cs="Times New Roman"/>
          <w:sz w:val="28"/>
          <w:szCs w:val="28"/>
        </w:rPr>
        <w:t>, K</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O та</w:t>
      </w:r>
      <w:r>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Na</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O, а також Карбон і Нітроген органічних сполук. В карбонатних ґрунтах визначають CO</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 xml:space="preserve"> карбонатів (неорганічний вуглець). Інтегральною характеристикою валового складу ґрунтів та донних відкладів є також втрата при прожарюванні (ВПП), яка характеризує сумарний вміст хімічно зв</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язаної води, карбонатів та органічних сполук, що розкладаються </w:t>
      </w:r>
      <w:r>
        <w:rPr>
          <w:rFonts w:ascii="Times New Roman" w:eastAsia="Times New Roman" w:hAnsi="Times New Roman" w:cs="Times New Roman"/>
          <w:sz w:val="28"/>
          <w:szCs w:val="28"/>
        </w:rPr>
        <w:t>за</w:t>
      </w:r>
      <w:r w:rsidRPr="00484D5F">
        <w:rPr>
          <w:rFonts w:ascii="Times New Roman" w:eastAsia="Times New Roman" w:hAnsi="Times New Roman" w:cs="Times New Roman"/>
          <w:sz w:val="28"/>
          <w:szCs w:val="28"/>
        </w:rPr>
        <w:t xml:space="preserve"> висок</w:t>
      </w:r>
      <w:r>
        <w:rPr>
          <w:rFonts w:ascii="Times New Roman" w:eastAsia="Times New Roman" w:hAnsi="Times New Roman" w:cs="Times New Roman"/>
          <w:sz w:val="28"/>
          <w:szCs w:val="28"/>
        </w:rPr>
        <w:t>ої</w:t>
      </w:r>
      <w:r w:rsidRPr="00484D5F">
        <w:rPr>
          <w:rFonts w:ascii="Times New Roman" w:eastAsia="Times New Roman" w:hAnsi="Times New Roman" w:cs="Times New Roman"/>
          <w:sz w:val="28"/>
          <w:szCs w:val="28"/>
        </w:rPr>
        <w:t xml:space="preserve"> температур</w:t>
      </w:r>
      <w:r>
        <w:rPr>
          <w:rFonts w:ascii="Times New Roman" w:eastAsia="Times New Roman" w:hAnsi="Times New Roman" w:cs="Times New Roman"/>
          <w:sz w:val="28"/>
          <w:szCs w:val="28"/>
        </w:rPr>
        <w:t>и</w:t>
      </w:r>
      <w:r w:rsidRPr="00484D5F">
        <w:rPr>
          <w:rFonts w:ascii="Times New Roman" w:eastAsia="Times New Roman" w:hAnsi="Times New Roman" w:cs="Times New Roman"/>
          <w:sz w:val="28"/>
          <w:szCs w:val="28"/>
        </w:rPr>
        <w:t>.</w:t>
      </w:r>
    </w:p>
    <w:p w:rsidR="00C5207D" w:rsidRPr="00484D5F" w:rsidRDefault="00C5207D" w:rsidP="00C5207D">
      <w:pPr>
        <w:spacing w:after="0" w:line="240" w:lineRule="auto"/>
        <w:ind w:left="60"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Визначення гігроскопічної води, ВПП, Карбону та Нітрогену органічних сполук, загального азоту, CO</w:t>
      </w:r>
      <w:r w:rsidRPr="00484D5F">
        <w:rPr>
          <w:rFonts w:ascii="Times New Roman" w:eastAsia="Times New Roman" w:hAnsi="Times New Roman" w:cs="Times New Roman"/>
          <w:sz w:val="28"/>
          <w:szCs w:val="28"/>
          <w:vertAlign w:val="subscript"/>
        </w:rPr>
        <w:t>2</w:t>
      </w:r>
      <w:r w:rsidRPr="00484D5F">
        <w:rPr>
          <w:rFonts w:ascii="Times New Roman" w:eastAsia="Times New Roman" w:hAnsi="Times New Roman" w:cs="Times New Roman"/>
          <w:sz w:val="28"/>
          <w:szCs w:val="28"/>
        </w:rPr>
        <w:t xml:space="preserve"> карбонатів та мінеральної частини проводять з окремих наважок.</w:t>
      </w:r>
    </w:p>
    <w:p w:rsidR="00C5207D" w:rsidRPr="00484D5F" w:rsidRDefault="00C5207D" w:rsidP="00C5207D">
      <w:pPr>
        <w:spacing w:after="0" w:line="240" w:lineRule="auto"/>
        <w:ind w:left="60"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Калій та натрій визначають в окремих наважках ґрунтів або донних відкладів після їхнього розкладу та повного розчинення дією суміші </w:t>
      </w:r>
      <w:r>
        <w:rPr>
          <w:rFonts w:ascii="Times New Roman" w:eastAsia="Times New Roman" w:hAnsi="Times New Roman" w:cs="Times New Roman"/>
          <w:sz w:val="28"/>
          <w:szCs w:val="28"/>
        </w:rPr>
        <w:t>флуоридн</w:t>
      </w:r>
      <w:r w:rsidRPr="00484D5F">
        <w:rPr>
          <w:rFonts w:ascii="Times New Roman" w:eastAsia="Times New Roman" w:hAnsi="Times New Roman" w:cs="Times New Roman"/>
          <w:sz w:val="28"/>
          <w:szCs w:val="28"/>
        </w:rPr>
        <w:t>ої та сульфатної кислот.</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lastRenderedPageBreak/>
        <w:t xml:space="preserve">Доступні для споживання рослинами Нітроген, Фосфор та Калій (NPK) характеризують забезпеченість ґрунтів та донних відкладів основними речовинами живлення рослин. В цю групу входять </w:t>
      </w:r>
      <w:r>
        <w:rPr>
          <w:rFonts w:ascii="Times New Roman" w:eastAsia="Times New Roman" w:hAnsi="Times New Roman" w:cs="Times New Roman"/>
          <w:sz w:val="28"/>
          <w:szCs w:val="28"/>
        </w:rPr>
        <w:t>й</w:t>
      </w:r>
      <w:r w:rsidRPr="00484D5F">
        <w:rPr>
          <w:rFonts w:ascii="Times New Roman" w:eastAsia="Times New Roman" w:hAnsi="Times New Roman" w:cs="Times New Roman"/>
          <w:sz w:val="28"/>
          <w:szCs w:val="28"/>
        </w:rPr>
        <w:t>они NH</w:t>
      </w:r>
      <w:r w:rsidRPr="00484D5F">
        <w:rPr>
          <w:rFonts w:ascii="Times New Roman" w:eastAsia="Times New Roman" w:hAnsi="Times New Roman" w:cs="Times New Roman"/>
          <w:sz w:val="28"/>
          <w:szCs w:val="28"/>
          <w:vertAlign w:val="subscript"/>
        </w:rPr>
        <w:t>4</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NO</w:t>
      </w:r>
      <w:r w:rsidRPr="00484D5F">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NO</w:t>
      </w:r>
      <w:r w:rsidRPr="00484D5F">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легкогідролізні нітроген</w:t>
      </w:r>
      <w:r w:rsidR="00D54649">
        <w:rPr>
          <w:rFonts w:ascii="Times New Roman" w:eastAsia="Times New Roman" w:hAnsi="Times New Roman" w:cs="Times New Roman"/>
          <w:sz w:val="28"/>
          <w:szCs w:val="28"/>
        </w:rPr>
        <w:t>о</w:t>
      </w:r>
      <w:r>
        <w:rPr>
          <w:rFonts w:ascii="Times New Roman" w:eastAsia="Times New Roman" w:hAnsi="Times New Roman" w:cs="Times New Roman"/>
          <w:sz w:val="28"/>
          <w:szCs w:val="28"/>
        </w:rPr>
        <w:t>вмісні</w:t>
      </w:r>
      <w:r w:rsidRPr="00484D5F">
        <w:rPr>
          <w:rFonts w:ascii="Times New Roman" w:eastAsia="Times New Roman" w:hAnsi="Times New Roman" w:cs="Times New Roman"/>
          <w:sz w:val="28"/>
          <w:szCs w:val="28"/>
        </w:rPr>
        <w:t xml:space="preserve"> органічні сполуки, водорозчинні фосфати та йони К</w:t>
      </w:r>
      <w:r w:rsidRPr="00484D5F">
        <w:rPr>
          <w:rFonts w:ascii="Times New Roman" w:eastAsia="Times New Roman" w:hAnsi="Times New Roman" w:cs="Times New Roman"/>
          <w:sz w:val="28"/>
          <w:szCs w:val="28"/>
          <w:vertAlign w:val="superscript"/>
        </w:rPr>
        <w:t>+</w:t>
      </w:r>
      <w:r w:rsidRPr="00484D5F">
        <w:rPr>
          <w:rFonts w:ascii="Times New Roman" w:eastAsia="Times New Roman" w:hAnsi="Times New Roman" w:cs="Times New Roman"/>
          <w:sz w:val="28"/>
          <w:szCs w:val="28"/>
        </w:rPr>
        <w:t xml:space="preserve">. Інтенсивність споживання цих речовин рослинами залежить від багатьох факторів, серед яких головним є природа рослини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її біологічні особливості та фізіологічний стан, в якому вона перебуває на час відбору проб для аналізу. </w:t>
      </w:r>
      <w:r>
        <w:rPr>
          <w:rFonts w:ascii="Times New Roman" w:eastAsia="Times New Roman" w:hAnsi="Times New Roman" w:cs="Times New Roman"/>
          <w:sz w:val="28"/>
          <w:szCs w:val="28"/>
        </w:rPr>
        <w:t>Тому</w:t>
      </w:r>
      <w:r w:rsidRPr="00484D5F">
        <w:rPr>
          <w:rFonts w:ascii="Times New Roman" w:eastAsia="Times New Roman" w:hAnsi="Times New Roman" w:cs="Times New Roman"/>
          <w:sz w:val="28"/>
          <w:szCs w:val="28"/>
        </w:rPr>
        <w:t xml:space="preserve"> одноразовий хімічний аналіз ґрунту або донних відкладів не дає можливості належною мірою характеризувати їх забезпечення поживними речовинами. Для цього треба проводити аналіз ґрунтів та донних відкладів, а також рослин протягом усього вегетаційного періоду.</w:t>
      </w:r>
    </w:p>
    <w:p w:rsidR="00C5207D" w:rsidRPr="00484D5F" w:rsidRDefault="00C5207D" w:rsidP="00C5207D">
      <w:pPr>
        <w:spacing w:after="0" w:line="240" w:lineRule="auto"/>
        <w:ind w:firstLine="709"/>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Результати визначення NPK виражають у мг/100 г сухого зразка.</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Групу мікроелементів, які найбільш часто визначають у ґрунтах та донних відкладах, складають Манган, Купрум, Цинк, Кобальт, Молібден, а також Бор. Залежно від мети дослідження аналіз проводять на загальний вміст мікроелементів після повного розчинення проби або на вміст рухомих. доступних для рослин форм елементів у кислотних або буферних витяжках.</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Рухомі форми </w:t>
      </w:r>
      <w:r>
        <w:rPr>
          <w:rFonts w:ascii="Times New Roman" w:eastAsia="Times New Roman" w:hAnsi="Times New Roman" w:cs="Times New Roman"/>
          <w:sz w:val="28"/>
          <w:szCs w:val="28"/>
        </w:rPr>
        <w:t>силікатно</w:t>
      </w:r>
      <w:r w:rsidRPr="00484D5F">
        <w:rPr>
          <w:rFonts w:ascii="Times New Roman" w:eastAsia="Times New Roman" w:hAnsi="Times New Roman" w:cs="Times New Roman"/>
          <w:sz w:val="28"/>
          <w:szCs w:val="28"/>
        </w:rPr>
        <w:t>ї кислоти та оксидів є важливими характеристиками геохімічних та біологічних процесів при утворенні ґрунтів та донних відкладів різних типів. Рухомі форми силіцію та алюмінію визначають після обробки проб розчином КОН</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а </w:t>
      </w:r>
      <w:r>
        <w:rPr>
          <w:rFonts w:ascii="Times New Roman" w:eastAsia="Times New Roman" w:hAnsi="Times New Roman" w:cs="Times New Roman"/>
          <w:sz w:val="28"/>
          <w:szCs w:val="28"/>
        </w:rPr>
        <w:t>феруму</w:t>
      </w:r>
      <w:r w:rsidRPr="00484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розчином амоній оксалату при рН=3,2</w:t>
      </w:r>
      <w:r>
        <w:rPr>
          <w:rFonts w:ascii="Times New Roman" w:eastAsia="Times New Roman" w:hAnsi="Times New Roman" w:cs="Times New Roman"/>
          <w:sz w:val="28"/>
          <w:szCs w:val="28"/>
        </w:rPr>
        <w:t>.</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Аналіз водної витяжки дає інформацію </w:t>
      </w:r>
      <w:r w:rsidR="004C44B8">
        <w:rPr>
          <w:rFonts w:ascii="Times New Roman" w:eastAsia="Times New Roman" w:hAnsi="Times New Roman" w:cs="Times New Roman"/>
          <w:sz w:val="28"/>
          <w:szCs w:val="28"/>
        </w:rPr>
        <w:t xml:space="preserve"> </w:t>
      </w:r>
      <w:r w:rsidRPr="00484D5F">
        <w:rPr>
          <w:rFonts w:ascii="Times New Roman" w:eastAsia="Times New Roman" w:hAnsi="Times New Roman" w:cs="Times New Roman"/>
          <w:sz w:val="28"/>
          <w:szCs w:val="28"/>
        </w:rPr>
        <w:t xml:space="preserve">про вміст у ґрунтах водорозчинних речовин. У водних витяжках з ґрунтів визначають ті ж інгредієнти, що і в природних водах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рН, сольові компоненти, біогенні елементи, мікроелементи та </w:t>
      </w:r>
      <w:r>
        <w:rPr>
          <w:rFonts w:ascii="Times New Roman" w:eastAsia="Times New Roman" w:hAnsi="Times New Roman" w:cs="Times New Roman"/>
          <w:sz w:val="28"/>
          <w:szCs w:val="28"/>
        </w:rPr>
        <w:t>карбон</w:t>
      </w:r>
      <w:r w:rsidRPr="00484D5F">
        <w:rPr>
          <w:rFonts w:ascii="Times New Roman" w:eastAsia="Times New Roman" w:hAnsi="Times New Roman" w:cs="Times New Roman"/>
          <w:sz w:val="28"/>
          <w:szCs w:val="28"/>
        </w:rPr>
        <w:t xml:space="preserve"> органічних сполук (ХСК). Інколи визначають також перманганатну окиснюваність водних витяжок.</w:t>
      </w:r>
    </w:p>
    <w:p w:rsidR="00C5207D" w:rsidRPr="00484D5F"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Антропогенні забруднювачі визначають у пробах ґрунтів, які відбирають в районах промислових, сільськогосподарських, комунально-побутових та транспортних джерел забруднення</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Донні відклади відбирають в місцях скидання стічних вод та в місцях, куди переносяться донні відклади з течією води. Особливу увагу слід звертати на визначення радіонуклідів у ґрунтах та донних відкладах поблизу атомних електростанцій, зокрема після виникнення на них аварійних ситуацій.</w:t>
      </w:r>
    </w:p>
    <w:p w:rsidR="004C44B8"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При визначенні речовин, які сорбуються на поверхні ґрунтів та донних відкладів, таких як нафта, нафтопродукти, важкі метали тощо, проби для аналізу відбирають пошарово на глибинах 0,5 та 20 см масою 0,2 кг. </w:t>
      </w:r>
    </w:p>
    <w:p w:rsidR="004C44B8"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При забрудненні ґрунтів та донних відкладів леткими або хімічно нестійкими сполуками проби кладуть у скляні ємкості і герметично закривають.</w:t>
      </w:r>
    </w:p>
    <w:p w:rsidR="004C44B8"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При необхідності зберігання проб строком понад один місяць їх консервують, як зазначено в методиці аналізу. </w:t>
      </w:r>
    </w:p>
    <w:p w:rsidR="00C5207D" w:rsidRDefault="00C5207D" w:rsidP="00C5207D">
      <w:pPr>
        <w:spacing w:after="0" w:line="240" w:lineRule="auto"/>
        <w:ind w:firstLine="709"/>
        <w:jc w:val="both"/>
        <w:rPr>
          <w:rFonts w:ascii="Times New Roman" w:eastAsia="Times New Roman" w:hAnsi="Times New Roman" w:cs="Times New Roman"/>
          <w:sz w:val="28"/>
          <w:szCs w:val="28"/>
        </w:rPr>
      </w:pPr>
      <w:r w:rsidRPr="00484D5F">
        <w:rPr>
          <w:rFonts w:ascii="Times New Roman" w:eastAsia="Times New Roman" w:hAnsi="Times New Roman" w:cs="Times New Roman"/>
          <w:sz w:val="28"/>
          <w:szCs w:val="28"/>
        </w:rPr>
        <w:t xml:space="preserve">З неорганічних забруднювачів найчастіше визначають такі елементи, як </w:t>
      </w:r>
      <w:r>
        <w:rPr>
          <w:rFonts w:ascii="Times New Roman" w:eastAsia="Times New Roman" w:hAnsi="Times New Roman" w:cs="Times New Roman"/>
          <w:sz w:val="28"/>
          <w:szCs w:val="28"/>
        </w:rPr>
        <w:t>Меркурій</w:t>
      </w:r>
      <w:r w:rsidRPr="00484D5F">
        <w:rPr>
          <w:rFonts w:ascii="Times New Roman" w:eastAsia="Times New Roman" w:hAnsi="Times New Roman" w:cs="Times New Roman"/>
          <w:sz w:val="28"/>
          <w:szCs w:val="28"/>
        </w:rPr>
        <w:t>, Плюмбум, Хром, Купрум, Нікель, Цинк та Манган, а також нітрати, фосфати, ф</w:t>
      </w:r>
      <w:r>
        <w:rPr>
          <w:rFonts w:ascii="Times New Roman" w:eastAsia="Times New Roman" w:hAnsi="Times New Roman" w:cs="Times New Roman"/>
          <w:sz w:val="28"/>
          <w:szCs w:val="28"/>
        </w:rPr>
        <w:t>лу</w:t>
      </w:r>
      <w:r w:rsidRPr="00484D5F">
        <w:rPr>
          <w:rFonts w:ascii="Times New Roman" w:eastAsia="Times New Roman" w:hAnsi="Times New Roman" w:cs="Times New Roman"/>
          <w:sz w:val="28"/>
          <w:szCs w:val="28"/>
        </w:rPr>
        <w:t xml:space="preserve">ориди і сульфати, а з органічних </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 xml:space="preserve"> ароматичні вуглеводнi (бензин, бензен, стир</w:t>
      </w:r>
      <w:r>
        <w:rPr>
          <w:rFonts w:ascii="Times New Roman" w:eastAsia="Times New Roman" w:hAnsi="Times New Roman" w:cs="Times New Roman"/>
          <w:sz w:val="28"/>
          <w:szCs w:val="28"/>
        </w:rPr>
        <w:t>ен</w:t>
      </w:r>
      <w:r w:rsidRPr="00484D5F">
        <w:rPr>
          <w:rFonts w:ascii="Times New Roman" w:eastAsia="Times New Roman" w:hAnsi="Times New Roman" w:cs="Times New Roman"/>
          <w:sz w:val="28"/>
          <w:szCs w:val="28"/>
        </w:rPr>
        <w:t>, толу</w:t>
      </w:r>
      <w:r>
        <w:rPr>
          <w:rFonts w:ascii="Times New Roman" w:eastAsia="Times New Roman" w:hAnsi="Times New Roman" w:cs="Times New Roman"/>
          <w:sz w:val="28"/>
          <w:szCs w:val="28"/>
        </w:rPr>
        <w:t>ен</w:t>
      </w:r>
      <w:r w:rsidRPr="00484D5F">
        <w:rPr>
          <w:rFonts w:ascii="Times New Roman" w:eastAsia="Times New Roman" w:hAnsi="Times New Roman" w:cs="Times New Roman"/>
          <w:sz w:val="28"/>
          <w:szCs w:val="28"/>
        </w:rPr>
        <w:t xml:space="preserve">), пестициди та поверхнево-активні речовини. Останнім </w:t>
      </w:r>
      <w:r w:rsidRPr="00484D5F">
        <w:rPr>
          <w:rFonts w:ascii="Times New Roman" w:eastAsia="Times New Roman" w:hAnsi="Times New Roman" w:cs="Times New Roman"/>
          <w:sz w:val="28"/>
          <w:szCs w:val="28"/>
        </w:rPr>
        <w:lastRenderedPageBreak/>
        <w:t>часом у зв</w:t>
      </w:r>
      <w:r>
        <w:rPr>
          <w:rFonts w:ascii="Times New Roman" w:eastAsia="Times New Roman" w:hAnsi="Times New Roman" w:cs="Times New Roman"/>
          <w:sz w:val="28"/>
          <w:szCs w:val="28"/>
        </w:rPr>
        <w:t>’</w:t>
      </w:r>
      <w:r w:rsidRPr="00484D5F">
        <w:rPr>
          <w:rFonts w:ascii="Times New Roman" w:eastAsia="Times New Roman" w:hAnsi="Times New Roman" w:cs="Times New Roman"/>
          <w:sz w:val="28"/>
          <w:szCs w:val="28"/>
        </w:rPr>
        <w:t>язку з частими аваріями на атомних електростанціях виникла необхідність визначати в ґрунтах та донних відкладах радіонукліди Стронцію, Цезію, Плутонію та ін.</w:t>
      </w:r>
    </w:p>
    <w:p w:rsidR="00C5207D" w:rsidRDefault="00C5207D" w:rsidP="00C5207D">
      <w:pPr>
        <w:rPr>
          <w:rFonts w:ascii="Times New Roman" w:hAnsi="Times New Roman" w:cs="Times New Roman"/>
          <w:sz w:val="28"/>
          <w:szCs w:val="28"/>
        </w:rPr>
      </w:pPr>
    </w:p>
    <w:p w:rsidR="00C5207D" w:rsidRPr="0097167B" w:rsidRDefault="00C5207D" w:rsidP="00C5207D">
      <w:pPr>
        <w:rPr>
          <w:rFonts w:ascii="Times New Roman" w:hAnsi="Times New Roman" w:cs="Times New Roman"/>
          <w:b/>
          <w:sz w:val="28"/>
          <w:szCs w:val="28"/>
        </w:rPr>
      </w:pPr>
      <w:r w:rsidRPr="0097167B">
        <w:rPr>
          <w:rFonts w:ascii="Times New Roman" w:hAnsi="Times New Roman" w:cs="Times New Roman"/>
          <w:b/>
          <w:sz w:val="28"/>
          <w:szCs w:val="28"/>
        </w:rPr>
        <w:t>Запитання.</w:t>
      </w:r>
    </w:p>
    <w:p w:rsidR="00296E1A" w:rsidRDefault="00296E1A" w:rsidP="00296E1A">
      <w:pPr>
        <w:spacing w:after="0"/>
        <w:rPr>
          <w:rFonts w:ascii="Times New Roman" w:hAnsi="Times New Roman" w:cs="Times New Roman"/>
          <w:color w:val="000000"/>
          <w:sz w:val="28"/>
          <w:szCs w:val="28"/>
          <w:shd w:val="clear" w:color="auto" w:fill="FFFFFF"/>
        </w:rPr>
      </w:pPr>
      <w:bookmarkStart w:id="0" w:name="_GoBack"/>
      <w:r>
        <w:rPr>
          <w:rFonts w:ascii="Times New Roman" w:hAnsi="Times New Roman" w:cs="Times New Roman"/>
          <w:color w:val="000000"/>
          <w:sz w:val="28"/>
          <w:szCs w:val="28"/>
          <w:shd w:val="clear" w:color="auto" w:fill="FFFFFF"/>
        </w:rPr>
        <w:t>1. Основні фази ґрунту.</w:t>
      </w:r>
    </w:p>
    <w:p w:rsidR="0097167B" w:rsidRDefault="00A82006" w:rsidP="00296E1A">
      <w:pPr>
        <w:spacing w:after="0"/>
        <w:rPr>
          <w:rFonts w:ascii="Times New Roman" w:hAnsi="Times New Roman" w:cs="Times New Roman"/>
          <w:color w:val="000000"/>
          <w:sz w:val="28"/>
          <w:szCs w:val="28"/>
          <w:shd w:val="clear" w:color="auto" w:fill="FFFFFF"/>
        </w:rPr>
      </w:pPr>
      <w:r w:rsidRPr="00296E1A">
        <w:rPr>
          <w:rFonts w:ascii="Times New Roman" w:hAnsi="Times New Roman" w:cs="Times New Roman"/>
          <w:color w:val="000000"/>
          <w:sz w:val="28"/>
          <w:szCs w:val="28"/>
          <w:shd w:val="clear" w:color="auto" w:fill="FFFFFF"/>
        </w:rPr>
        <w:t>2. Які хімічні елементи переважають у грунті? </w:t>
      </w:r>
      <w:r w:rsidRPr="00296E1A">
        <w:rPr>
          <w:rFonts w:ascii="Times New Roman" w:hAnsi="Times New Roman" w:cs="Times New Roman"/>
          <w:color w:val="000000"/>
          <w:sz w:val="28"/>
          <w:szCs w:val="28"/>
        </w:rPr>
        <w:br/>
      </w:r>
      <w:r w:rsidRPr="00296E1A">
        <w:rPr>
          <w:rFonts w:ascii="Times New Roman" w:hAnsi="Times New Roman" w:cs="Times New Roman"/>
          <w:color w:val="000000"/>
          <w:sz w:val="28"/>
          <w:szCs w:val="28"/>
          <w:shd w:val="clear" w:color="auto" w:fill="FFFFFF"/>
        </w:rPr>
        <w:t>3. Я</w:t>
      </w:r>
      <w:r w:rsidR="00296E1A">
        <w:rPr>
          <w:rFonts w:ascii="Times New Roman" w:hAnsi="Times New Roman" w:cs="Times New Roman"/>
          <w:color w:val="000000"/>
          <w:sz w:val="28"/>
          <w:szCs w:val="28"/>
          <w:shd w:val="clear" w:color="auto" w:fill="FFFFFF"/>
        </w:rPr>
        <w:t>к впливає хімічний склад ґ</w:t>
      </w:r>
      <w:r w:rsidRPr="00296E1A">
        <w:rPr>
          <w:rFonts w:ascii="Times New Roman" w:hAnsi="Times New Roman" w:cs="Times New Roman"/>
          <w:color w:val="000000"/>
          <w:sz w:val="28"/>
          <w:szCs w:val="28"/>
          <w:shd w:val="clear" w:color="auto" w:fill="FFFFFF"/>
        </w:rPr>
        <w:t>рунтів на грунтоутворення? </w:t>
      </w:r>
      <w:r w:rsidRPr="00296E1A">
        <w:rPr>
          <w:rFonts w:ascii="Times New Roman" w:hAnsi="Times New Roman" w:cs="Times New Roman"/>
          <w:color w:val="000000"/>
          <w:sz w:val="28"/>
          <w:szCs w:val="28"/>
        </w:rPr>
        <w:br/>
      </w:r>
      <w:r w:rsidR="00296E1A">
        <w:rPr>
          <w:rFonts w:ascii="Times New Roman" w:hAnsi="Times New Roman" w:cs="Times New Roman"/>
          <w:color w:val="000000"/>
          <w:sz w:val="28"/>
          <w:szCs w:val="28"/>
          <w:shd w:val="clear" w:color="auto" w:fill="FFFFFF"/>
        </w:rPr>
        <w:t>4. Порівняйте вміст Карбону у ґ</w:t>
      </w:r>
      <w:r w:rsidRPr="00296E1A">
        <w:rPr>
          <w:rFonts w:ascii="Times New Roman" w:hAnsi="Times New Roman" w:cs="Times New Roman"/>
          <w:color w:val="000000"/>
          <w:sz w:val="28"/>
          <w:szCs w:val="28"/>
          <w:shd w:val="clear" w:color="auto" w:fill="FFFFFF"/>
        </w:rPr>
        <w:t>рунтах і літосфері та визначте причину розбіжності.</w:t>
      </w:r>
    </w:p>
    <w:p w:rsidR="00A82006" w:rsidRDefault="00A82006" w:rsidP="00296E1A">
      <w:pPr>
        <w:spacing w:after="0"/>
        <w:rPr>
          <w:rFonts w:ascii="Times New Roman" w:hAnsi="Times New Roman" w:cs="Times New Roman"/>
          <w:color w:val="000000"/>
          <w:sz w:val="28"/>
          <w:szCs w:val="28"/>
          <w:shd w:val="clear" w:color="auto" w:fill="FFFFFF"/>
        </w:rPr>
      </w:pPr>
      <w:r w:rsidRPr="00296E1A">
        <w:rPr>
          <w:rFonts w:ascii="Times New Roman" w:hAnsi="Times New Roman" w:cs="Times New Roman"/>
          <w:color w:val="000000"/>
          <w:sz w:val="28"/>
          <w:szCs w:val="28"/>
          <w:shd w:val="clear" w:color="auto" w:fill="FFFFFF"/>
        </w:rPr>
        <w:t>5. Опишіть основні мік</w:t>
      </w:r>
      <w:r w:rsidR="00296E1A">
        <w:rPr>
          <w:rFonts w:ascii="Times New Roman" w:hAnsi="Times New Roman" w:cs="Times New Roman"/>
          <w:color w:val="000000"/>
          <w:sz w:val="28"/>
          <w:szCs w:val="28"/>
          <w:shd w:val="clear" w:color="auto" w:fill="FFFFFF"/>
        </w:rPr>
        <w:t>роелементи, що зустрічаються в ґ</w:t>
      </w:r>
      <w:r w:rsidRPr="00296E1A">
        <w:rPr>
          <w:rFonts w:ascii="Times New Roman" w:hAnsi="Times New Roman" w:cs="Times New Roman"/>
          <w:color w:val="000000"/>
          <w:sz w:val="28"/>
          <w:szCs w:val="28"/>
          <w:shd w:val="clear" w:color="auto" w:fill="FFFFFF"/>
        </w:rPr>
        <w:t>рунтах, їх значення для живлення рослин.</w:t>
      </w:r>
    </w:p>
    <w:p w:rsidR="00AD7E92" w:rsidRDefault="00AD7E92" w:rsidP="00296E1A">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 Назвіть основні горизонти ґрунтового профілю.</w:t>
      </w:r>
    </w:p>
    <w:p w:rsidR="00AD7E92" w:rsidRDefault="00AD7E92" w:rsidP="00296E1A">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 Силіцій</w:t>
      </w:r>
      <w:r w:rsidR="009D2E1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9D2E13">
        <w:rPr>
          <w:rFonts w:ascii="Times New Roman" w:hAnsi="Times New Roman" w:cs="Times New Roman"/>
          <w:color w:val="000000"/>
          <w:sz w:val="28"/>
          <w:szCs w:val="28"/>
          <w:shd w:val="clear" w:color="auto" w:fill="FFFFFF"/>
        </w:rPr>
        <w:t>Алюміній та їх</w:t>
      </w:r>
      <w:r>
        <w:rPr>
          <w:rFonts w:ascii="Times New Roman" w:hAnsi="Times New Roman" w:cs="Times New Roman"/>
          <w:color w:val="000000"/>
          <w:sz w:val="28"/>
          <w:szCs w:val="28"/>
          <w:shd w:val="clear" w:color="auto" w:fill="FFFFFF"/>
        </w:rPr>
        <w:t xml:space="preserve"> сполуки у ґрунтах.</w:t>
      </w:r>
    </w:p>
    <w:p w:rsidR="00AD7E92" w:rsidRDefault="00AD7E92" w:rsidP="00296E1A">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8. </w:t>
      </w:r>
      <w:r w:rsidR="009D2E13">
        <w:rPr>
          <w:rFonts w:ascii="Times New Roman" w:hAnsi="Times New Roman" w:cs="Times New Roman"/>
          <w:color w:val="000000"/>
          <w:sz w:val="28"/>
          <w:szCs w:val="28"/>
          <w:shd w:val="clear" w:color="auto" w:fill="FFFFFF"/>
        </w:rPr>
        <w:t xml:space="preserve">Ферум, Манган та їх </w:t>
      </w:r>
      <w:r>
        <w:rPr>
          <w:rFonts w:ascii="Times New Roman" w:hAnsi="Times New Roman" w:cs="Times New Roman"/>
          <w:color w:val="000000"/>
          <w:sz w:val="28"/>
          <w:szCs w:val="28"/>
          <w:shd w:val="clear" w:color="auto" w:fill="FFFFFF"/>
        </w:rPr>
        <w:t>сполуки у ґрунтах.</w:t>
      </w:r>
    </w:p>
    <w:p w:rsidR="00AD7E92" w:rsidRDefault="00AD7E92" w:rsidP="00296E1A">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9. </w:t>
      </w:r>
      <w:r w:rsidR="009D2E13">
        <w:rPr>
          <w:rFonts w:ascii="Times New Roman" w:hAnsi="Times New Roman" w:cs="Times New Roman"/>
          <w:color w:val="000000"/>
          <w:sz w:val="28"/>
          <w:szCs w:val="28"/>
          <w:shd w:val="clear" w:color="auto" w:fill="FFFFFF"/>
        </w:rPr>
        <w:t>Кальцій, Магній та їх</w:t>
      </w:r>
      <w:r>
        <w:rPr>
          <w:rFonts w:ascii="Times New Roman" w:hAnsi="Times New Roman" w:cs="Times New Roman"/>
          <w:color w:val="000000"/>
          <w:sz w:val="28"/>
          <w:szCs w:val="28"/>
          <w:shd w:val="clear" w:color="auto" w:fill="FFFFFF"/>
        </w:rPr>
        <w:t xml:space="preserve"> сполуки у ґрунтах.</w:t>
      </w:r>
    </w:p>
    <w:p w:rsidR="009D2E13" w:rsidRDefault="00AD7E92" w:rsidP="00296E1A">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10. </w:t>
      </w:r>
      <w:r w:rsidR="009D2E13">
        <w:rPr>
          <w:rFonts w:ascii="Times New Roman" w:hAnsi="Times New Roman" w:cs="Times New Roman"/>
          <w:color w:val="000000"/>
          <w:sz w:val="28"/>
          <w:szCs w:val="28"/>
          <w:shd w:val="clear" w:color="auto" w:fill="FFFFFF"/>
        </w:rPr>
        <w:t>Калій, Натрій та їх сполуки у ґрунтах.</w:t>
      </w:r>
    </w:p>
    <w:p w:rsidR="00AD7E92" w:rsidRDefault="00AD7E92" w:rsidP="00296E1A">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11. </w:t>
      </w:r>
      <w:r w:rsidR="00B829FC">
        <w:rPr>
          <w:rFonts w:ascii="Times New Roman" w:hAnsi="Times New Roman" w:cs="Times New Roman"/>
          <w:color w:val="000000"/>
          <w:sz w:val="28"/>
          <w:szCs w:val="28"/>
          <w:shd w:val="clear" w:color="auto" w:fill="FFFFFF"/>
        </w:rPr>
        <w:t>Карбон, Нітроген та їх</w:t>
      </w:r>
      <w:r>
        <w:rPr>
          <w:rFonts w:ascii="Times New Roman" w:hAnsi="Times New Roman" w:cs="Times New Roman"/>
          <w:color w:val="000000"/>
          <w:sz w:val="28"/>
          <w:szCs w:val="28"/>
          <w:shd w:val="clear" w:color="auto" w:fill="FFFFFF"/>
        </w:rPr>
        <w:t xml:space="preserve"> сполуки у ґрунтах.</w:t>
      </w:r>
    </w:p>
    <w:p w:rsidR="00AD7E92" w:rsidRDefault="00AD7E92" w:rsidP="00296E1A">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12. </w:t>
      </w:r>
      <w:r w:rsidR="00B829FC">
        <w:rPr>
          <w:rFonts w:ascii="Times New Roman" w:hAnsi="Times New Roman" w:cs="Times New Roman"/>
          <w:color w:val="000000"/>
          <w:sz w:val="28"/>
          <w:szCs w:val="28"/>
          <w:shd w:val="clear" w:color="auto" w:fill="FFFFFF"/>
        </w:rPr>
        <w:t>Сульфур</w:t>
      </w:r>
      <w:r w:rsidR="00885E8C">
        <w:rPr>
          <w:rFonts w:ascii="Times New Roman" w:hAnsi="Times New Roman" w:cs="Times New Roman"/>
          <w:color w:val="000000"/>
          <w:sz w:val="28"/>
          <w:szCs w:val="28"/>
          <w:shd w:val="clear" w:color="auto" w:fill="FFFFFF"/>
        </w:rPr>
        <w:t xml:space="preserve">, Фосфор </w:t>
      </w:r>
      <w:r w:rsidR="00B829FC">
        <w:rPr>
          <w:rFonts w:ascii="Times New Roman" w:hAnsi="Times New Roman" w:cs="Times New Roman"/>
          <w:color w:val="000000"/>
          <w:sz w:val="28"/>
          <w:szCs w:val="28"/>
          <w:shd w:val="clear" w:color="auto" w:fill="FFFFFF"/>
        </w:rPr>
        <w:t>та їх</w:t>
      </w:r>
      <w:r w:rsidR="009D2E13">
        <w:rPr>
          <w:rFonts w:ascii="Times New Roman" w:hAnsi="Times New Roman" w:cs="Times New Roman"/>
          <w:color w:val="000000"/>
          <w:sz w:val="28"/>
          <w:szCs w:val="28"/>
          <w:shd w:val="clear" w:color="auto" w:fill="FFFFFF"/>
        </w:rPr>
        <w:t xml:space="preserve"> сполуки у ґрунтах.</w:t>
      </w:r>
    </w:p>
    <w:p w:rsidR="00AD7E92" w:rsidRPr="00A45FE0" w:rsidRDefault="00AD7E92" w:rsidP="00296E1A">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13. </w:t>
      </w:r>
      <w:r w:rsidR="00A45FE0" w:rsidRPr="00A45FE0">
        <w:rPr>
          <w:rFonts w:ascii="Times New Roman" w:hAnsi="Times New Roman" w:cs="Times New Roman"/>
          <w:sz w:val="28"/>
          <w:szCs w:val="28"/>
        </w:rPr>
        <w:t>Типи зв’язків у твердій фазі ґрунту</w:t>
      </w:r>
    </w:p>
    <w:p w:rsidR="00441415" w:rsidRDefault="00441415" w:rsidP="00296E1A">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14. </w:t>
      </w:r>
      <w:r w:rsidRPr="00347554">
        <w:rPr>
          <w:rFonts w:ascii="Times New Roman" w:hAnsi="Times New Roman" w:cs="Times New Roman"/>
          <w:sz w:val="28"/>
          <w:szCs w:val="28"/>
        </w:rPr>
        <w:t>Особливості та підрозділ твердої фази ґрунту за мінералогічним складом.</w:t>
      </w:r>
    </w:p>
    <w:p w:rsidR="00441415" w:rsidRPr="00347554" w:rsidRDefault="00441415" w:rsidP="00441415">
      <w:pPr>
        <w:spacing w:after="0"/>
        <w:rPr>
          <w:rFonts w:ascii="Times New Roman" w:hAnsi="Times New Roman" w:cs="Times New Roman"/>
          <w:sz w:val="28"/>
          <w:szCs w:val="28"/>
        </w:rPr>
      </w:pPr>
      <w:r>
        <w:rPr>
          <w:rFonts w:ascii="Times New Roman" w:hAnsi="Times New Roman" w:cs="Times New Roman"/>
          <w:sz w:val="28"/>
          <w:szCs w:val="28"/>
        </w:rPr>
        <w:t xml:space="preserve">15. </w:t>
      </w:r>
      <w:r w:rsidRPr="00347554">
        <w:rPr>
          <w:rFonts w:ascii="Times New Roman" w:hAnsi="Times New Roman" w:cs="Times New Roman"/>
          <w:sz w:val="28"/>
          <w:szCs w:val="28"/>
        </w:rPr>
        <w:t>Органічна речовина ґрунту</w:t>
      </w:r>
      <w:r w:rsidR="00A45FE0">
        <w:rPr>
          <w:rFonts w:ascii="Times New Roman" w:hAnsi="Times New Roman" w:cs="Times New Roman"/>
          <w:sz w:val="28"/>
          <w:szCs w:val="28"/>
        </w:rPr>
        <w:t>.</w:t>
      </w:r>
    </w:p>
    <w:p w:rsidR="00441415" w:rsidRDefault="00441415" w:rsidP="00441415">
      <w:pPr>
        <w:spacing w:after="0"/>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16. </w:t>
      </w:r>
      <w:r w:rsidRPr="00347554">
        <w:rPr>
          <w:rFonts w:ascii="Times New Roman" w:hAnsi="Times New Roman" w:cs="Times New Roman"/>
          <w:sz w:val="28"/>
          <w:szCs w:val="28"/>
        </w:rPr>
        <w:t>Органо-мінеральні комплекси</w:t>
      </w:r>
      <w:r w:rsidR="00A45FE0">
        <w:rPr>
          <w:rFonts w:ascii="Times New Roman" w:hAnsi="Times New Roman" w:cs="Times New Roman"/>
          <w:sz w:val="28"/>
          <w:szCs w:val="28"/>
        </w:rPr>
        <w:t>.</w:t>
      </w:r>
    </w:p>
    <w:p w:rsidR="00441415" w:rsidRDefault="00BD16E9" w:rsidP="00296E1A">
      <w:pPr>
        <w:spacing w:after="0"/>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uk-UA"/>
        </w:rPr>
        <w:t>17. Категорії</w:t>
      </w:r>
      <w:r w:rsidRPr="008C10A0">
        <w:rPr>
          <w:rFonts w:ascii="Times New Roman" w:eastAsia="Times New Roman" w:hAnsi="Times New Roman" w:cs="Times New Roman"/>
          <w:sz w:val="28"/>
          <w:szCs w:val="28"/>
          <w:lang w:eastAsia="uk-UA"/>
        </w:rPr>
        <w:t xml:space="preserve"> (форм</w:t>
      </w:r>
      <w:r>
        <w:rPr>
          <w:rFonts w:ascii="Times New Roman" w:eastAsia="Times New Roman" w:hAnsi="Times New Roman" w:cs="Times New Roman"/>
          <w:sz w:val="28"/>
          <w:szCs w:val="28"/>
          <w:lang w:eastAsia="uk-UA"/>
        </w:rPr>
        <w:t>и</w:t>
      </w:r>
      <w:r w:rsidRPr="008C10A0">
        <w:rPr>
          <w:rFonts w:ascii="Times New Roman" w:eastAsia="Times New Roman" w:hAnsi="Times New Roman" w:cs="Times New Roman"/>
          <w:sz w:val="28"/>
          <w:szCs w:val="28"/>
          <w:lang w:eastAsia="uk-UA"/>
        </w:rPr>
        <w:t>) ґрунтової води</w:t>
      </w:r>
    </w:p>
    <w:p w:rsidR="00B648B3" w:rsidRDefault="00BD16E9" w:rsidP="00BD16E9">
      <w:pPr>
        <w:spacing w:after="0"/>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18. </w:t>
      </w:r>
      <w:r w:rsidRPr="006731DA">
        <w:rPr>
          <w:rFonts w:ascii="Times New Roman" w:hAnsi="Times New Roman" w:cs="Times New Roman"/>
          <w:sz w:val="28"/>
          <w:szCs w:val="28"/>
        </w:rPr>
        <w:t>К</w:t>
      </w:r>
      <w:r>
        <w:rPr>
          <w:rFonts w:ascii="Times New Roman" w:hAnsi="Times New Roman" w:cs="Times New Roman"/>
          <w:sz w:val="28"/>
          <w:szCs w:val="28"/>
        </w:rPr>
        <w:t>ількісний вміст рідкої фаз</w:t>
      </w:r>
      <w:r w:rsidRPr="006731DA">
        <w:rPr>
          <w:rFonts w:ascii="Times New Roman" w:hAnsi="Times New Roman" w:cs="Times New Roman"/>
          <w:sz w:val="28"/>
          <w:szCs w:val="28"/>
        </w:rPr>
        <w:t>и ґрунтів</w:t>
      </w:r>
      <w:r>
        <w:rPr>
          <w:rFonts w:ascii="Times New Roman" w:hAnsi="Times New Roman" w:cs="Times New Roman"/>
          <w:sz w:val="28"/>
          <w:szCs w:val="28"/>
        </w:rPr>
        <w:t>.</w:t>
      </w:r>
      <w:r w:rsidR="00F52291" w:rsidRPr="00F52291">
        <w:rPr>
          <w:rFonts w:ascii="Times New Roman" w:hAnsi="Times New Roman" w:cs="Times New Roman"/>
          <w:sz w:val="28"/>
          <w:szCs w:val="28"/>
        </w:rPr>
        <w:t xml:space="preserve"> </w:t>
      </w:r>
    </w:p>
    <w:p w:rsidR="003F4611" w:rsidRPr="003F4611" w:rsidRDefault="00B648B3" w:rsidP="00BD16E9">
      <w:pPr>
        <w:spacing w:after="0"/>
        <w:rPr>
          <w:rFonts w:ascii="Times New Roman" w:hAnsi="Times New Roman" w:cs="Times New Roman"/>
          <w:sz w:val="28"/>
          <w:szCs w:val="28"/>
        </w:rPr>
      </w:pPr>
      <w:r>
        <w:rPr>
          <w:rFonts w:ascii="Times New Roman" w:hAnsi="Times New Roman" w:cs="Times New Roman"/>
          <w:sz w:val="28"/>
          <w:szCs w:val="28"/>
        </w:rPr>
        <w:t xml:space="preserve">19. </w:t>
      </w:r>
      <w:r w:rsidR="00F52291" w:rsidRPr="00347554">
        <w:rPr>
          <w:rFonts w:ascii="Times New Roman" w:hAnsi="Times New Roman" w:cs="Times New Roman"/>
          <w:sz w:val="28"/>
          <w:szCs w:val="28"/>
        </w:rPr>
        <w:t>Поняття про гігроскопічність, максимальну гігроскопічність, капілярну й максимальну молекулярну вологоємність ґрунтів.</w:t>
      </w:r>
    </w:p>
    <w:p w:rsidR="00B648B3" w:rsidRDefault="00B648B3" w:rsidP="00BD16E9">
      <w:pPr>
        <w:spacing w:after="0"/>
        <w:rPr>
          <w:rFonts w:ascii="Times New Roman" w:hAnsi="Times New Roman" w:cs="Times New Roman"/>
          <w:sz w:val="28"/>
          <w:szCs w:val="28"/>
        </w:rPr>
      </w:pPr>
      <w:r>
        <w:rPr>
          <w:rFonts w:ascii="Times New Roman" w:hAnsi="Times New Roman" w:cs="Times New Roman"/>
          <w:sz w:val="28"/>
          <w:szCs w:val="28"/>
        </w:rPr>
        <w:t xml:space="preserve">20. </w:t>
      </w:r>
      <w:r w:rsidRPr="00347554">
        <w:rPr>
          <w:rFonts w:ascii="Times New Roman" w:hAnsi="Times New Roman" w:cs="Times New Roman"/>
          <w:sz w:val="28"/>
          <w:szCs w:val="28"/>
        </w:rPr>
        <w:t>Капілярні властивості ґрунтів</w:t>
      </w:r>
      <w:r w:rsidRPr="00B648B3">
        <w:rPr>
          <w:rFonts w:ascii="Times New Roman" w:hAnsi="Times New Roman" w:cs="Times New Roman"/>
          <w:sz w:val="28"/>
          <w:szCs w:val="28"/>
        </w:rPr>
        <w:t xml:space="preserve"> </w:t>
      </w:r>
    </w:p>
    <w:p w:rsidR="00B648B3" w:rsidRDefault="00B648B3" w:rsidP="00BD16E9">
      <w:pPr>
        <w:spacing w:after="0"/>
        <w:rPr>
          <w:rFonts w:ascii="Times New Roman" w:eastAsia="Times New Roman" w:hAnsi="Times New Roman" w:cs="Times New Roman"/>
          <w:bCs/>
          <w:sz w:val="28"/>
          <w:szCs w:val="28"/>
          <w:lang w:eastAsia="uk-UA"/>
        </w:rPr>
      </w:pPr>
      <w:r>
        <w:rPr>
          <w:rFonts w:ascii="Times New Roman" w:hAnsi="Times New Roman" w:cs="Times New Roman"/>
          <w:sz w:val="28"/>
          <w:szCs w:val="28"/>
        </w:rPr>
        <w:t xml:space="preserve">21. </w:t>
      </w:r>
      <w:r w:rsidRPr="00347554">
        <w:rPr>
          <w:rFonts w:ascii="Times New Roman" w:hAnsi="Times New Roman" w:cs="Times New Roman"/>
          <w:sz w:val="28"/>
          <w:szCs w:val="28"/>
        </w:rPr>
        <w:t>Природна вологість та її вплив на властивості ґрунтів.</w:t>
      </w:r>
    </w:p>
    <w:p w:rsidR="00B648B3" w:rsidRDefault="00B648B3" w:rsidP="00BD16E9">
      <w:pPr>
        <w:spacing w:after="0"/>
        <w:rPr>
          <w:rFonts w:ascii="Times New Roman" w:eastAsia="Times New Roman" w:hAnsi="Times New Roman" w:cs="Times New Roman"/>
          <w:bCs/>
          <w:sz w:val="28"/>
          <w:szCs w:val="28"/>
          <w:lang w:eastAsia="uk-UA"/>
        </w:rPr>
      </w:pPr>
      <w:r>
        <w:rPr>
          <w:rFonts w:ascii="Times New Roman" w:hAnsi="Times New Roman" w:cs="Times New Roman"/>
          <w:sz w:val="28"/>
          <w:szCs w:val="28"/>
        </w:rPr>
        <w:t xml:space="preserve">22. </w:t>
      </w:r>
      <w:r w:rsidRPr="00347554">
        <w:rPr>
          <w:rFonts w:ascii="Times New Roman" w:hAnsi="Times New Roman" w:cs="Times New Roman"/>
          <w:sz w:val="28"/>
          <w:szCs w:val="28"/>
        </w:rPr>
        <w:t>Поняття про вагову, об’ємну та відносну вологість ґрунтів.</w:t>
      </w:r>
    </w:p>
    <w:p w:rsidR="00F52291" w:rsidRPr="00F52291" w:rsidRDefault="00B648B3" w:rsidP="00BD16E9">
      <w:pPr>
        <w:spacing w:after="0"/>
        <w:rPr>
          <w:rFonts w:ascii="Times New Roman" w:hAnsi="Times New Roman" w:cs="Times New Roman"/>
          <w:sz w:val="28"/>
          <w:szCs w:val="28"/>
        </w:rPr>
      </w:pPr>
      <w:r>
        <w:rPr>
          <w:rFonts w:ascii="Times New Roman" w:eastAsia="Times New Roman" w:hAnsi="Times New Roman" w:cs="Times New Roman"/>
          <w:bCs/>
          <w:sz w:val="28"/>
          <w:szCs w:val="28"/>
          <w:lang w:eastAsia="uk-UA"/>
        </w:rPr>
        <w:t>23</w:t>
      </w:r>
      <w:r w:rsidR="00F52291" w:rsidRPr="00F52291">
        <w:rPr>
          <w:rFonts w:ascii="Times New Roman" w:eastAsia="Times New Roman" w:hAnsi="Times New Roman" w:cs="Times New Roman"/>
          <w:bCs/>
          <w:sz w:val="28"/>
          <w:szCs w:val="28"/>
          <w:lang w:eastAsia="uk-UA"/>
        </w:rPr>
        <w:t>. Хімічний склад ґрунтового розчину</w:t>
      </w:r>
      <w:r w:rsidR="00F52291">
        <w:rPr>
          <w:rFonts w:ascii="Times New Roman" w:eastAsia="Times New Roman" w:hAnsi="Times New Roman" w:cs="Times New Roman"/>
          <w:bCs/>
          <w:sz w:val="28"/>
          <w:szCs w:val="28"/>
          <w:lang w:eastAsia="uk-UA"/>
        </w:rPr>
        <w:t>.</w:t>
      </w:r>
    </w:p>
    <w:p w:rsidR="00F52291" w:rsidRDefault="00B648B3" w:rsidP="00BD16E9">
      <w:pPr>
        <w:spacing w:after="0"/>
        <w:rPr>
          <w:rFonts w:ascii="Times New Roman" w:hAnsi="Times New Roman" w:cs="Times New Roman"/>
          <w:sz w:val="28"/>
          <w:szCs w:val="28"/>
        </w:rPr>
      </w:pPr>
      <w:r>
        <w:rPr>
          <w:rFonts w:ascii="Times New Roman" w:hAnsi="Times New Roman" w:cs="Times New Roman"/>
          <w:sz w:val="28"/>
          <w:szCs w:val="28"/>
        </w:rPr>
        <w:t>24</w:t>
      </w:r>
      <w:r w:rsidR="00F52291">
        <w:rPr>
          <w:rFonts w:ascii="Times New Roman" w:hAnsi="Times New Roman" w:cs="Times New Roman"/>
          <w:sz w:val="28"/>
          <w:szCs w:val="28"/>
        </w:rPr>
        <w:t>. Реакція ґрунтового розчину.</w:t>
      </w:r>
    </w:p>
    <w:p w:rsidR="00F52291" w:rsidRDefault="00B648B3" w:rsidP="00BD16E9">
      <w:pPr>
        <w:spacing w:after="0"/>
        <w:rPr>
          <w:rFonts w:ascii="Times New Roman" w:hAnsi="Times New Roman" w:cs="Times New Roman"/>
          <w:sz w:val="28"/>
          <w:szCs w:val="28"/>
        </w:rPr>
      </w:pPr>
      <w:r>
        <w:rPr>
          <w:rFonts w:ascii="Times New Roman" w:hAnsi="Times New Roman" w:cs="Times New Roman"/>
          <w:sz w:val="28"/>
          <w:szCs w:val="28"/>
        </w:rPr>
        <w:t>25</w:t>
      </w:r>
      <w:r w:rsidR="00F52291">
        <w:rPr>
          <w:rFonts w:ascii="Times New Roman" w:hAnsi="Times New Roman" w:cs="Times New Roman"/>
          <w:sz w:val="28"/>
          <w:szCs w:val="28"/>
        </w:rPr>
        <w:t>. Хімічний склад газової фази ґрунту.</w:t>
      </w:r>
      <w:r w:rsidR="00A13D38">
        <w:rPr>
          <w:rFonts w:ascii="Times New Roman" w:hAnsi="Times New Roman" w:cs="Times New Roman"/>
          <w:sz w:val="28"/>
          <w:szCs w:val="28"/>
        </w:rPr>
        <w:t xml:space="preserve"> </w:t>
      </w:r>
      <w:r w:rsidR="00A13D38" w:rsidRPr="00347554">
        <w:rPr>
          <w:rFonts w:ascii="Times New Roman" w:hAnsi="Times New Roman" w:cs="Times New Roman"/>
          <w:sz w:val="28"/>
          <w:szCs w:val="28"/>
        </w:rPr>
        <w:t>Склад і стан газів у ґрунтах.</w:t>
      </w:r>
    </w:p>
    <w:p w:rsidR="00F52291" w:rsidRDefault="00B648B3" w:rsidP="00BD16E9">
      <w:pPr>
        <w:spacing w:after="0"/>
        <w:rPr>
          <w:rFonts w:ascii="Times New Roman" w:hAnsi="Times New Roman" w:cs="Times New Roman"/>
          <w:color w:val="000000"/>
          <w:sz w:val="28"/>
          <w:szCs w:val="28"/>
          <w:shd w:val="clear" w:color="auto" w:fill="FFFFFF"/>
        </w:rPr>
      </w:pPr>
      <w:r>
        <w:rPr>
          <w:rFonts w:ascii="Times New Roman" w:hAnsi="Times New Roman" w:cs="Times New Roman"/>
          <w:sz w:val="28"/>
          <w:szCs w:val="28"/>
        </w:rPr>
        <w:t>26</w:t>
      </w:r>
      <w:r w:rsidR="0097167B">
        <w:rPr>
          <w:rFonts w:ascii="Times New Roman" w:hAnsi="Times New Roman" w:cs="Times New Roman"/>
          <w:sz w:val="28"/>
          <w:szCs w:val="28"/>
        </w:rPr>
        <w:t xml:space="preserve">. </w:t>
      </w:r>
      <w:r w:rsidR="00F52291" w:rsidRPr="006731DA">
        <w:rPr>
          <w:rFonts w:ascii="Times New Roman" w:hAnsi="Times New Roman" w:cs="Times New Roman"/>
          <w:sz w:val="28"/>
          <w:szCs w:val="28"/>
        </w:rPr>
        <w:t>К</w:t>
      </w:r>
      <w:r w:rsidR="00F52291">
        <w:rPr>
          <w:rFonts w:ascii="Times New Roman" w:hAnsi="Times New Roman" w:cs="Times New Roman"/>
          <w:sz w:val="28"/>
          <w:szCs w:val="28"/>
        </w:rPr>
        <w:t>ількісний вміст газової фаз</w:t>
      </w:r>
      <w:r w:rsidR="00F52291" w:rsidRPr="006731DA">
        <w:rPr>
          <w:rFonts w:ascii="Times New Roman" w:hAnsi="Times New Roman" w:cs="Times New Roman"/>
          <w:sz w:val="28"/>
          <w:szCs w:val="28"/>
        </w:rPr>
        <w:t>и ґрунтів</w:t>
      </w:r>
      <w:r w:rsidR="00F52291">
        <w:rPr>
          <w:rFonts w:ascii="Times New Roman" w:hAnsi="Times New Roman" w:cs="Times New Roman"/>
          <w:sz w:val="28"/>
          <w:szCs w:val="28"/>
        </w:rPr>
        <w:t>.</w:t>
      </w:r>
    </w:p>
    <w:p w:rsidR="00BD16E9" w:rsidRPr="003F4611" w:rsidRDefault="00B648B3" w:rsidP="00BD16E9">
      <w:pPr>
        <w:spacing w:after="0"/>
        <w:rPr>
          <w:rFonts w:ascii="Times New Roman" w:hAnsi="Times New Roman" w:cs="Times New Roman"/>
          <w:sz w:val="28"/>
          <w:szCs w:val="28"/>
        </w:rPr>
      </w:pPr>
      <w:r>
        <w:rPr>
          <w:rFonts w:ascii="Times New Roman" w:hAnsi="Times New Roman" w:cs="Times New Roman"/>
          <w:sz w:val="28"/>
          <w:szCs w:val="28"/>
        </w:rPr>
        <w:t>27</w:t>
      </w:r>
      <w:r w:rsidR="00F52291">
        <w:rPr>
          <w:rFonts w:ascii="Times New Roman" w:hAnsi="Times New Roman" w:cs="Times New Roman"/>
          <w:sz w:val="28"/>
          <w:szCs w:val="28"/>
        </w:rPr>
        <w:t>. Фізичні властивості ґрунтів. Визначення щільності</w:t>
      </w:r>
      <w:r w:rsidR="00BD16E9" w:rsidRPr="003F4611">
        <w:rPr>
          <w:rFonts w:ascii="Times New Roman" w:hAnsi="Times New Roman" w:cs="Times New Roman"/>
          <w:sz w:val="28"/>
          <w:szCs w:val="28"/>
        </w:rPr>
        <w:t xml:space="preserve"> ґрунтів. </w:t>
      </w:r>
    </w:p>
    <w:p w:rsidR="00BD16E9" w:rsidRPr="003F4611" w:rsidRDefault="00B648B3" w:rsidP="00BD16E9">
      <w:pPr>
        <w:spacing w:after="0"/>
        <w:rPr>
          <w:rFonts w:ascii="Times New Roman" w:hAnsi="Times New Roman" w:cs="Times New Roman"/>
          <w:sz w:val="28"/>
          <w:szCs w:val="28"/>
        </w:rPr>
      </w:pPr>
      <w:r>
        <w:rPr>
          <w:rFonts w:ascii="Times New Roman" w:hAnsi="Times New Roman" w:cs="Times New Roman"/>
          <w:sz w:val="28"/>
          <w:szCs w:val="28"/>
        </w:rPr>
        <w:t>28</w:t>
      </w:r>
      <w:r w:rsidR="00BD16E9">
        <w:rPr>
          <w:rFonts w:ascii="Times New Roman" w:hAnsi="Times New Roman" w:cs="Times New Roman"/>
          <w:sz w:val="28"/>
          <w:szCs w:val="28"/>
        </w:rPr>
        <w:t xml:space="preserve">. </w:t>
      </w:r>
      <w:r w:rsidR="00F52291">
        <w:rPr>
          <w:rFonts w:ascii="Times New Roman" w:hAnsi="Times New Roman" w:cs="Times New Roman"/>
          <w:sz w:val="28"/>
          <w:szCs w:val="28"/>
        </w:rPr>
        <w:t>Фізичні властивості ґрунтів. Визначення</w:t>
      </w:r>
      <w:r w:rsidR="00F52291" w:rsidRPr="003F4611">
        <w:rPr>
          <w:rFonts w:ascii="Times New Roman" w:hAnsi="Times New Roman" w:cs="Times New Roman"/>
          <w:sz w:val="28"/>
          <w:szCs w:val="28"/>
        </w:rPr>
        <w:t xml:space="preserve"> </w:t>
      </w:r>
      <w:r w:rsidR="00F52291">
        <w:rPr>
          <w:rFonts w:ascii="Times New Roman" w:hAnsi="Times New Roman" w:cs="Times New Roman"/>
          <w:sz w:val="28"/>
          <w:szCs w:val="28"/>
        </w:rPr>
        <w:t>пористості</w:t>
      </w:r>
      <w:r w:rsidR="00BD16E9" w:rsidRPr="003F4611">
        <w:rPr>
          <w:rFonts w:ascii="Times New Roman" w:hAnsi="Times New Roman" w:cs="Times New Roman"/>
          <w:sz w:val="28"/>
          <w:szCs w:val="28"/>
        </w:rPr>
        <w:t xml:space="preserve"> ґрунтів.</w:t>
      </w:r>
    </w:p>
    <w:p w:rsidR="003F4611" w:rsidRPr="00347554" w:rsidRDefault="00B648B3" w:rsidP="00A13D38">
      <w:pPr>
        <w:spacing w:after="0"/>
        <w:rPr>
          <w:rFonts w:ascii="Times New Roman" w:hAnsi="Times New Roman" w:cs="Times New Roman"/>
          <w:sz w:val="28"/>
          <w:szCs w:val="28"/>
        </w:rPr>
      </w:pPr>
      <w:r>
        <w:rPr>
          <w:rFonts w:ascii="Times New Roman" w:hAnsi="Times New Roman" w:cs="Times New Roman"/>
          <w:sz w:val="28"/>
          <w:szCs w:val="28"/>
        </w:rPr>
        <w:t>29</w:t>
      </w:r>
      <w:r w:rsidR="0097167B">
        <w:rPr>
          <w:rFonts w:ascii="Times New Roman" w:hAnsi="Times New Roman" w:cs="Times New Roman"/>
          <w:sz w:val="28"/>
          <w:szCs w:val="28"/>
        </w:rPr>
        <w:t xml:space="preserve">. </w:t>
      </w:r>
      <w:r w:rsidR="003F4611" w:rsidRPr="00347554">
        <w:rPr>
          <w:rFonts w:ascii="Times New Roman" w:hAnsi="Times New Roman" w:cs="Times New Roman"/>
          <w:sz w:val="28"/>
          <w:szCs w:val="28"/>
        </w:rPr>
        <w:t xml:space="preserve">Гранулометричний склад ґрунтів. </w:t>
      </w:r>
    </w:p>
    <w:p w:rsidR="003F4611" w:rsidRPr="00347554" w:rsidRDefault="00B648B3" w:rsidP="00A13D38">
      <w:pPr>
        <w:spacing w:after="0"/>
        <w:rPr>
          <w:rFonts w:ascii="Times New Roman" w:hAnsi="Times New Roman" w:cs="Times New Roman"/>
          <w:sz w:val="28"/>
          <w:szCs w:val="28"/>
        </w:rPr>
      </w:pPr>
      <w:r>
        <w:rPr>
          <w:rFonts w:ascii="Times New Roman" w:hAnsi="Times New Roman" w:cs="Times New Roman"/>
          <w:sz w:val="28"/>
          <w:szCs w:val="28"/>
        </w:rPr>
        <w:t>30</w:t>
      </w:r>
      <w:r w:rsidR="00F52291">
        <w:rPr>
          <w:rFonts w:ascii="Times New Roman" w:hAnsi="Times New Roman" w:cs="Times New Roman"/>
          <w:sz w:val="28"/>
          <w:szCs w:val="28"/>
        </w:rPr>
        <w:t xml:space="preserve">. </w:t>
      </w:r>
      <w:r w:rsidR="003F4611" w:rsidRPr="00347554">
        <w:rPr>
          <w:rFonts w:ascii="Times New Roman" w:hAnsi="Times New Roman" w:cs="Times New Roman"/>
          <w:sz w:val="28"/>
          <w:szCs w:val="28"/>
        </w:rPr>
        <w:t xml:space="preserve">Методи визначення гранулометричного складу дисперсних ґрунтів. </w:t>
      </w:r>
    </w:p>
    <w:p w:rsidR="00B648B3" w:rsidRPr="00B648B3" w:rsidRDefault="00B648B3" w:rsidP="00A13D38">
      <w:pPr>
        <w:spacing w:after="0"/>
        <w:rPr>
          <w:rFonts w:ascii="Times New Roman" w:hAnsi="Times New Roman" w:cs="Times New Roman"/>
          <w:sz w:val="28"/>
          <w:szCs w:val="28"/>
        </w:rPr>
      </w:pPr>
      <w:r>
        <w:rPr>
          <w:rFonts w:ascii="Times New Roman" w:hAnsi="Times New Roman" w:cs="Times New Roman"/>
          <w:sz w:val="28"/>
          <w:szCs w:val="28"/>
        </w:rPr>
        <w:t>31</w:t>
      </w:r>
      <w:r w:rsidRPr="00B648B3">
        <w:rPr>
          <w:rFonts w:ascii="Times New Roman" w:hAnsi="Times New Roman" w:cs="Times New Roman"/>
          <w:sz w:val="28"/>
          <w:szCs w:val="28"/>
        </w:rPr>
        <w:t>. Визначення водоміцності ґрунтів</w:t>
      </w:r>
      <w:r>
        <w:rPr>
          <w:rFonts w:ascii="Times New Roman" w:hAnsi="Times New Roman" w:cs="Times New Roman"/>
          <w:sz w:val="28"/>
          <w:szCs w:val="28"/>
        </w:rPr>
        <w:t>.</w:t>
      </w:r>
    </w:p>
    <w:p w:rsidR="003F4611" w:rsidRPr="00347554" w:rsidRDefault="003538D2" w:rsidP="00A13D38">
      <w:pPr>
        <w:spacing w:after="0"/>
        <w:rPr>
          <w:rFonts w:ascii="Times New Roman" w:hAnsi="Times New Roman" w:cs="Times New Roman"/>
          <w:sz w:val="28"/>
          <w:szCs w:val="28"/>
        </w:rPr>
      </w:pPr>
      <w:r>
        <w:rPr>
          <w:rFonts w:ascii="Times New Roman" w:hAnsi="Times New Roman" w:cs="Times New Roman"/>
          <w:sz w:val="28"/>
          <w:szCs w:val="28"/>
        </w:rPr>
        <w:t xml:space="preserve">32. </w:t>
      </w:r>
      <w:r w:rsidR="003F4611" w:rsidRPr="00347554">
        <w:rPr>
          <w:rFonts w:ascii="Times New Roman" w:hAnsi="Times New Roman" w:cs="Times New Roman"/>
          <w:sz w:val="28"/>
          <w:szCs w:val="28"/>
        </w:rPr>
        <w:t>Проникність ґрунтів.</w:t>
      </w:r>
    </w:p>
    <w:p w:rsidR="003F4611" w:rsidRPr="00347554" w:rsidRDefault="003F4611" w:rsidP="00A13D38">
      <w:pPr>
        <w:spacing w:after="0"/>
        <w:rPr>
          <w:rFonts w:ascii="Times New Roman" w:hAnsi="Times New Roman" w:cs="Times New Roman"/>
          <w:sz w:val="28"/>
          <w:szCs w:val="28"/>
        </w:rPr>
      </w:pPr>
    </w:p>
    <w:p w:rsidR="0097167B" w:rsidRPr="00B648B3" w:rsidRDefault="003538D2" w:rsidP="003538D2">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33. </w:t>
      </w:r>
      <w:r w:rsidR="00B648B3" w:rsidRPr="00B648B3">
        <w:rPr>
          <w:rFonts w:ascii="Times New Roman" w:hAnsi="Times New Roman" w:cs="Times New Roman"/>
          <w:sz w:val="28"/>
          <w:szCs w:val="28"/>
        </w:rPr>
        <w:t>Визначення зсідання ґрунтів</w:t>
      </w:r>
    </w:p>
    <w:p w:rsidR="003F4611" w:rsidRPr="00347554" w:rsidRDefault="003538D2" w:rsidP="003538D2">
      <w:pPr>
        <w:spacing w:after="0"/>
        <w:rPr>
          <w:rFonts w:ascii="Times New Roman" w:hAnsi="Times New Roman" w:cs="Times New Roman"/>
          <w:sz w:val="28"/>
          <w:szCs w:val="28"/>
        </w:rPr>
      </w:pPr>
      <w:r>
        <w:rPr>
          <w:rFonts w:ascii="Times New Roman" w:hAnsi="Times New Roman" w:cs="Times New Roman"/>
          <w:sz w:val="28"/>
          <w:szCs w:val="28"/>
        </w:rPr>
        <w:t xml:space="preserve">34. </w:t>
      </w:r>
      <w:r w:rsidR="003F4611" w:rsidRPr="00347554">
        <w:rPr>
          <w:rFonts w:ascii="Times New Roman" w:hAnsi="Times New Roman" w:cs="Times New Roman"/>
          <w:sz w:val="28"/>
          <w:szCs w:val="28"/>
        </w:rPr>
        <w:t xml:space="preserve">Пластичність ґрунтів. </w:t>
      </w:r>
    </w:p>
    <w:p w:rsidR="003F4611" w:rsidRPr="00347554" w:rsidRDefault="003538D2" w:rsidP="003538D2">
      <w:pPr>
        <w:spacing w:after="0"/>
        <w:rPr>
          <w:rFonts w:ascii="Times New Roman" w:hAnsi="Times New Roman" w:cs="Times New Roman"/>
          <w:sz w:val="28"/>
          <w:szCs w:val="28"/>
        </w:rPr>
      </w:pPr>
      <w:r>
        <w:rPr>
          <w:rFonts w:ascii="Times New Roman" w:hAnsi="Times New Roman" w:cs="Times New Roman"/>
          <w:sz w:val="28"/>
          <w:szCs w:val="28"/>
        </w:rPr>
        <w:t xml:space="preserve">35. </w:t>
      </w:r>
      <w:r w:rsidR="0097167B">
        <w:rPr>
          <w:rFonts w:ascii="Times New Roman" w:hAnsi="Times New Roman" w:cs="Times New Roman"/>
          <w:sz w:val="28"/>
          <w:szCs w:val="28"/>
        </w:rPr>
        <w:t>Набряк</w:t>
      </w:r>
      <w:r w:rsidR="003F4611" w:rsidRPr="00347554">
        <w:rPr>
          <w:rFonts w:ascii="Times New Roman" w:hAnsi="Times New Roman" w:cs="Times New Roman"/>
          <w:sz w:val="28"/>
          <w:szCs w:val="28"/>
        </w:rPr>
        <w:t xml:space="preserve">ання ґрунтів. </w:t>
      </w:r>
    </w:p>
    <w:p w:rsidR="003538D2" w:rsidRDefault="003538D2" w:rsidP="003538D2">
      <w:pPr>
        <w:spacing w:after="0"/>
        <w:rPr>
          <w:rFonts w:ascii="Times New Roman" w:hAnsi="Times New Roman" w:cs="Times New Roman"/>
          <w:sz w:val="28"/>
          <w:szCs w:val="28"/>
        </w:rPr>
      </w:pPr>
      <w:r>
        <w:rPr>
          <w:rFonts w:ascii="Times New Roman" w:hAnsi="Times New Roman" w:cs="Times New Roman"/>
          <w:sz w:val="28"/>
          <w:szCs w:val="28"/>
        </w:rPr>
        <w:t xml:space="preserve">36. </w:t>
      </w:r>
      <w:r w:rsidRPr="00347554">
        <w:rPr>
          <w:rFonts w:ascii="Times New Roman" w:hAnsi="Times New Roman" w:cs="Times New Roman"/>
          <w:sz w:val="28"/>
          <w:szCs w:val="28"/>
        </w:rPr>
        <w:t>Адсорбційні (поглинальні) властивості ґрунтів.</w:t>
      </w:r>
    </w:p>
    <w:p w:rsidR="003538D2" w:rsidRPr="003538D2" w:rsidRDefault="003538D2" w:rsidP="003538D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37. Катіонообмінна</w:t>
      </w:r>
      <w:r w:rsidRPr="003538D2">
        <w:rPr>
          <w:rFonts w:ascii="Times New Roman" w:eastAsia="Times New Roman" w:hAnsi="Times New Roman" w:cs="Times New Roman"/>
          <w:sz w:val="28"/>
          <w:szCs w:val="28"/>
        </w:rPr>
        <w:t xml:space="preserve"> здатність ґрунтів</w:t>
      </w:r>
    </w:p>
    <w:p w:rsidR="003F4611" w:rsidRDefault="003538D2" w:rsidP="003538D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38. Х</w:t>
      </w:r>
      <w:r w:rsidRPr="00484D5F">
        <w:rPr>
          <w:rFonts w:ascii="Times New Roman" w:eastAsia="Times New Roman" w:hAnsi="Times New Roman" w:cs="Times New Roman"/>
          <w:sz w:val="28"/>
          <w:szCs w:val="28"/>
        </w:rPr>
        <w:t>арактеристик</w:t>
      </w:r>
      <w:r>
        <w:rPr>
          <w:rFonts w:ascii="Times New Roman" w:eastAsia="Times New Roman" w:hAnsi="Times New Roman" w:cs="Times New Roman"/>
          <w:sz w:val="28"/>
          <w:szCs w:val="28"/>
        </w:rPr>
        <w:t>а</w:t>
      </w:r>
      <w:r w:rsidRPr="00484D5F">
        <w:rPr>
          <w:rFonts w:ascii="Times New Roman" w:eastAsia="Times New Roman" w:hAnsi="Times New Roman" w:cs="Times New Roman"/>
          <w:sz w:val="28"/>
          <w:szCs w:val="28"/>
        </w:rPr>
        <w:t xml:space="preserve"> грунтово-поглинаючого комплексу</w:t>
      </w:r>
      <w:r>
        <w:rPr>
          <w:rFonts w:ascii="Times New Roman" w:eastAsia="Times New Roman" w:hAnsi="Times New Roman" w:cs="Times New Roman"/>
          <w:sz w:val="28"/>
          <w:szCs w:val="28"/>
        </w:rPr>
        <w:t>.</w:t>
      </w:r>
    </w:p>
    <w:p w:rsidR="003538D2" w:rsidRPr="003538D2" w:rsidRDefault="003538D2" w:rsidP="003538D2">
      <w:pPr>
        <w:spacing w:after="0" w:line="240" w:lineRule="auto"/>
        <w:jc w:val="both"/>
        <w:rPr>
          <w:rFonts w:ascii="Times New Roman" w:eastAsia="Times New Roman" w:hAnsi="Times New Roman" w:cs="Times New Roman"/>
          <w:sz w:val="28"/>
          <w:szCs w:val="28"/>
        </w:rPr>
      </w:pPr>
      <w:r w:rsidRPr="003538D2">
        <w:rPr>
          <w:rFonts w:ascii="Times New Roman" w:eastAsia="Times New Roman" w:hAnsi="Times New Roman" w:cs="Times New Roman"/>
          <w:sz w:val="28"/>
          <w:szCs w:val="28"/>
        </w:rPr>
        <w:t>39. Основні етапи аналізу</w:t>
      </w:r>
      <w:r>
        <w:rPr>
          <w:rFonts w:ascii="Times New Roman" w:eastAsia="Times New Roman" w:hAnsi="Times New Roman" w:cs="Times New Roman"/>
          <w:sz w:val="28"/>
          <w:szCs w:val="28"/>
        </w:rPr>
        <w:t xml:space="preserve"> ґрунтів.</w:t>
      </w:r>
    </w:p>
    <w:p w:rsidR="003538D2" w:rsidRDefault="003538D2" w:rsidP="003538D2">
      <w:pPr>
        <w:spacing w:after="0"/>
        <w:rPr>
          <w:rFonts w:ascii="Times New Roman" w:hAnsi="Times New Roman" w:cs="Times New Roman"/>
          <w:sz w:val="28"/>
          <w:szCs w:val="28"/>
        </w:rPr>
      </w:pPr>
      <w:r>
        <w:rPr>
          <w:rFonts w:ascii="Times New Roman" w:eastAsia="Times New Roman" w:hAnsi="Times New Roman" w:cs="Times New Roman"/>
          <w:sz w:val="28"/>
          <w:szCs w:val="28"/>
        </w:rPr>
        <w:t xml:space="preserve">40. </w:t>
      </w:r>
      <w:r w:rsidRPr="003538D2">
        <w:rPr>
          <w:rFonts w:ascii="Times New Roman" w:eastAsia="Times New Roman" w:hAnsi="Times New Roman" w:cs="Times New Roman"/>
          <w:sz w:val="28"/>
          <w:szCs w:val="28"/>
        </w:rPr>
        <w:t xml:space="preserve">Основні закономірності йонного обміну </w:t>
      </w:r>
      <w:r>
        <w:rPr>
          <w:rFonts w:ascii="Times New Roman" w:eastAsia="Times New Roman" w:hAnsi="Times New Roman" w:cs="Times New Roman"/>
          <w:sz w:val="28"/>
          <w:szCs w:val="28"/>
        </w:rPr>
        <w:t>ґрунтів та донних відкладів.</w:t>
      </w:r>
      <w:bookmarkEnd w:id="0"/>
    </w:p>
    <w:p w:rsidR="00C5207D" w:rsidRDefault="00C5207D" w:rsidP="00C5207D">
      <w:pPr>
        <w:rPr>
          <w:rFonts w:ascii="Times New Roman" w:hAnsi="Times New Roman" w:cs="Times New Roman"/>
          <w:sz w:val="28"/>
          <w:szCs w:val="28"/>
        </w:rPr>
      </w:pPr>
      <w:r>
        <w:rPr>
          <w:rFonts w:ascii="Times New Roman" w:hAnsi="Times New Roman" w:cs="Times New Roman"/>
          <w:sz w:val="28"/>
          <w:szCs w:val="28"/>
        </w:rPr>
        <w:br w:type="page"/>
      </w:r>
    </w:p>
    <w:p w:rsidR="00C5207D" w:rsidRDefault="00C5207D" w:rsidP="00C5207D">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Література.</w:t>
      </w:r>
    </w:p>
    <w:p w:rsidR="00C5207D" w:rsidRDefault="00C5207D" w:rsidP="00C5207D">
      <w:pPr>
        <w:spacing w:after="0" w:line="240" w:lineRule="auto"/>
        <w:jc w:val="center"/>
        <w:rPr>
          <w:rFonts w:ascii="Times New Roman" w:eastAsia="Times New Roman" w:hAnsi="Times New Roman" w:cs="Arial"/>
          <w:b/>
          <w:sz w:val="28"/>
          <w:szCs w:val="28"/>
        </w:rPr>
      </w:pPr>
      <w:r>
        <w:rPr>
          <w:rFonts w:ascii="Times New Roman" w:eastAsia="Times New Roman" w:hAnsi="Times New Roman"/>
          <w:b/>
          <w:sz w:val="28"/>
          <w:szCs w:val="28"/>
        </w:rPr>
        <w:t>Базова</w:t>
      </w:r>
    </w:p>
    <w:p w:rsidR="00C5207D" w:rsidRDefault="00C5207D" w:rsidP="00C5207D">
      <w:pPr>
        <w:numPr>
          <w:ilvl w:val="0"/>
          <w:numId w:val="1"/>
        </w:numPr>
        <w:tabs>
          <w:tab w:val="left" w:pos="206"/>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Набиванець Б.Й. Аналітична хімія природного середовища/ Б.Й. Набиванець, В.В.Сухан, Л.В. Карабіна. – К.: Либідь, 1996. – 304с.</w:t>
      </w:r>
    </w:p>
    <w:p w:rsidR="00C5207D" w:rsidRDefault="00C5207D" w:rsidP="00C5207D">
      <w:pPr>
        <w:numPr>
          <w:ilvl w:val="0"/>
          <w:numId w:val="1"/>
        </w:numPr>
        <w:tabs>
          <w:tab w:val="left" w:pos="206"/>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Лурье Ю.Ю., Рыбникова А.И. Химический анализ производственных сточних вод/ Ю.Ю. Лурье , А.И. Рибникова. – М.: Химия, 1974. – 335 с.</w:t>
      </w:r>
    </w:p>
    <w:p w:rsidR="0097167B" w:rsidRPr="0097167B" w:rsidRDefault="0097167B" w:rsidP="00C5207D">
      <w:pPr>
        <w:numPr>
          <w:ilvl w:val="0"/>
          <w:numId w:val="1"/>
        </w:numPr>
        <w:tabs>
          <w:tab w:val="left" w:pos="257"/>
        </w:tabs>
        <w:spacing w:after="0" w:line="240" w:lineRule="auto"/>
        <w:ind w:left="360" w:hanging="355"/>
        <w:jc w:val="both"/>
        <w:rPr>
          <w:rFonts w:ascii="Times New Roman" w:eastAsia="Times New Roman" w:hAnsi="Times New Roman" w:cs="Times New Roman"/>
          <w:sz w:val="28"/>
          <w:szCs w:val="28"/>
        </w:rPr>
      </w:pPr>
      <w:r>
        <w:rPr>
          <w:rFonts w:ascii="Times New Roman" w:hAnsi="Times New Roman" w:cs="Times New Roman"/>
          <w:sz w:val="28"/>
          <w:szCs w:val="28"/>
        </w:rPr>
        <w:t>Корнєєнко С.В.</w:t>
      </w:r>
      <w:r w:rsidRPr="0097167B">
        <w:rPr>
          <w:rFonts w:ascii="Times New Roman" w:hAnsi="Times New Roman" w:cs="Times New Roman"/>
          <w:sz w:val="28"/>
          <w:szCs w:val="28"/>
        </w:rPr>
        <w:t xml:space="preserve"> Дослідження складу, фізичних і фізико-хімічних властивостей ґрунтів: навчальний посібник /С.В. Корнєєнко/ [Електронний ресурс]. Режим доступу: </w:t>
      </w:r>
      <w:r w:rsidRPr="0097167B">
        <w:rPr>
          <w:rFonts w:ascii="Times New Roman" w:hAnsi="Times New Roman" w:cs="Times New Roman"/>
          <w:sz w:val="28"/>
          <w:szCs w:val="28"/>
          <w:u w:val="single"/>
        </w:rPr>
        <w:t>geol.univ@kiev.ua</w:t>
      </w:r>
      <w:r>
        <w:rPr>
          <w:rFonts w:ascii="Times New Roman" w:hAnsi="Times New Roman" w:cs="Times New Roman"/>
          <w:sz w:val="28"/>
          <w:szCs w:val="28"/>
        </w:rPr>
        <w:t xml:space="preserve"> – К.</w:t>
      </w:r>
      <w:r w:rsidRPr="0097167B">
        <w:rPr>
          <w:rFonts w:ascii="Times New Roman" w:hAnsi="Times New Roman" w:cs="Times New Roman"/>
          <w:sz w:val="28"/>
          <w:szCs w:val="28"/>
        </w:rPr>
        <w:t>, 2016. – 217 с.</w:t>
      </w:r>
    </w:p>
    <w:p w:rsidR="00C5207D" w:rsidRDefault="00C5207D" w:rsidP="00C5207D">
      <w:pPr>
        <w:numPr>
          <w:ilvl w:val="0"/>
          <w:numId w:val="1"/>
        </w:numPr>
        <w:tabs>
          <w:tab w:val="left" w:pos="257"/>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Воробьева Л.А. Лекции по химическому анализу почв./ Л.А. Воробьева. – М: МГУ, 1978. –158 с.</w:t>
      </w:r>
    </w:p>
    <w:p w:rsidR="00C5207D" w:rsidRDefault="00C5207D" w:rsidP="00C5207D">
      <w:pPr>
        <w:numPr>
          <w:ilvl w:val="0"/>
          <w:numId w:val="1"/>
        </w:numPr>
        <w:tabs>
          <w:tab w:val="left" w:pos="360"/>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Практикум по агрохимии/ под ред. Минева В.Г. –М.: МГУ, 1989. – 303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Мислюк О.О. Основи хімічної екології Навчальний посібник / О.О.Мислюк. –К.: Кондор, 2012. – 660с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Клименко М.О. Моніторинг довкілля: Підручник / М.О. Клименко, А.М. Прищепа, Н.М.Вознюк. – К.: Академія, 2006 – 360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Химия окружающей среды /Под</w:t>
      </w:r>
      <w:r>
        <w:rPr>
          <w:rFonts w:ascii="Times New Roman" w:eastAsia="Times New Roman" w:hAnsi="Times New Roman" w:cs="Times New Roman"/>
          <w:sz w:val="28"/>
          <w:szCs w:val="28"/>
        </w:rPr>
        <w:tab/>
        <w:t>ред. О.М. Бокриса. – М.: Химия, 1982.– 370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Білявський Г.О. Основи загальної екології / Г.О. Білявський. – К.: Либідь, 1995. - 350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Сегеда А.С. Аналітична хімія. Якісний аналіз / А.С. Сегеда. – К.: ЦУЛ, 2002. – 524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Сегеда А.С. Аналітична хімія. Кількісний аналіз / А.С. Сегеда. – К.: Фітосоціоцентр, 2006. – 544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Основы аналитической химии. В 2 кн. Под ред. Золотова Ю.А. – М.: Высш. шк., 2004. – Т. 1. – 361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Основы аналитической химии. В 2 кн. Под ред. Золотова Ю.А. – М.: Высш. шк., 2004.–, Т. 2. – 503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Алексеев В.Н. Количественный анализ / В.Н.Алексеев  – М.: Химия, 1972. – 504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Пилипенко А.Т. Аналитическая  химия / А.Т. Пилипенко, И.В. Пятницкий. – М.: Химия, 1990. – Т. 1. – 479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Пилипенко А.Т. Аналитическая химия / А.Т. Пилипенко, И.В. Пятницкий. – М.: Химия, 1990.– Т. 2. – 845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Логинов Н.Я. Аналитическая химия / Логинов Н.Я., Воскресенский А.Г., Солодкин И.С – М.: Просвещение, 1975. –</w:t>
      </w:r>
      <w:r>
        <w:rPr>
          <w:rFonts w:ascii="Times New Roman" w:eastAsia="Times New Roman" w:hAnsi="Times New Roman" w:cs="Times New Roman"/>
          <w:sz w:val="28"/>
          <w:szCs w:val="28"/>
        </w:rPr>
        <w:t xml:space="preserve"> 478 с.</w:t>
      </w:r>
    </w:p>
    <w:p w:rsidR="00C5207D" w:rsidRDefault="00C5207D" w:rsidP="00C5207D">
      <w:pPr>
        <w:numPr>
          <w:ilvl w:val="0"/>
          <w:numId w:val="1"/>
        </w:numPr>
        <w:tabs>
          <w:tab w:val="left" w:pos="410"/>
        </w:tabs>
        <w:spacing w:after="0" w:line="240" w:lineRule="auto"/>
        <w:ind w:left="360" w:hanging="3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Мінаєва В.О. Титриметричний аналіз: навчальний посібник для студентів ВНЗ / Т.С. Нінова, Ю.А. Шафорост. – Черкаси. Вид. від .ЧНУ імені Богдана Хмельницького, 2010. – 456 с.</w:t>
      </w:r>
    </w:p>
    <w:p w:rsidR="00C5207D" w:rsidRDefault="00C5207D" w:rsidP="00C5207D">
      <w:pPr>
        <w:jc w:val="center"/>
        <w:rPr>
          <w:rFonts w:ascii="Times New Roman" w:eastAsia="Times New Roman" w:hAnsi="Times New Roman" w:cs="Times New Roman"/>
          <w:b/>
          <w:sz w:val="28"/>
          <w:szCs w:val="28"/>
        </w:rPr>
      </w:pPr>
      <w:bookmarkStart w:id="1" w:name="page178"/>
      <w:bookmarkEnd w:id="1"/>
      <w:r>
        <w:rPr>
          <w:rFonts w:ascii="Times New Roman" w:eastAsia="Times New Roman" w:hAnsi="Times New Roman" w:cs="Times New Roman"/>
          <w:b/>
          <w:sz w:val="28"/>
          <w:szCs w:val="28"/>
        </w:rPr>
        <w:t>Допоміжна</w:t>
      </w:r>
    </w:p>
    <w:p w:rsidR="00C5207D" w:rsidRDefault="00C5207D" w:rsidP="00C5207D">
      <w:pPr>
        <w:numPr>
          <w:ilvl w:val="0"/>
          <w:numId w:val="2"/>
        </w:numPr>
        <w:tabs>
          <w:tab w:val="left" w:pos="284"/>
        </w:tabs>
        <w:spacing w:after="0" w:line="240" w:lineRule="auto"/>
        <w:ind w:left="284" w:hanging="28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Справочник по аналитической химии/Ю.Ю. Лурьє. – М.: Химия, 1989. – 448 с.</w:t>
      </w:r>
    </w:p>
    <w:p w:rsidR="00C5207D" w:rsidRDefault="00C5207D" w:rsidP="00C5207D">
      <w:pPr>
        <w:numPr>
          <w:ilvl w:val="0"/>
          <w:numId w:val="2"/>
        </w:numPr>
        <w:tabs>
          <w:tab w:val="left" w:pos="284"/>
        </w:tabs>
        <w:spacing w:after="0" w:line="240" w:lineRule="auto"/>
        <w:ind w:left="284" w:hanging="28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Янсон Э.Ю. Теоретические основы аналитической химии / Э.Ю. Янсон. – М.: Высш. шк., 1987. – 304 с.</w:t>
      </w:r>
    </w:p>
    <w:p w:rsidR="00C5207D" w:rsidRDefault="00C5207D" w:rsidP="00C5207D">
      <w:pPr>
        <w:numPr>
          <w:ilvl w:val="0"/>
          <w:numId w:val="2"/>
        </w:numPr>
        <w:tabs>
          <w:tab w:val="left" w:pos="284"/>
        </w:tabs>
        <w:spacing w:after="0" w:line="240" w:lineRule="auto"/>
        <w:ind w:left="28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Мислюк О.О. Основи хімічної екології Навчальний посібник / О.О.Мислюк –К.: Кондор, 2012. - 660с</w:t>
      </w:r>
    </w:p>
    <w:p w:rsidR="00C5207D" w:rsidRDefault="00C5207D" w:rsidP="00C5207D">
      <w:pPr>
        <w:numPr>
          <w:ilvl w:val="0"/>
          <w:numId w:val="2"/>
        </w:numPr>
        <w:tabs>
          <w:tab w:val="left" w:pos="284"/>
        </w:tabs>
        <w:spacing w:after="0" w:line="240" w:lineRule="auto"/>
        <w:ind w:left="28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Математична обробка даних хімічного експерименту. Навч. посібник / Укладачі: В.О. Мінаєва, В.М. Бочарнікова, Т.А. Григоренко. – Черкаси: Вид. відділ ЧНУ ім. Б. Хмельницького, 2003. – 208 с.</w:t>
      </w:r>
    </w:p>
    <w:p w:rsidR="00C5207D" w:rsidRDefault="00C5207D" w:rsidP="00C5207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B4DEA" w:rsidRDefault="00BB4DEA" w:rsidP="003F4611">
      <w:pPr>
        <w:tabs>
          <w:tab w:val="left" w:pos="284"/>
        </w:tabs>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lastRenderedPageBreak/>
        <w:t>Практичне заняття</w:t>
      </w:r>
    </w:p>
    <w:p w:rsidR="00BB4DEA" w:rsidRPr="00BB4DEA" w:rsidRDefault="00BB4DEA" w:rsidP="003F4611">
      <w:pPr>
        <w:tabs>
          <w:tab w:val="left" w:pos="284"/>
        </w:tabs>
        <w:spacing w:after="0" w:line="240" w:lineRule="auto"/>
        <w:ind w:left="284"/>
        <w:jc w:val="center"/>
        <w:rPr>
          <w:rFonts w:ascii="Times New Roman" w:hAnsi="Times New Roman" w:cs="Times New Roman"/>
          <w:b/>
          <w:sz w:val="28"/>
          <w:szCs w:val="28"/>
        </w:rPr>
      </w:pPr>
      <w:r w:rsidRPr="00BB4DEA">
        <w:rPr>
          <w:rFonts w:ascii="Times New Roman" w:hAnsi="Times New Roman" w:cs="Times New Roman"/>
          <w:b/>
          <w:sz w:val="28"/>
          <w:szCs w:val="28"/>
        </w:rPr>
        <w:t>Визначення розміру та кількісного вмісту структурних елементів твердої фази ґрунтів</w:t>
      </w:r>
    </w:p>
    <w:p w:rsidR="00BB4DEA" w:rsidRDefault="00BB4DEA" w:rsidP="00BB4DEA">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sz w:val="28"/>
          <w:szCs w:val="28"/>
        </w:rPr>
        <w:t>Знання морфометричних характеристик ґрунтів (розміру, форми, характеру поверхні твердих часток та їхнього кількісного вмісту) має дуже велике практичн</w:t>
      </w:r>
      <w:r>
        <w:rPr>
          <w:rFonts w:ascii="Times New Roman" w:hAnsi="Times New Roman" w:cs="Times New Roman"/>
          <w:sz w:val="28"/>
          <w:szCs w:val="28"/>
        </w:rPr>
        <w:t>е значення</w:t>
      </w:r>
      <w:r w:rsidRPr="00BB4DEA">
        <w:rPr>
          <w:rFonts w:ascii="Times New Roman" w:hAnsi="Times New Roman" w:cs="Times New Roman"/>
          <w:sz w:val="28"/>
          <w:szCs w:val="28"/>
        </w:rPr>
        <w:t>. Розмір структурних елементів (зерен, кристалів, уламків тощо) у різних ґрунтах змінюється від дещиць мікрона до десятків сантиметрів. Зміна розміру структурних елементів ґрунту в настільки широких межах приводить до великої різниці між пит</w:t>
      </w:r>
      <w:r>
        <w:rPr>
          <w:rFonts w:ascii="Times New Roman" w:hAnsi="Times New Roman" w:cs="Times New Roman"/>
          <w:sz w:val="28"/>
          <w:szCs w:val="28"/>
        </w:rPr>
        <w:t>омою поверхнею твердої фаз</w:t>
      </w:r>
      <w:r w:rsidRPr="00BB4DEA">
        <w:rPr>
          <w:rFonts w:ascii="Times New Roman" w:hAnsi="Times New Roman" w:cs="Times New Roman"/>
          <w:sz w:val="28"/>
          <w:szCs w:val="28"/>
        </w:rPr>
        <w:t>и та її поверхневою енергією, що суттєво позначається на властивостях ґрунту в цілому. Цей вплив особливо чітко проявляється за відсутності жорстких кристалізаційних зв’язків між структурними елементами твердої компоненти, тобто у дисперсних ґрунтах. Тому розмір елементів, які складають тверду компоненту ґрунту, є однією із суттєвих ознак цієї компоненти, що визначає її властивості.</w:t>
      </w:r>
    </w:p>
    <w:p w:rsidR="00BB4DEA" w:rsidRDefault="00BB4DEA" w:rsidP="00BB4DEA">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sz w:val="28"/>
          <w:szCs w:val="28"/>
        </w:rPr>
        <w:t xml:space="preserve">Однією з найважливіших характеристик ґрунту є </w:t>
      </w:r>
      <w:r w:rsidRPr="00BB4DEA">
        <w:rPr>
          <w:rFonts w:ascii="Times New Roman" w:hAnsi="Times New Roman" w:cs="Times New Roman"/>
          <w:b/>
          <w:i/>
          <w:sz w:val="28"/>
          <w:szCs w:val="28"/>
        </w:rPr>
        <w:t>гранулометричний (зерновий) склад</w:t>
      </w:r>
      <w:r w:rsidRPr="00BB4DEA">
        <w:rPr>
          <w:rFonts w:ascii="Times New Roman" w:hAnsi="Times New Roman" w:cs="Times New Roman"/>
          <w:sz w:val="28"/>
          <w:szCs w:val="28"/>
        </w:rPr>
        <w:t xml:space="preserve"> – це вміст за масою груп первинних часток (фракцій) ґрунту різної величини, виражений у відсотках по відношенню до загальної маси взятої для аналізу наважки повітряно-сухого ґрунту. Гранулометричний (зерновий) склад характеризує </w:t>
      </w:r>
      <w:r w:rsidRPr="00BB4DEA">
        <w:rPr>
          <w:rFonts w:ascii="Times New Roman" w:hAnsi="Times New Roman" w:cs="Times New Roman"/>
          <w:i/>
          <w:sz w:val="28"/>
          <w:szCs w:val="28"/>
        </w:rPr>
        <w:t>граничну дисперсність ґрунту</w:t>
      </w:r>
      <w:r w:rsidRPr="00BB4DEA">
        <w:rPr>
          <w:rFonts w:ascii="Times New Roman" w:hAnsi="Times New Roman" w:cs="Times New Roman"/>
          <w:sz w:val="28"/>
          <w:szCs w:val="28"/>
        </w:rPr>
        <w:t xml:space="preserve">, він є постійним для даного ґрунту й тому є його найважливішою класифікаційною ознакою. </w:t>
      </w:r>
    </w:p>
    <w:p w:rsidR="00BB4DEA" w:rsidRDefault="00BB4DEA" w:rsidP="00BB4DEA">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sz w:val="28"/>
          <w:szCs w:val="28"/>
        </w:rPr>
        <w:t xml:space="preserve">Кількісний вміст у ґрунті твердих водостійких як первинних, так і вторинних часток (зчеплених в агрегати) за фракціями називають </w:t>
      </w:r>
      <w:r w:rsidRPr="00BB4DEA">
        <w:rPr>
          <w:rFonts w:ascii="Times New Roman" w:hAnsi="Times New Roman" w:cs="Times New Roman"/>
          <w:i/>
          <w:sz w:val="28"/>
          <w:szCs w:val="28"/>
        </w:rPr>
        <w:t>мікроагрегатним складом ґрунту</w:t>
      </w:r>
      <w:r w:rsidRPr="00BB4DEA">
        <w:rPr>
          <w:rFonts w:ascii="Times New Roman" w:hAnsi="Times New Roman" w:cs="Times New Roman"/>
          <w:sz w:val="28"/>
          <w:szCs w:val="28"/>
        </w:rPr>
        <w:t xml:space="preserve">. Мікроагрегатний склад характеризує не граничну, а природну дисперсність ґрунту, що існує у даних умовах. Він не є постійним для даного ґрунту й може змінюватися при зміні фізико-хімічних умов середовища. Тому мікроагрегатний склад не є класифікаційною ознакою, за ним немає сенсу класифікувати ґрунти. </w:t>
      </w:r>
    </w:p>
    <w:p w:rsidR="00BB4DEA" w:rsidRPr="00BB4DEA" w:rsidRDefault="00BB4DEA" w:rsidP="00BB4DEA">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sz w:val="28"/>
          <w:szCs w:val="28"/>
        </w:rPr>
        <w:t>Однак для правильної й найбільш повної оцінки дисперсності даного ґрунту необхідне знання як гранулометричного, так і мікроагрегатного складу. Як правило, на практиці для одного й того ж ґрунту визначають гранулометричний та мікроагрегатний склад і потім зіставляють їх між собою.</w:t>
      </w:r>
    </w:p>
    <w:p w:rsidR="00BB4DEA" w:rsidRDefault="00BB4DEA" w:rsidP="00BB4DEA">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b/>
          <w:i/>
          <w:sz w:val="28"/>
          <w:szCs w:val="28"/>
        </w:rPr>
        <w:t>Визначення гранулометричного (зернового) складу</w:t>
      </w:r>
      <w:r w:rsidRPr="00BB4DEA">
        <w:rPr>
          <w:rFonts w:ascii="Times New Roman" w:hAnsi="Times New Roman" w:cs="Times New Roman"/>
          <w:sz w:val="28"/>
          <w:szCs w:val="28"/>
        </w:rPr>
        <w:t xml:space="preserve"> є необхідним для вирішення багатьох практичних питань, головні з яких: класифікація ґрунтів за гранулометричним складом; приблизний розрахунок водопроникності пухких незв’язних ґрунтів за допомогою емпіричних формул; оцінка придатності ґрунтів для їхнього використання в якості насипів для шляхів, для дамб і земляних гребель; вибір оптимальних шпарин фільтрів гідрогеологічних свердловин; оцінка можливого виникнення явища суфозії у тілі фільтруючих гребель та в їхній основі, у стінках котлованів, бортах виїмок, а також оцінка незв’язних ґрунтів в якості будівельного матеріалу та заповнювача бетону. </w:t>
      </w:r>
    </w:p>
    <w:p w:rsidR="00BB4DEA" w:rsidRPr="00BB4DEA" w:rsidRDefault="00BB4DEA" w:rsidP="00BB4DEA">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sz w:val="28"/>
          <w:szCs w:val="28"/>
        </w:rPr>
        <w:t xml:space="preserve">Від гранулометричного складу залежать такі важливі характеристики властивостей і стану ґрунту, як пластичність, пористість, опір зсуву, стисливість, зсідання, </w:t>
      </w:r>
      <w:r w:rsidR="00CF3B52">
        <w:rPr>
          <w:rFonts w:ascii="Times New Roman" w:hAnsi="Times New Roman" w:cs="Times New Roman"/>
          <w:sz w:val="28"/>
          <w:szCs w:val="28"/>
        </w:rPr>
        <w:t>набрякання</w:t>
      </w:r>
      <w:r w:rsidRPr="00BB4DEA">
        <w:rPr>
          <w:rFonts w:ascii="Times New Roman" w:hAnsi="Times New Roman" w:cs="Times New Roman"/>
          <w:sz w:val="28"/>
          <w:szCs w:val="28"/>
        </w:rPr>
        <w:t xml:space="preserve">, висота капілярного підняття, водопроникність тощо. З метою визначення гранулометричного складу ґрунту виконується </w:t>
      </w:r>
      <w:r w:rsidRPr="00BB4DEA">
        <w:rPr>
          <w:rFonts w:ascii="Times New Roman" w:hAnsi="Times New Roman" w:cs="Times New Roman"/>
          <w:sz w:val="28"/>
          <w:szCs w:val="28"/>
        </w:rPr>
        <w:lastRenderedPageBreak/>
        <w:t>гранулометричний аналіз, сутність якого полягає в розчленовуванні ґрунту на групи із близькими за величиною частками (фракціями).</w:t>
      </w:r>
    </w:p>
    <w:p w:rsidR="00BB4DEA" w:rsidRDefault="00BB4DEA" w:rsidP="00BB4DEA">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sz w:val="28"/>
          <w:szCs w:val="28"/>
        </w:rPr>
        <w:t xml:space="preserve">Розмір часток (фракцій) зазвичай визначають за діаметром й виражають у міліметрах. У наш час розроблено багато способів гранулометричного аналізу ґрунтів, які можна об’єднати в 4 основні групи: </w:t>
      </w:r>
    </w:p>
    <w:p w:rsidR="00BB4DEA" w:rsidRDefault="00BB4DEA" w:rsidP="00BB4DEA">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i/>
          <w:sz w:val="28"/>
          <w:szCs w:val="28"/>
        </w:rPr>
        <w:t>візуальний спосіб</w:t>
      </w:r>
      <w:r w:rsidRPr="00BB4DEA">
        <w:rPr>
          <w:rFonts w:ascii="Times New Roman" w:hAnsi="Times New Roman" w:cs="Times New Roman"/>
          <w:sz w:val="28"/>
          <w:szCs w:val="28"/>
        </w:rPr>
        <w:t>, який полягає у порівнянні на око або за допомогою лупи ґрунту, що досліджується, з еталонами, склад яких відомий;</w:t>
      </w:r>
    </w:p>
    <w:p w:rsidR="00BB4DEA" w:rsidRDefault="00BB4DEA" w:rsidP="00BB4DEA">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i/>
          <w:sz w:val="28"/>
          <w:szCs w:val="28"/>
        </w:rPr>
        <w:t>ситовий спосіб розсіювання ґрунту на ситах</w:t>
      </w:r>
      <w:r w:rsidRPr="00BB4DEA">
        <w:rPr>
          <w:rFonts w:ascii="Times New Roman" w:hAnsi="Times New Roman" w:cs="Times New Roman"/>
          <w:sz w:val="28"/>
          <w:szCs w:val="28"/>
        </w:rPr>
        <w:t xml:space="preserve">; </w:t>
      </w:r>
    </w:p>
    <w:p w:rsidR="007D4AA7" w:rsidRDefault="00BB4DEA" w:rsidP="00BB4DEA">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i/>
          <w:sz w:val="28"/>
          <w:szCs w:val="28"/>
        </w:rPr>
        <w:t>центрифугування</w:t>
      </w:r>
      <w:r w:rsidRPr="00BB4DEA">
        <w:rPr>
          <w:rFonts w:ascii="Times New Roman" w:hAnsi="Times New Roman" w:cs="Times New Roman"/>
          <w:sz w:val="28"/>
          <w:szCs w:val="28"/>
        </w:rPr>
        <w:t xml:space="preserve">, засноване на різній швидкості осадження часток ґрунту різної крупності відцентровою силою, що розвивається при обертанні центрифуги; </w:t>
      </w:r>
    </w:p>
    <w:p w:rsidR="00B05238" w:rsidRDefault="00BB4DEA" w:rsidP="00BB4DEA">
      <w:pPr>
        <w:tabs>
          <w:tab w:val="left" w:pos="284"/>
        </w:tabs>
        <w:spacing w:after="0" w:line="240" w:lineRule="auto"/>
        <w:ind w:firstLine="567"/>
        <w:jc w:val="both"/>
        <w:rPr>
          <w:rFonts w:ascii="Times New Roman" w:hAnsi="Times New Roman" w:cs="Times New Roman"/>
          <w:sz w:val="28"/>
          <w:szCs w:val="28"/>
        </w:rPr>
      </w:pPr>
      <w:r w:rsidRPr="007D4AA7">
        <w:rPr>
          <w:rFonts w:ascii="Times New Roman" w:hAnsi="Times New Roman" w:cs="Times New Roman"/>
          <w:i/>
          <w:sz w:val="28"/>
          <w:szCs w:val="28"/>
        </w:rPr>
        <w:t>гідравлічні способи (седиментаційні)</w:t>
      </w:r>
      <w:r w:rsidRPr="00BB4DEA">
        <w:rPr>
          <w:rFonts w:ascii="Times New Roman" w:hAnsi="Times New Roman" w:cs="Times New Roman"/>
          <w:sz w:val="28"/>
          <w:szCs w:val="28"/>
        </w:rPr>
        <w:t xml:space="preserve">, засновані на розбіжності швидкості падіння у воді часток різної крупності. Серед гідравлічних способів розрізняють: методи відмулювання у спокійній воді А.М. Сабаніна, А.А. Аттерберга, В.Р. Вільямса, а також способи, засновані на послідовному відборі проб із підготовлених суспензій (до них відноситься піпетковий аналіз); способи, які полягають у прямому зважуванні осадів, що послідовно випадають із суспензії при її відстоюванні; способи, засновані на обліку зміни густини суспензії (ареометричний аналіз). </w:t>
      </w:r>
    </w:p>
    <w:p w:rsidR="00BB4DEA" w:rsidRPr="00BB4DEA" w:rsidRDefault="00BB4DEA" w:rsidP="00BB4DEA">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sz w:val="28"/>
          <w:szCs w:val="28"/>
        </w:rPr>
        <w:t>Методи седиментації засновані на законі Джорджа Стокса, що зв’язує діаметр часток і швидкість їхнього падіння під дією власної ваги у в’язкій рідині:</w:t>
      </w:r>
    </w:p>
    <w:p w:rsidR="00BB4DEA" w:rsidRPr="00B05238" w:rsidRDefault="00B05238" w:rsidP="00BB4DEA">
      <w:pPr>
        <w:tabs>
          <w:tab w:val="left" w:pos="284"/>
        </w:tabs>
        <w:spacing w:after="0" w:line="240" w:lineRule="auto"/>
        <w:ind w:firstLine="567"/>
        <w:jc w:val="right"/>
        <w:rPr>
          <w:rFonts w:ascii="Times New Roman" w:hAnsi="Times New Roman" w:cs="Times New Roman"/>
          <w:sz w:val="28"/>
          <w:szCs w:val="28"/>
          <w:lang w:val="ru-RU"/>
        </w:rPr>
      </w:pPr>
      <m:oMath>
        <m:r>
          <w:rPr>
            <w:rFonts w:ascii="Cambria Math"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r>
          <w:rPr>
            <w:rFonts w:ascii="Cambria Math" w:hAnsi="Cambria Math" w:cs="Times New Roman"/>
            <w:sz w:val="28"/>
            <w:szCs w:val="28"/>
          </w:rPr>
          <m:t>g</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w</m:t>
                </m:r>
              </m:sub>
            </m:sSub>
          </m:num>
          <m:den>
            <m:r>
              <w:rPr>
                <w:rFonts w:ascii="Cambria Math" w:hAnsi="Cambria Math" w:cs="Times New Roman"/>
                <w:sz w:val="28"/>
                <w:szCs w:val="28"/>
              </w:rPr>
              <m:t>μ</m:t>
            </m:r>
          </m:den>
        </m:f>
      </m:oMath>
      <w:r w:rsidRPr="00B05238">
        <w:rPr>
          <w:rFonts w:ascii="Times New Roman" w:hAnsi="Times New Roman" w:cs="Times New Roman"/>
          <w:noProof/>
          <w:sz w:val="28"/>
          <w:szCs w:val="28"/>
          <w:lang w:val="ru-RU" w:eastAsia="uk-UA"/>
        </w:rPr>
        <w:t xml:space="preserve"> </w:t>
      </w:r>
      <w:r>
        <w:rPr>
          <w:rFonts w:ascii="Times New Roman" w:hAnsi="Times New Roman" w:cs="Times New Roman"/>
          <w:noProof/>
          <w:sz w:val="28"/>
          <w:szCs w:val="28"/>
          <w:lang w:val="ru-RU" w:eastAsia="uk-UA"/>
        </w:rPr>
        <w:t>,</w:t>
      </w:r>
      <w:r w:rsidRPr="00B05238">
        <w:rPr>
          <w:rFonts w:ascii="Times New Roman" w:hAnsi="Times New Roman" w:cs="Times New Roman"/>
          <w:noProof/>
          <w:sz w:val="28"/>
          <w:szCs w:val="28"/>
          <w:lang w:val="ru-RU" w:eastAsia="uk-UA"/>
        </w:rPr>
        <w:t xml:space="preserve">                                                        (1)</w:t>
      </w:r>
    </w:p>
    <w:p w:rsidR="007D4AA7" w:rsidRDefault="00BB4DEA" w:rsidP="00BB4DEA">
      <w:pPr>
        <w:tabs>
          <w:tab w:val="left" w:pos="284"/>
        </w:tabs>
        <w:spacing w:after="0" w:line="240" w:lineRule="auto"/>
        <w:jc w:val="both"/>
        <w:rPr>
          <w:rFonts w:ascii="Times New Roman" w:hAnsi="Times New Roman" w:cs="Times New Roman"/>
          <w:sz w:val="28"/>
          <w:szCs w:val="28"/>
        </w:rPr>
      </w:pPr>
      <w:r w:rsidRPr="00BB4DEA">
        <w:rPr>
          <w:rFonts w:ascii="Times New Roman" w:hAnsi="Times New Roman" w:cs="Times New Roman"/>
          <w:sz w:val="28"/>
          <w:szCs w:val="28"/>
        </w:rPr>
        <w:t xml:space="preserve">де </w:t>
      </w:r>
      <w:r w:rsidRPr="00B05238">
        <w:rPr>
          <w:rFonts w:ascii="Times New Roman" w:hAnsi="Times New Roman" w:cs="Times New Roman"/>
          <w:i/>
          <w:sz w:val="28"/>
          <w:szCs w:val="28"/>
        </w:rPr>
        <w:t>v</w:t>
      </w:r>
      <w:r w:rsidRPr="00BB4DEA">
        <w:rPr>
          <w:rFonts w:ascii="Times New Roman" w:hAnsi="Times New Roman" w:cs="Times New Roman"/>
          <w:sz w:val="28"/>
          <w:szCs w:val="28"/>
        </w:rPr>
        <w:t xml:space="preserve"> – стала швидкість падіння часток у рідині, см/с; </w:t>
      </w:r>
    </w:p>
    <w:p w:rsidR="007D4AA7" w:rsidRDefault="007D4AA7" w:rsidP="00BB4DEA">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4DEA" w:rsidRPr="00BB4DEA">
        <w:rPr>
          <w:rFonts w:ascii="Times New Roman" w:hAnsi="Times New Roman" w:cs="Times New Roman"/>
          <w:sz w:val="28"/>
          <w:szCs w:val="28"/>
        </w:rPr>
        <w:t>g – прискорення вільного падіння, см/с</w:t>
      </w:r>
      <w:r w:rsidR="00BB4DEA" w:rsidRPr="00B05238">
        <w:rPr>
          <w:rFonts w:ascii="Times New Roman" w:hAnsi="Times New Roman" w:cs="Times New Roman"/>
          <w:sz w:val="28"/>
          <w:szCs w:val="28"/>
          <w:vertAlign w:val="superscript"/>
        </w:rPr>
        <w:t>2</w:t>
      </w:r>
      <w:r w:rsidR="00BB4DEA" w:rsidRPr="00BB4DEA">
        <w:rPr>
          <w:rFonts w:ascii="Times New Roman" w:hAnsi="Times New Roman" w:cs="Times New Roman"/>
          <w:sz w:val="28"/>
          <w:szCs w:val="28"/>
        </w:rPr>
        <w:t xml:space="preserve">; </w:t>
      </w:r>
    </w:p>
    <w:p w:rsidR="007D4AA7" w:rsidRDefault="007D4AA7" w:rsidP="00BB4DEA">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4DEA" w:rsidRPr="00BB4DEA">
        <w:rPr>
          <w:rFonts w:ascii="Times New Roman" w:hAnsi="Times New Roman" w:cs="Times New Roman"/>
          <w:sz w:val="28"/>
          <w:szCs w:val="28"/>
        </w:rPr>
        <w:t>r – радіус часток, мм; ρs – щільність часток, г/см</w:t>
      </w:r>
      <w:r w:rsidR="00BB4DEA" w:rsidRPr="007D4AA7">
        <w:rPr>
          <w:rFonts w:ascii="Times New Roman" w:hAnsi="Times New Roman" w:cs="Times New Roman"/>
          <w:sz w:val="28"/>
          <w:szCs w:val="28"/>
          <w:vertAlign w:val="superscript"/>
        </w:rPr>
        <w:t>3</w:t>
      </w:r>
      <w:r w:rsidR="00BB4DEA" w:rsidRPr="00BB4DEA">
        <w:rPr>
          <w:rFonts w:ascii="Times New Roman" w:hAnsi="Times New Roman" w:cs="Times New Roman"/>
          <w:sz w:val="28"/>
          <w:szCs w:val="28"/>
        </w:rPr>
        <w:t xml:space="preserve">; </w:t>
      </w:r>
    </w:p>
    <w:p w:rsidR="007D4AA7" w:rsidRDefault="007D4AA7" w:rsidP="00BB4DEA">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4DEA" w:rsidRPr="00BB4DEA">
        <w:rPr>
          <w:rFonts w:ascii="Times New Roman" w:hAnsi="Times New Roman" w:cs="Times New Roman"/>
          <w:sz w:val="28"/>
          <w:szCs w:val="28"/>
        </w:rPr>
        <w:t>ρ</w:t>
      </w:r>
      <w:r w:rsidR="00BB4DEA" w:rsidRPr="007D4AA7">
        <w:rPr>
          <w:rFonts w:ascii="Times New Roman" w:hAnsi="Times New Roman" w:cs="Times New Roman"/>
          <w:sz w:val="28"/>
          <w:szCs w:val="28"/>
          <w:vertAlign w:val="subscript"/>
        </w:rPr>
        <w:t>w</w:t>
      </w:r>
      <w:r w:rsidR="00BB4DEA" w:rsidRPr="00BB4DEA">
        <w:rPr>
          <w:rFonts w:ascii="Times New Roman" w:hAnsi="Times New Roman" w:cs="Times New Roman"/>
          <w:sz w:val="28"/>
          <w:szCs w:val="28"/>
        </w:rPr>
        <w:t xml:space="preserve"> – густина рідини, г/см</w:t>
      </w:r>
      <w:r w:rsidR="00BB4DEA" w:rsidRPr="007D4AA7">
        <w:rPr>
          <w:rFonts w:ascii="Times New Roman" w:hAnsi="Times New Roman" w:cs="Times New Roman"/>
          <w:sz w:val="28"/>
          <w:szCs w:val="28"/>
          <w:vertAlign w:val="superscript"/>
        </w:rPr>
        <w:t>3</w:t>
      </w:r>
      <w:r w:rsidR="00BB4DEA" w:rsidRPr="00BB4DEA">
        <w:rPr>
          <w:rFonts w:ascii="Times New Roman" w:hAnsi="Times New Roman" w:cs="Times New Roman"/>
          <w:sz w:val="28"/>
          <w:szCs w:val="28"/>
        </w:rPr>
        <w:t xml:space="preserve">; </w:t>
      </w:r>
    </w:p>
    <w:p w:rsidR="007D4AA7" w:rsidRDefault="007D4AA7" w:rsidP="00BB4DEA">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μ ‒</w:t>
      </w:r>
      <w:r w:rsidR="00BB4DEA" w:rsidRPr="00BB4DEA">
        <w:rPr>
          <w:rFonts w:ascii="Times New Roman" w:hAnsi="Times New Roman" w:cs="Times New Roman"/>
          <w:sz w:val="28"/>
          <w:szCs w:val="28"/>
        </w:rPr>
        <w:t xml:space="preserve"> динамічна в’язкість рідини, Па×с. </w:t>
      </w:r>
    </w:p>
    <w:p w:rsidR="007D4AA7" w:rsidRDefault="00B05238" w:rsidP="007D4AA7">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Використання формули Д. </w:t>
      </w:r>
      <w:r w:rsidR="00BB4DEA" w:rsidRPr="00BB4DEA">
        <w:rPr>
          <w:rFonts w:ascii="Times New Roman" w:hAnsi="Times New Roman" w:cs="Times New Roman"/>
          <w:sz w:val="28"/>
          <w:szCs w:val="28"/>
        </w:rPr>
        <w:t xml:space="preserve">Стокса, виведеної з рядом допущень, у ґрунтознавстві має ряд особливостей: </w:t>
      </w:r>
    </w:p>
    <w:p w:rsidR="007D4AA7" w:rsidRDefault="00BB4DEA" w:rsidP="007D4AA7">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sz w:val="28"/>
          <w:szCs w:val="28"/>
        </w:rPr>
        <w:t>а) частки осаджуються незалежно одна від одної. Ця умова накладає особливість на ко</w:t>
      </w:r>
      <w:r w:rsidR="00B05238">
        <w:rPr>
          <w:rFonts w:ascii="Times New Roman" w:hAnsi="Times New Roman" w:cs="Times New Roman"/>
          <w:sz w:val="28"/>
          <w:szCs w:val="28"/>
        </w:rPr>
        <w:t>нцентрацію ґрунтової суспензії ‒</w:t>
      </w:r>
      <w:r w:rsidRPr="00BB4DEA">
        <w:rPr>
          <w:rFonts w:ascii="Times New Roman" w:hAnsi="Times New Roman" w:cs="Times New Roman"/>
          <w:sz w:val="28"/>
          <w:szCs w:val="28"/>
        </w:rPr>
        <w:t xml:space="preserve"> вона не </w:t>
      </w:r>
      <w:r w:rsidR="00B05238">
        <w:rPr>
          <w:rFonts w:ascii="Times New Roman" w:hAnsi="Times New Roman" w:cs="Times New Roman"/>
          <w:sz w:val="28"/>
          <w:szCs w:val="28"/>
        </w:rPr>
        <w:t>повинна перевищувати 1,5-2%;</w:t>
      </w:r>
    </w:p>
    <w:p w:rsidR="00BB4DEA" w:rsidRDefault="00BB4DEA" w:rsidP="007D4AA7">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sz w:val="28"/>
          <w:szCs w:val="28"/>
        </w:rPr>
        <w:t>б) частки повинні бути сферичної форми (що на практиці спостерігається досить рідко), тільки в цьому випадку рівняння Д. Стокса можна застосовувати. За будь-якої іншій формі часток (наприклад, лускатої, пластинчатої, дендритної тощо) для них буде визначатися так званий «еквівалентний діаметр», тобто якийсь усереднений діаметр, котрий мали б частки, якби вони були округлої форми й їхнє падіння у рідині підкорялося закону Д. Стокса;</w:t>
      </w:r>
    </w:p>
    <w:p w:rsidR="007D4AA7" w:rsidRDefault="00BB4DEA" w:rsidP="007D4AA7">
      <w:pPr>
        <w:tabs>
          <w:tab w:val="left" w:pos="284"/>
        </w:tabs>
        <w:spacing w:after="0" w:line="240" w:lineRule="auto"/>
        <w:ind w:firstLine="567"/>
        <w:jc w:val="both"/>
        <w:rPr>
          <w:rFonts w:ascii="Times New Roman" w:hAnsi="Times New Roman" w:cs="Times New Roman"/>
          <w:sz w:val="28"/>
          <w:szCs w:val="28"/>
        </w:rPr>
      </w:pPr>
      <w:r w:rsidRPr="00BB4DEA">
        <w:rPr>
          <w:rFonts w:ascii="Times New Roman" w:hAnsi="Times New Roman" w:cs="Times New Roman"/>
          <w:sz w:val="28"/>
          <w:szCs w:val="28"/>
        </w:rPr>
        <w:t>в) закон Д. Стокса застосовують для пев</w:t>
      </w:r>
      <w:r w:rsidR="00B05238">
        <w:rPr>
          <w:rFonts w:ascii="Times New Roman" w:hAnsi="Times New Roman" w:cs="Times New Roman"/>
          <w:sz w:val="28"/>
          <w:szCs w:val="28"/>
        </w:rPr>
        <w:t>ного діапазону діаметрів часток‒</w:t>
      </w:r>
      <w:r w:rsidRPr="00BB4DEA">
        <w:rPr>
          <w:rFonts w:ascii="Times New Roman" w:hAnsi="Times New Roman" w:cs="Times New Roman"/>
          <w:sz w:val="28"/>
          <w:szCs w:val="28"/>
        </w:rPr>
        <w:t xml:space="preserve">- більш ніж 0,0001 мм та менш ніж 0,25 мм. Як відомо, частки менші від 0,0001 мм вже піддаються впливу броунівського (теплового) руху. Їхній вміст визначити за законом вільного падіння Д. Стокса практично неможливо. Крім того, закон Д. Стокса використовує умови ламінарного руху часток. Це накладає умову визначення часток діаметром тільки меншим від 0,25 мм, тому що більші частки, </w:t>
      </w:r>
      <w:r w:rsidRPr="00BB4DEA">
        <w:rPr>
          <w:rFonts w:ascii="Times New Roman" w:hAnsi="Times New Roman" w:cs="Times New Roman"/>
          <w:sz w:val="28"/>
          <w:szCs w:val="28"/>
        </w:rPr>
        <w:lastRenderedPageBreak/>
        <w:t>ймовірно, будуть осаджуватися з виникненням турбулентних явищ.</w:t>
      </w:r>
      <w:r w:rsidR="00B05238">
        <w:rPr>
          <w:rFonts w:ascii="Times New Roman" w:hAnsi="Times New Roman" w:cs="Times New Roman"/>
          <w:sz w:val="28"/>
          <w:szCs w:val="28"/>
        </w:rPr>
        <w:t xml:space="preserve"> З огляду на те (див. формулу </w:t>
      </w:r>
      <w:r w:rsidRPr="00BB4DEA">
        <w:rPr>
          <w:rFonts w:ascii="Times New Roman" w:hAnsi="Times New Roman" w:cs="Times New Roman"/>
          <w:sz w:val="28"/>
          <w:szCs w:val="28"/>
        </w:rPr>
        <w:t xml:space="preserve">1), що стала швидкість падіння часток у рідині </w:t>
      </w:r>
      <w:r w:rsidRPr="00B05238">
        <w:rPr>
          <w:rFonts w:ascii="Times New Roman" w:hAnsi="Times New Roman" w:cs="Times New Roman"/>
          <w:i/>
          <w:sz w:val="28"/>
          <w:szCs w:val="28"/>
        </w:rPr>
        <w:t>v</w:t>
      </w:r>
      <w:r w:rsidRPr="00BB4DEA">
        <w:rPr>
          <w:rFonts w:ascii="Times New Roman" w:hAnsi="Times New Roman" w:cs="Times New Roman"/>
          <w:sz w:val="28"/>
          <w:szCs w:val="28"/>
        </w:rPr>
        <w:t xml:space="preserve"> дорівнює:</w:t>
      </w:r>
    </w:p>
    <w:p w:rsidR="007D4AA7" w:rsidRDefault="00B05238" w:rsidP="007D4AA7">
      <w:pPr>
        <w:tabs>
          <w:tab w:val="left" w:pos="284"/>
        </w:tabs>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t</m:t>
            </m:r>
          </m:den>
        </m:f>
      </m:oMath>
      <w:r w:rsidR="00BB4DEA" w:rsidRPr="00BB4DEA">
        <w:rPr>
          <w:rFonts w:ascii="Times New Roman" w:hAnsi="Times New Roman" w:cs="Times New Roman"/>
          <w:sz w:val="28"/>
          <w:szCs w:val="28"/>
        </w:rPr>
        <w:t xml:space="preserve">, </w:t>
      </w:r>
      <w:r w:rsidR="007D4AA7">
        <w:rPr>
          <w:rFonts w:ascii="Times New Roman" w:hAnsi="Times New Roman" w:cs="Times New Roman"/>
          <w:sz w:val="28"/>
          <w:szCs w:val="28"/>
        </w:rPr>
        <w:t xml:space="preserve">                  </w:t>
      </w:r>
      <w:r w:rsidRPr="000801F4">
        <w:rPr>
          <w:rFonts w:ascii="Times New Roman" w:hAnsi="Times New Roman" w:cs="Times New Roman"/>
          <w:sz w:val="28"/>
          <w:szCs w:val="28"/>
          <w:lang w:val="ru-RU"/>
        </w:rPr>
        <w:t xml:space="preserve">                        </w:t>
      </w:r>
      <w:r w:rsidR="007D4AA7">
        <w:rPr>
          <w:rFonts w:ascii="Times New Roman" w:hAnsi="Times New Roman" w:cs="Times New Roman"/>
          <w:sz w:val="28"/>
          <w:szCs w:val="28"/>
        </w:rPr>
        <w:t xml:space="preserve">                     </w:t>
      </w:r>
      <w:r>
        <w:rPr>
          <w:rFonts w:ascii="Times New Roman" w:hAnsi="Times New Roman" w:cs="Times New Roman"/>
          <w:sz w:val="28"/>
          <w:szCs w:val="28"/>
        </w:rPr>
        <w:t>(</w:t>
      </w:r>
      <w:r w:rsidR="00BB4DEA" w:rsidRPr="00BB4DEA">
        <w:rPr>
          <w:rFonts w:ascii="Times New Roman" w:hAnsi="Times New Roman" w:cs="Times New Roman"/>
          <w:sz w:val="28"/>
          <w:szCs w:val="28"/>
        </w:rPr>
        <w:t xml:space="preserve">2) </w:t>
      </w:r>
    </w:p>
    <w:p w:rsidR="007D4AA7" w:rsidRDefault="00BB4DEA" w:rsidP="007D4AA7">
      <w:pPr>
        <w:tabs>
          <w:tab w:val="left" w:pos="284"/>
        </w:tabs>
        <w:spacing w:after="0" w:line="240" w:lineRule="auto"/>
        <w:jc w:val="both"/>
        <w:rPr>
          <w:rFonts w:ascii="Times New Roman" w:hAnsi="Times New Roman" w:cs="Times New Roman"/>
          <w:sz w:val="28"/>
          <w:szCs w:val="28"/>
        </w:rPr>
      </w:pPr>
      <w:r w:rsidRPr="00BB4DEA">
        <w:rPr>
          <w:rFonts w:ascii="Times New Roman" w:hAnsi="Times New Roman" w:cs="Times New Roman"/>
          <w:sz w:val="28"/>
          <w:szCs w:val="28"/>
        </w:rPr>
        <w:t xml:space="preserve">де l – відстань, см, </w:t>
      </w:r>
    </w:p>
    <w:p w:rsidR="00BB4DEA" w:rsidRPr="00BB4DEA" w:rsidRDefault="007D4AA7" w:rsidP="007D4AA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4DEA" w:rsidRPr="00BB4DEA">
        <w:rPr>
          <w:rFonts w:ascii="Times New Roman" w:hAnsi="Times New Roman" w:cs="Times New Roman"/>
          <w:sz w:val="28"/>
          <w:szCs w:val="28"/>
        </w:rPr>
        <w:t>t – час, хв., можна точно розрахувати глибину, на якій проявляться частки певного діаметру через певний час. Професором Е.Б. Шене експериментально було встановлено співвідношення між швидкістю падіння часток у рідині та їхнім діаме</w:t>
      </w:r>
      <w:r w:rsidR="00B05238">
        <w:rPr>
          <w:rFonts w:ascii="Times New Roman" w:hAnsi="Times New Roman" w:cs="Times New Roman"/>
          <w:sz w:val="28"/>
          <w:szCs w:val="28"/>
        </w:rPr>
        <w:t>тром за одиницю часу (табл. 1</w:t>
      </w:r>
      <w:r w:rsidR="00BB4DEA" w:rsidRPr="00BB4DEA">
        <w:rPr>
          <w:rFonts w:ascii="Times New Roman" w:hAnsi="Times New Roman" w:cs="Times New Roman"/>
          <w:sz w:val="28"/>
          <w:szCs w:val="28"/>
        </w:rPr>
        <w:t>):</w:t>
      </w:r>
    </w:p>
    <w:p w:rsidR="00BB4DEA" w:rsidRPr="00BB4DEA" w:rsidRDefault="00B05238" w:rsidP="00BB4DEA">
      <w:pPr>
        <w:tabs>
          <w:tab w:val="left" w:pos="284"/>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Таблиця 1</w:t>
      </w:r>
      <w:r w:rsidR="00BB4DEA" w:rsidRPr="00BB4DEA">
        <w:rPr>
          <w:rFonts w:ascii="Times New Roman" w:hAnsi="Times New Roman" w:cs="Times New Roman"/>
          <w:sz w:val="28"/>
          <w:szCs w:val="28"/>
        </w:rPr>
        <w:t xml:space="preserve">. </w:t>
      </w:r>
    </w:p>
    <w:p w:rsidR="00BB4DEA" w:rsidRPr="007D4AA7" w:rsidRDefault="00BB4DEA" w:rsidP="00B05238">
      <w:pPr>
        <w:tabs>
          <w:tab w:val="left" w:pos="284"/>
        </w:tabs>
        <w:spacing w:after="0" w:line="240" w:lineRule="auto"/>
        <w:jc w:val="center"/>
        <w:rPr>
          <w:rFonts w:ascii="Times New Roman" w:hAnsi="Times New Roman" w:cs="Times New Roman"/>
          <w:sz w:val="28"/>
          <w:szCs w:val="28"/>
        </w:rPr>
      </w:pPr>
      <w:r w:rsidRPr="00BB4DEA">
        <w:rPr>
          <w:rFonts w:ascii="Times New Roman" w:hAnsi="Times New Roman" w:cs="Times New Roman"/>
          <w:sz w:val="28"/>
          <w:szCs w:val="28"/>
        </w:rPr>
        <w:t xml:space="preserve">Співвідношення між </w:t>
      </w:r>
      <w:r w:rsidRPr="007D4AA7">
        <w:rPr>
          <w:rFonts w:ascii="Times New Roman" w:hAnsi="Times New Roman" w:cs="Times New Roman"/>
          <w:sz w:val="28"/>
          <w:szCs w:val="28"/>
        </w:rPr>
        <w:t>швидкістю падіння часток у рідині та їхнім діаметром</w:t>
      </w:r>
    </w:p>
    <w:p w:rsidR="00BB4DEA" w:rsidRPr="007D4AA7" w:rsidRDefault="00BB4DEA" w:rsidP="007D4AA7">
      <w:pPr>
        <w:tabs>
          <w:tab w:val="left" w:pos="284"/>
        </w:tabs>
        <w:spacing w:after="0" w:line="240" w:lineRule="auto"/>
        <w:jc w:val="center"/>
        <w:rPr>
          <w:rFonts w:ascii="Times New Roman" w:hAnsi="Times New Roman" w:cs="Times New Roman"/>
          <w:sz w:val="28"/>
          <w:szCs w:val="28"/>
        </w:rPr>
      </w:pPr>
      <w:r w:rsidRPr="007D4AA7">
        <w:rPr>
          <w:rFonts w:ascii="Times New Roman" w:hAnsi="Times New Roman" w:cs="Times New Roman"/>
          <w:noProof/>
          <w:sz w:val="28"/>
          <w:szCs w:val="28"/>
          <w:lang w:eastAsia="uk-UA"/>
        </w:rPr>
        <w:drawing>
          <wp:inline distT="0" distB="0" distL="0" distR="0" wp14:anchorId="7F82BA0A" wp14:editId="7F495901">
            <wp:extent cx="5227606" cy="1371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33340" cy="1373105"/>
                    </a:xfrm>
                    <a:prstGeom prst="rect">
                      <a:avLst/>
                    </a:prstGeom>
                  </pic:spPr>
                </pic:pic>
              </a:graphicData>
            </a:graphic>
          </wp:inline>
        </w:drawing>
      </w:r>
    </w:p>
    <w:p w:rsidR="007D4AA7" w:rsidRPr="007D4AA7" w:rsidRDefault="007D4AA7" w:rsidP="00B05238">
      <w:pPr>
        <w:tabs>
          <w:tab w:val="left" w:pos="284"/>
        </w:tabs>
        <w:spacing w:after="0" w:line="240" w:lineRule="auto"/>
        <w:ind w:firstLine="567"/>
        <w:jc w:val="both"/>
        <w:rPr>
          <w:rFonts w:ascii="Times New Roman" w:hAnsi="Times New Roman" w:cs="Times New Roman"/>
          <w:sz w:val="28"/>
          <w:szCs w:val="28"/>
        </w:rPr>
      </w:pPr>
      <w:r w:rsidRPr="007D4AA7">
        <w:rPr>
          <w:rFonts w:ascii="Times New Roman" w:hAnsi="Times New Roman" w:cs="Times New Roman"/>
          <w:sz w:val="28"/>
          <w:szCs w:val="28"/>
        </w:rPr>
        <w:t xml:space="preserve">Найбільшого поширення в інженерно-геологічній практиці в Україні набули </w:t>
      </w:r>
      <w:r w:rsidRPr="007D4AA7">
        <w:rPr>
          <w:rFonts w:ascii="Times New Roman" w:hAnsi="Times New Roman" w:cs="Times New Roman"/>
          <w:i/>
          <w:sz w:val="28"/>
          <w:szCs w:val="28"/>
        </w:rPr>
        <w:t>ситовий, ареометричний та піпеточний аналізи</w:t>
      </w:r>
      <w:r w:rsidR="00B05238">
        <w:rPr>
          <w:rFonts w:ascii="Times New Roman" w:hAnsi="Times New Roman" w:cs="Times New Roman"/>
          <w:sz w:val="28"/>
          <w:szCs w:val="28"/>
        </w:rPr>
        <w:t xml:space="preserve"> (табл. 2</w:t>
      </w:r>
      <w:r w:rsidRPr="007D4AA7">
        <w:rPr>
          <w:rFonts w:ascii="Times New Roman" w:hAnsi="Times New Roman" w:cs="Times New Roman"/>
          <w:sz w:val="28"/>
          <w:szCs w:val="28"/>
        </w:rPr>
        <w:t xml:space="preserve">). </w:t>
      </w:r>
    </w:p>
    <w:p w:rsidR="007D4AA7" w:rsidRPr="007D4AA7" w:rsidRDefault="00B05238" w:rsidP="007D4AA7">
      <w:pPr>
        <w:tabs>
          <w:tab w:val="left" w:pos="284"/>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Таблиця 2</w:t>
      </w:r>
      <w:r w:rsidR="007D4AA7" w:rsidRPr="007D4AA7">
        <w:rPr>
          <w:rFonts w:ascii="Times New Roman" w:hAnsi="Times New Roman" w:cs="Times New Roman"/>
          <w:sz w:val="28"/>
          <w:szCs w:val="28"/>
        </w:rPr>
        <w:t>.</w:t>
      </w:r>
    </w:p>
    <w:p w:rsidR="00BB4DEA" w:rsidRPr="007D4AA7" w:rsidRDefault="007D4AA7" w:rsidP="007D4AA7">
      <w:pPr>
        <w:tabs>
          <w:tab w:val="left" w:pos="284"/>
        </w:tabs>
        <w:spacing w:after="0" w:line="240" w:lineRule="auto"/>
        <w:jc w:val="center"/>
        <w:rPr>
          <w:rFonts w:ascii="Times New Roman" w:hAnsi="Times New Roman" w:cs="Times New Roman"/>
          <w:sz w:val="28"/>
          <w:szCs w:val="28"/>
        </w:rPr>
      </w:pPr>
      <w:r w:rsidRPr="007D4AA7">
        <w:rPr>
          <w:rFonts w:ascii="Times New Roman" w:hAnsi="Times New Roman" w:cs="Times New Roman"/>
          <w:sz w:val="28"/>
          <w:szCs w:val="28"/>
        </w:rPr>
        <w:t>Методи визначення складу ґрунтів</w:t>
      </w:r>
    </w:p>
    <w:p w:rsidR="007D4AA7" w:rsidRDefault="007D4AA7" w:rsidP="007D4AA7">
      <w:pPr>
        <w:tabs>
          <w:tab w:val="left" w:pos="284"/>
        </w:tabs>
        <w:spacing w:after="0" w:line="240" w:lineRule="auto"/>
        <w:jc w:val="center"/>
        <w:rPr>
          <w:rFonts w:ascii="Times New Roman" w:hAnsi="Times New Roman" w:cs="Times New Roman"/>
          <w:sz w:val="28"/>
          <w:szCs w:val="28"/>
        </w:rPr>
      </w:pPr>
      <w:r>
        <w:rPr>
          <w:noProof/>
          <w:lang w:eastAsia="uk-UA"/>
        </w:rPr>
        <w:drawing>
          <wp:inline distT="0" distB="0" distL="0" distR="0" wp14:anchorId="2359331C" wp14:editId="3311222C">
            <wp:extent cx="5329175" cy="1981200"/>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33395" cy="1982769"/>
                    </a:xfrm>
                    <a:prstGeom prst="rect">
                      <a:avLst/>
                    </a:prstGeom>
                  </pic:spPr>
                </pic:pic>
              </a:graphicData>
            </a:graphic>
          </wp:inline>
        </w:drawing>
      </w:r>
    </w:p>
    <w:p w:rsidR="007D4AA7" w:rsidRDefault="007D4AA7" w:rsidP="007D4AA7">
      <w:pPr>
        <w:tabs>
          <w:tab w:val="left" w:pos="284"/>
        </w:tabs>
        <w:spacing w:after="0" w:line="240" w:lineRule="auto"/>
        <w:jc w:val="center"/>
        <w:rPr>
          <w:rFonts w:ascii="Times New Roman" w:hAnsi="Times New Roman" w:cs="Times New Roman"/>
          <w:sz w:val="28"/>
          <w:szCs w:val="28"/>
        </w:rPr>
      </w:pPr>
    </w:p>
    <w:p w:rsidR="00872023"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 xml:space="preserve">В цілому, технологія визначення гранулометричного складу тонкодисперсних ґрунтів в Україні й за рубежем є практично однаковою, розбіжності полягають лише у розмірах отворів сит, що застосовують для ситового аналізу, та інтерпретації отриманих результатів. </w:t>
      </w:r>
    </w:p>
    <w:p w:rsidR="00872023"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 xml:space="preserve">Перед початком аналізу проб ґрунту, при розподілі проб на фракції, їх підготовляють у такий спосіб: </w:t>
      </w:r>
    </w:p>
    <w:p w:rsidR="00872023"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 для виділення час</w:t>
      </w:r>
      <w:r w:rsidR="00872023">
        <w:rPr>
          <w:rFonts w:ascii="Times New Roman" w:hAnsi="Times New Roman" w:cs="Times New Roman"/>
          <w:sz w:val="28"/>
          <w:szCs w:val="28"/>
        </w:rPr>
        <w:t>ток розміром більше ніж 0,1 мм ‒</w:t>
      </w:r>
      <w:r w:rsidRPr="00B96B99">
        <w:rPr>
          <w:rFonts w:ascii="Times New Roman" w:hAnsi="Times New Roman" w:cs="Times New Roman"/>
          <w:sz w:val="28"/>
          <w:szCs w:val="28"/>
        </w:rPr>
        <w:t xml:space="preserve"> розтиранням ґрунту; </w:t>
      </w:r>
    </w:p>
    <w:p w:rsidR="00872023"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 для виділення ча</w:t>
      </w:r>
      <w:r w:rsidR="00872023">
        <w:rPr>
          <w:rFonts w:ascii="Times New Roman" w:hAnsi="Times New Roman" w:cs="Times New Roman"/>
          <w:sz w:val="28"/>
          <w:szCs w:val="28"/>
        </w:rPr>
        <w:t>сток розміром менше ніж 0,1 мм ‒</w:t>
      </w:r>
      <w:r w:rsidRPr="00B96B99">
        <w:rPr>
          <w:rFonts w:ascii="Times New Roman" w:hAnsi="Times New Roman" w:cs="Times New Roman"/>
          <w:sz w:val="28"/>
          <w:szCs w:val="28"/>
        </w:rPr>
        <w:t xml:space="preserve"> розмочуванням, кип’ятінням у воді з додаванням ам</w:t>
      </w:r>
      <w:r w:rsidR="00872023">
        <w:rPr>
          <w:rFonts w:ascii="Times New Roman" w:hAnsi="Times New Roman" w:cs="Times New Roman"/>
          <w:sz w:val="28"/>
          <w:szCs w:val="28"/>
        </w:rPr>
        <w:t>он</w:t>
      </w:r>
      <w:r w:rsidRPr="00B96B99">
        <w:rPr>
          <w:rFonts w:ascii="Times New Roman" w:hAnsi="Times New Roman" w:cs="Times New Roman"/>
          <w:sz w:val="28"/>
          <w:szCs w:val="28"/>
        </w:rPr>
        <w:t xml:space="preserve">іаку та розтиранням ґрунту; </w:t>
      </w:r>
    </w:p>
    <w:p w:rsidR="00872023"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 для проб ґрунту, суспензія яких коагулює при випробуванні на коагуляцію, розтиранням ґрунту й додав</w:t>
      </w:r>
      <w:r w:rsidR="00872023">
        <w:rPr>
          <w:rFonts w:ascii="Times New Roman" w:hAnsi="Times New Roman" w:cs="Times New Roman"/>
          <w:sz w:val="28"/>
          <w:szCs w:val="28"/>
        </w:rPr>
        <w:t>анням натрій пірофосфату</w:t>
      </w:r>
      <w:r w:rsidRPr="00B96B99">
        <w:rPr>
          <w:rFonts w:ascii="Times New Roman" w:hAnsi="Times New Roman" w:cs="Times New Roman"/>
          <w:sz w:val="28"/>
          <w:szCs w:val="28"/>
        </w:rPr>
        <w:t xml:space="preserve">. </w:t>
      </w:r>
    </w:p>
    <w:p w:rsidR="007D4AA7"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lastRenderedPageBreak/>
        <w:t>Для визначення гранулометричного й мікроагрегатного складу ґрунтів беруть зразки, висушені до повітряно-сухого стану й розтерті в порцеляновій ступці товкачиком із гумовим наконечником.</w:t>
      </w:r>
    </w:p>
    <w:p w:rsidR="00B96B99" w:rsidRPr="00B96B99"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Допускається розтирати зразки ґрунту в розтиральній машині, що не викликає подрібнення часток.</w:t>
      </w:r>
    </w:p>
    <w:p w:rsidR="00872023" w:rsidRDefault="00B96B99" w:rsidP="00B96B99">
      <w:pPr>
        <w:tabs>
          <w:tab w:val="left" w:pos="284"/>
        </w:tabs>
        <w:spacing w:after="0" w:line="240" w:lineRule="auto"/>
        <w:ind w:firstLine="567"/>
        <w:jc w:val="both"/>
        <w:rPr>
          <w:rFonts w:ascii="Times New Roman" w:hAnsi="Times New Roman" w:cs="Times New Roman"/>
          <w:sz w:val="28"/>
          <w:szCs w:val="28"/>
        </w:rPr>
      </w:pPr>
      <w:r w:rsidRPr="00872023">
        <w:rPr>
          <w:rFonts w:ascii="Times New Roman" w:hAnsi="Times New Roman" w:cs="Times New Roman"/>
          <w:i/>
          <w:sz w:val="28"/>
          <w:szCs w:val="28"/>
        </w:rPr>
        <w:t>Для визначення гранулометричного і мікроагрегатного</w:t>
      </w:r>
      <w:r w:rsidRPr="00B96B99">
        <w:rPr>
          <w:rFonts w:ascii="Times New Roman" w:hAnsi="Times New Roman" w:cs="Times New Roman"/>
          <w:sz w:val="28"/>
          <w:szCs w:val="28"/>
        </w:rPr>
        <w:t xml:space="preserve"> складу ґрунтів, що містять органічні речовини, беруть зразки природної вологості. </w:t>
      </w:r>
    </w:p>
    <w:p w:rsidR="00872023"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При визначенні гранулометричного складу піщаних ґрунтів ситовим методом із промиванням водою застосовують водопровідну або профільтровану дощову (річкову) воду, а при визначенні гранулометричного та мікроагрегатного скл</w:t>
      </w:r>
      <w:r w:rsidR="00E72321">
        <w:rPr>
          <w:rFonts w:ascii="Times New Roman" w:hAnsi="Times New Roman" w:cs="Times New Roman"/>
          <w:sz w:val="28"/>
          <w:szCs w:val="28"/>
        </w:rPr>
        <w:t>аду глинистих ґрунтів ‒</w:t>
      </w:r>
      <w:r w:rsidRPr="00B96B99">
        <w:rPr>
          <w:rFonts w:ascii="Times New Roman" w:hAnsi="Times New Roman" w:cs="Times New Roman"/>
          <w:sz w:val="28"/>
          <w:szCs w:val="28"/>
        </w:rPr>
        <w:t xml:space="preserve"> дистильовану воду. </w:t>
      </w:r>
    </w:p>
    <w:p w:rsidR="00872023"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 xml:space="preserve">При визначенні гранулометричного та мікроагрегатного складу глинистих ґрунтів ареометричним або піпеточним методами циліндри, в яких відстоюються суспензії, повинні бути захищені від коливання температури і не піддаватися струсам. </w:t>
      </w:r>
    </w:p>
    <w:p w:rsidR="00872023"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 xml:space="preserve">Зважувати проби ґрунту на лабораторних технічних вагах необхідно з похибкою до 0,01 г, а при вазі проб ґрунту 1000 г та більше зважування допускається робити з похибкою до 1 г. </w:t>
      </w:r>
    </w:p>
    <w:p w:rsidR="00872023"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 xml:space="preserve">Зважування на лабораторних аналітичних вагах повинно проводитись із похибкою до 0,001 г. Результати обчислення гранулометричного та мікроагрегатного складу ґрунтів мають визначатися з похибкою до 0,1%. </w:t>
      </w:r>
    </w:p>
    <w:p w:rsidR="00B05238"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Існує декілька форм зображення результатів гранулометричного і мік</w:t>
      </w:r>
      <w:r w:rsidR="00E72321">
        <w:rPr>
          <w:rFonts w:ascii="Times New Roman" w:hAnsi="Times New Roman" w:cs="Times New Roman"/>
          <w:sz w:val="28"/>
          <w:szCs w:val="28"/>
        </w:rPr>
        <w:t>роагрегатного аналізів ґрунтів ‒</w:t>
      </w:r>
      <w:r w:rsidRPr="00B96B99">
        <w:rPr>
          <w:rFonts w:ascii="Times New Roman" w:hAnsi="Times New Roman" w:cs="Times New Roman"/>
          <w:sz w:val="28"/>
          <w:szCs w:val="28"/>
        </w:rPr>
        <w:t xml:space="preserve"> у формі таблиць; графічно у вигляді інтегральних (кумулятивних) чи диференціальних кривих вмісту часток, гістограм розподілу часток за фракціями, а також у вигляді кругових циклограм і трикутних діаграм.</w:t>
      </w:r>
      <w:r w:rsidR="00872023">
        <w:rPr>
          <w:rFonts w:ascii="Times New Roman" w:hAnsi="Times New Roman" w:cs="Times New Roman"/>
          <w:sz w:val="28"/>
          <w:szCs w:val="28"/>
        </w:rPr>
        <w:t xml:space="preserve"> </w:t>
      </w:r>
      <w:r w:rsidRPr="00B96B99">
        <w:rPr>
          <w:rFonts w:ascii="Times New Roman" w:hAnsi="Times New Roman" w:cs="Times New Roman"/>
          <w:sz w:val="28"/>
          <w:szCs w:val="28"/>
        </w:rPr>
        <w:t xml:space="preserve">З перерахованих способів графічного зображення результатів гранулометричного та мікроагрегатного аналізів у ґрунтознавстві найдоцільніше використовувати </w:t>
      </w:r>
      <w:r w:rsidRPr="00B05238">
        <w:rPr>
          <w:rFonts w:ascii="Times New Roman" w:hAnsi="Times New Roman" w:cs="Times New Roman"/>
          <w:i/>
          <w:sz w:val="28"/>
          <w:szCs w:val="28"/>
        </w:rPr>
        <w:t>циклограми, трикутні діаграми (трикутник Феррé) та інтегральні (кумулятивні) криві</w:t>
      </w:r>
      <w:r w:rsidRPr="00B96B99">
        <w:rPr>
          <w:rFonts w:ascii="Times New Roman" w:hAnsi="Times New Roman" w:cs="Times New Roman"/>
          <w:sz w:val="28"/>
          <w:szCs w:val="28"/>
        </w:rPr>
        <w:t xml:space="preserve">. </w:t>
      </w:r>
    </w:p>
    <w:p w:rsidR="00B96B99" w:rsidRPr="00B96B99" w:rsidRDefault="00B96B99" w:rsidP="00B96B99">
      <w:pPr>
        <w:tabs>
          <w:tab w:val="left" w:pos="284"/>
        </w:tabs>
        <w:spacing w:after="0" w:line="240" w:lineRule="auto"/>
        <w:ind w:firstLine="567"/>
        <w:jc w:val="both"/>
        <w:rPr>
          <w:rFonts w:ascii="Times New Roman" w:hAnsi="Times New Roman" w:cs="Times New Roman"/>
          <w:sz w:val="28"/>
          <w:szCs w:val="28"/>
        </w:rPr>
      </w:pPr>
      <w:r w:rsidRPr="00B05238">
        <w:rPr>
          <w:rFonts w:ascii="Times New Roman" w:hAnsi="Times New Roman" w:cs="Times New Roman"/>
          <w:b/>
          <w:sz w:val="28"/>
          <w:szCs w:val="28"/>
        </w:rPr>
        <w:t>Циклограма (кругова діаграма)</w:t>
      </w:r>
      <w:r w:rsidRPr="00B96B99">
        <w:rPr>
          <w:rFonts w:ascii="Times New Roman" w:hAnsi="Times New Roman" w:cs="Times New Roman"/>
          <w:sz w:val="28"/>
          <w:szCs w:val="28"/>
        </w:rPr>
        <w:t xml:space="preserve"> (рис. 1.3). Площа круга, окреслена довільним діаметром, розбивається на сектори, довжини дуг яких пропорційні вмісту кожної фракції. Площі секторів зафарбовуються або заштриховуються відповідно до прийнятих умовних позначок.</w:t>
      </w:r>
    </w:p>
    <w:p w:rsidR="00B96B99" w:rsidRPr="00B96B99"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noProof/>
          <w:sz w:val="28"/>
          <w:szCs w:val="28"/>
          <w:lang w:eastAsia="uk-UA"/>
        </w:rPr>
        <w:drawing>
          <wp:inline distT="0" distB="0" distL="0" distR="0" wp14:anchorId="7460F457" wp14:editId="1ADF8424">
            <wp:extent cx="3448050" cy="15335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48050" cy="1533525"/>
                    </a:xfrm>
                    <a:prstGeom prst="rect">
                      <a:avLst/>
                    </a:prstGeom>
                  </pic:spPr>
                </pic:pic>
              </a:graphicData>
            </a:graphic>
          </wp:inline>
        </w:drawing>
      </w:r>
    </w:p>
    <w:p w:rsidR="00B96B99" w:rsidRPr="00B96B99" w:rsidRDefault="00872023" w:rsidP="00B96B99">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 1</w:t>
      </w:r>
      <w:r w:rsidR="00B96B99" w:rsidRPr="00B96B99">
        <w:rPr>
          <w:rFonts w:ascii="Times New Roman" w:hAnsi="Times New Roman" w:cs="Times New Roman"/>
          <w:sz w:val="28"/>
          <w:szCs w:val="28"/>
        </w:rPr>
        <w:t>. Циклограма результатів гранулометричного аналізу складу ґрунту</w:t>
      </w:r>
    </w:p>
    <w:p w:rsidR="00B96B99" w:rsidRDefault="00B96B99" w:rsidP="003F4611">
      <w:pPr>
        <w:tabs>
          <w:tab w:val="left" w:pos="284"/>
        </w:tabs>
        <w:spacing w:after="0" w:line="240" w:lineRule="auto"/>
        <w:ind w:left="284"/>
        <w:jc w:val="center"/>
        <w:rPr>
          <w:rFonts w:ascii="Times New Roman" w:hAnsi="Times New Roman" w:cs="Times New Roman"/>
          <w:sz w:val="28"/>
          <w:szCs w:val="28"/>
        </w:rPr>
      </w:pPr>
    </w:p>
    <w:p w:rsidR="00B96B99" w:rsidRDefault="00B96B99" w:rsidP="00B96B99">
      <w:pPr>
        <w:tabs>
          <w:tab w:val="left" w:pos="0"/>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sz w:val="28"/>
          <w:szCs w:val="28"/>
        </w:rPr>
        <w:t>Біля кожної дуги зовні вказується відсотковий вміст ві</w:t>
      </w:r>
      <w:r w:rsidR="00872023">
        <w:rPr>
          <w:rFonts w:ascii="Times New Roman" w:hAnsi="Times New Roman" w:cs="Times New Roman"/>
          <w:sz w:val="28"/>
          <w:szCs w:val="28"/>
        </w:rPr>
        <w:t>дповідної фракції (див. рис. 1</w:t>
      </w:r>
      <w:r w:rsidRPr="00B96B99">
        <w:rPr>
          <w:rFonts w:ascii="Times New Roman" w:hAnsi="Times New Roman" w:cs="Times New Roman"/>
          <w:sz w:val="28"/>
          <w:szCs w:val="28"/>
        </w:rPr>
        <w:t xml:space="preserve">). За допомогою циклограми можна відобразити результати лише </w:t>
      </w:r>
      <w:r w:rsidRPr="00B96B99">
        <w:rPr>
          <w:rFonts w:ascii="Times New Roman" w:hAnsi="Times New Roman" w:cs="Times New Roman"/>
          <w:sz w:val="28"/>
          <w:szCs w:val="28"/>
        </w:rPr>
        <w:lastRenderedPageBreak/>
        <w:t xml:space="preserve">одного гранулометричного аналізу, що є досить незручним при обробці великої кількості гранулометричних аналізів. </w:t>
      </w:r>
    </w:p>
    <w:p w:rsidR="00B96B99" w:rsidRDefault="00B96B99" w:rsidP="00B96B99">
      <w:pPr>
        <w:tabs>
          <w:tab w:val="left" w:pos="284"/>
        </w:tabs>
        <w:spacing w:after="0" w:line="240" w:lineRule="auto"/>
        <w:ind w:firstLine="567"/>
        <w:jc w:val="both"/>
        <w:rPr>
          <w:rFonts w:ascii="Times New Roman" w:hAnsi="Times New Roman" w:cs="Times New Roman"/>
          <w:sz w:val="28"/>
          <w:szCs w:val="28"/>
        </w:rPr>
      </w:pPr>
      <w:r w:rsidRPr="00B96B99">
        <w:rPr>
          <w:rFonts w:ascii="Times New Roman" w:hAnsi="Times New Roman" w:cs="Times New Roman"/>
          <w:b/>
          <w:sz w:val="28"/>
          <w:szCs w:val="28"/>
        </w:rPr>
        <w:t>Діаграма-трикутник.</w:t>
      </w:r>
      <w:r w:rsidRPr="00B96B99">
        <w:rPr>
          <w:rFonts w:ascii="Times New Roman" w:hAnsi="Times New Roman" w:cs="Times New Roman"/>
          <w:sz w:val="28"/>
          <w:szCs w:val="28"/>
        </w:rPr>
        <w:t xml:space="preserve"> Для зображення великої кількості результатів гранулометричних аналізів зручно користуватися </w:t>
      </w:r>
      <w:r w:rsidRPr="00B96B99">
        <w:rPr>
          <w:rFonts w:ascii="Times New Roman" w:hAnsi="Times New Roman" w:cs="Times New Roman"/>
          <w:b/>
          <w:i/>
          <w:sz w:val="28"/>
          <w:szCs w:val="28"/>
        </w:rPr>
        <w:t>трикутником Феррé</w:t>
      </w:r>
      <w:r w:rsidR="00872023">
        <w:rPr>
          <w:rFonts w:ascii="Times New Roman" w:hAnsi="Times New Roman" w:cs="Times New Roman"/>
          <w:sz w:val="28"/>
          <w:szCs w:val="28"/>
        </w:rPr>
        <w:t xml:space="preserve"> (рис. 2</w:t>
      </w:r>
      <w:r w:rsidRPr="00B96B99">
        <w:rPr>
          <w:rFonts w:ascii="Times New Roman" w:hAnsi="Times New Roman" w:cs="Times New Roman"/>
          <w:sz w:val="28"/>
          <w:szCs w:val="28"/>
        </w:rPr>
        <w:t>). Цей спосіб дозволяє зображувати вміст не всіх фракцій ґрунту, а</w:t>
      </w:r>
      <w:r>
        <w:rPr>
          <w:rFonts w:ascii="Times New Roman" w:hAnsi="Times New Roman" w:cs="Times New Roman"/>
          <w:sz w:val="28"/>
          <w:szCs w:val="28"/>
        </w:rPr>
        <w:t xml:space="preserve"> лише трьох його основних груп ‒</w:t>
      </w:r>
      <w:r w:rsidRPr="00B96B99">
        <w:rPr>
          <w:rFonts w:ascii="Times New Roman" w:hAnsi="Times New Roman" w:cs="Times New Roman"/>
          <w:sz w:val="28"/>
          <w:szCs w:val="28"/>
        </w:rPr>
        <w:t xml:space="preserve"> піщаної (діаметр 2÷0,05 мм), пилуватої (діаметр 0,05÷0,005 мм) та глинистої (діаметр &lt; 0,005 мм).</w:t>
      </w:r>
    </w:p>
    <w:p w:rsidR="00872023" w:rsidRDefault="00345605" w:rsidP="00B96B99">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937885" cy="5426710"/>
            <wp:effectExtent l="0" t="0" r="5715"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7885" cy="5426710"/>
                    </a:xfrm>
                    <a:prstGeom prst="rect">
                      <a:avLst/>
                    </a:prstGeom>
                    <a:noFill/>
                    <a:ln>
                      <a:noFill/>
                    </a:ln>
                  </pic:spPr>
                </pic:pic>
              </a:graphicData>
            </a:graphic>
          </wp:inline>
        </w:drawing>
      </w:r>
    </w:p>
    <w:p w:rsidR="00A5117F" w:rsidRDefault="00872023" w:rsidP="00B96B99">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 2</w:t>
      </w:r>
      <w:r w:rsidR="000B2835" w:rsidRPr="000B2835">
        <w:rPr>
          <w:rFonts w:ascii="Times New Roman" w:hAnsi="Times New Roman" w:cs="Times New Roman"/>
          <w:sz w:val="28"/>
          <w:szCs w:val="28"/>
        </w:rPr>
        <w:t xml:space="preserve">. Трикутник Феррé: а – вміст часток з діаметром 2÷0,05 мм; б - вміст часток з діаметром 0,05÷0,005 мм; в - вміст часток з діаметром &lt; 0,005 мм </w:t>
      </w:r>
    </w:p>
    <w:p w:rsidR="000B2835" w:rsidRPr="000B2835" w:rsidRDefault="00345605" w:rsidP="00B96B99">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ґрунт, що вміщує 50% піску, 60% пилу, 90% глини (глина</w:t>
      </w:r>
      <w:r w:rsidR="000B2835" w:rsidRPr="000B2835">
        <w:rPr>
          <w:rFonts w:ascii="Times New Roman" w:hAnsi="Times New Roman" w:cs="Times New Roman"/>
          <w:sz w:val="28"/>
          <w:szCs w:val="28"/>
        </w:rPr>
        <w:t>)</w:t>
      </w:r>
    </w:p>
    <w:p w:rsidR="000B2835" w:rsidRDefault="000B2835" w:rsidP="00B96B99">
      <w:pPr>
        <w:tabs>
          <w:tab w:val="left" w:pos="284"/>
        </w:tabs>
        <w:spacing w:after="0" w:line="240" w:lineRule="auto"/>
        <w:ind w:firstLine="567"/>
        <w:jc w:val="both"/>
        <w:rPr>
          <w:rFonts w:ascii="Times New Roman" w:hAnsi="Times New Roman" w:cs="Times New Roman"/>
          <w:sz w:val="28"/>
          <w:szCs w:val="28"/>
        </w:rPr>
      </w:pPr>
    </w:p>
    <w:p w:rsid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 xml:space="preserve">Щоб зобразити результати гранулометричного аналізу складу ґрунту за допомогою трикутника Феррé, насамперед необхідно попередньо підготувати такий трикутник. Залежно від того, які ґрунти аналізуються (піщані чи глинисті), по боках трикутника показують спочатку можливий відсотковий вміст фракцій, розділивши кожний бік трикутника на 10 рівних відрізків від 0 до 100%. При цьому розподіл проводять у напрямку проти годинникової стрілки і наносять у такому ж напрямку значення фракцій. </w:t>
      </w:r>
    </w:p>
    <w:p w:rsid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lastRenderedPageBreak/>
        <w:t xml:space="preserve">Для глин в основі трикутника – вміст пилуватих фракцій (0,05÷0,005 мм), потім глинистих фракцій (&lt; 0,005 мм) і потім піщаних фракцій (2÷0,05 мм) (див. рис.1.4). </w:t>
      </w:r>
    </w:p>
    <w:p w:rsid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 xml:space="preserve">Для пісків в основі трикутника – вміст крупнозернистих фракцій (2÷1 мм), потім дрібнозернистих фракцій (0,5÷0,05 мм) і середньозернистих фракцій (1÷0,5 мм). </w:t>
      </w:r>
    </w:p>
    <w:p w:rsid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Перетинання 3 ліній, які відповідають відсотковому вмісту 3 фракцій, що досліджуються, й дає точку, яка відображає гранулометричний склад ґрунту. Потім за положенням точки, що зображує результат одного аналізу, можна відразу визначити найменування ґрунту. Трикутник може бути розбитий на окремі ділянки, у межах яких розташовані точки, що відповідають певним групам ґрунтів за їхнім гранулометричним складом, наприклад, глина; су</w:t>
      </w:r>
      <w:r w:rsidR="002F79C2">
        <w:rPr>
          <w:rFonts w:ascii="Times New Roman" w:hAnsi="Times New Roman" w:cs="Times New Roman"/>
          <w:sz w:val="28"/>
          <w:szCs w:val="28"/>
        </w:rPr>
        <w:t>пісок важкий тощо (див. рис. 2</w:t>
      </w:r>
      <w:r w:rsidRPr="000B2835">
        <w:rPr>
          <w:rFonts w:ascii="Times New Roman" w:hAnsi="Times New Roman" w:cs="Times New Roman"/>
          <w:sz w:val="28"/>
          <w:szCs w:val="28"/>
        </w:rPr>
        <w:t>). Спосіб зображення результатів гранулометричного аналізу складу ґрунту за допомогою трикутника Феррé є достатньо грубим, але дозволяє наносити на одне креслення дуже велику кількість аналізів</w:t>
      </w:r>
      <w:r>
        <w:rPr>
          <w:rFonts w:ascii="Times New Roman" w:hAnsi="Times New Roman" w:cs="Times New Roman"/>
          <w:sz w:val="28"/>
          <w:szCs w:val="28"/>
        </w:rPr>
        <w:t xml:space="preserve">. </w:t>
      </w:r>
    </w:p>
    <w:p w:rsid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 xml:space="preserve">Найчастіше гранулометричний склад ґрунту графічно зображують у вигляді </w:t>
      </w:r>
      <w:r w:rsidRPr="002F79C2">
        <w:rPr>
          <w:rFonts w:ascii="Times New Roman" w:hAnsi="Times New Roman" w:cs="Times New Roman"/>
          <w:b/>
          <w:sz w:val="28"/>
          <w:szCs w:val="28"/>
        </w:rPr>
        <w:t>інтегральних кривих</w:t>
      </w:r>
      <w:r w:rsidRPr="002F79C2">
        <w:rPr>
          <w:rFonts w:ascii="Times New Roman" w:hAnsi="Times New Roman" w:cs="Times New Roman"/>
          <w:sz w:val="28"/>
          <w:szCs w:val="28"/>
        </w:rPr>
        <w:t>.</w:t>
      </w:r>
      <w:r>
        <w:rPr>
          <w:rFonts w:ascii="Times New Roman" w:hAnsi="Times New Roman" w:cs="Times New Roman"/>
          <w:sz w:val="28"/>
          <w:szCs w:val="28"/>
        </w:rPr>
        <w:t xml:space="preserve"> Інтегральна крива ‒</w:t>
      </w:r>
      <w:r w:rsidRPr="000B2835">
        <w:rPr>
          <w:rFonts w:ascii="Times New Roman" w:hAnsi="Times New Roman" w:cs="Times New Roman"/>
          <w:sz w:val="28"/>
          <w:szCs w:val="28"/>
        </w:rPr>
        <w:t xml:space="preserve"> це графік, що відображає сумарний вміст фракцій, дрібн</w:t>
      </w:r>
      <w:r w:rsidR="00345605">
        <w:rPr>
          <w:rFonts w:ascii="Times New Roman" w:hAnsi="Times New Roman" w:cs="Times New Roman"/>
          <w:sz w:val="28"/>
          <w:szCs w:val="28"/>
        </w:rPr>
        <w:t>іших за певний діаметр (рис. 3 та рис. 4</w:t>
      </w:r>
      <w:r w:rsidRPr="000B2835">
        <w:rPr>
          <w:rFonts w:ascii="Times New Roman" w:hAnsi="Times New Roman" w:cs="Times New Roman"/>
          <w:sz w:val="28"/>
          <w:szCs w:val="28"/>
        </w:rPr>
        <w:t>). Форма кривих на цих графіках відображає всі особливості розподілу часток у ґрунті за розмірами, включаючи і його відсортованість. Нерівномірний (або рівномірний) вміст різних фракцій у ґрунті характеризується його неоднорідністю або відсортованістю. Інтегральні криві можуть бути побудовані у зв</w:t>
      </w:r>
      <w:r w:rsidR="00345605">
        <w:rPr>
          <w:rFonts w:ascii="Times New Roman" w:hAnsi="Times New Roman" w:cs="Times New Roman"/>
          <w:sz w:val="28"/>
          <w:szCs w:val="28"/>
        </w:rPr>
        <w:t>ичайному масштабі (див. рис. 3</w:t>
      </w:r>
      <w:r w:rsidRPr="000B2835">
        <w:rPr>
          <w:rFonts w:ascii="Times New Roman" w:hAnsi="Times New Roman" w:cs="Times New Roman"/>
          <w:sz w:val="28"/>
          <w:szCs w:val="28"/>
        </w:rPr>
        <w:t>) або в напівлогари</w:t>
      </w:r>
      <w:r w:rsidR="00345605">
        <w:rPr>
          <w:rFonts w:ascii="Times New Roman" w:hAnsi="Times New Roman" w:cs="Times New Roman"/>
          <w:sz w:val="28"/>
          <w:szCs w:val="28"/>
        </w:rPr>
        <w:t>фмічному масштабі (див. рис. 4</w:t>
      </w:r>
      <w:r w:rsidRPr="000B2835">
        <w:rPr>
          <w:rFonts w:ascii="Times New Roman" w:hAnsi="Times New Roman" w:cs="Times New Roman"/>
          <w:sz w:val="28"/>
          <w:szCs w:val="28"/>
        </w:rPr>
        <w:t>), що дозволяє нан</w:t>
      </w:r>
      <w:r>
        <w:rPr>
          <w:rFonts w:ascii="Times New Roman" w:hAnsi="Times New Roman" w:cs="Times New Roman"/>
          <w:sz w:val="28"/>
          <w:szCs w:val="28"/>
        </w:rPr>
        <w:t>осити вміст дрібних фракцій з</w:t>
      </w:r>
      <w:r w:rsidRPr="000B2835">
        <w:rPr>
          <w:rFonts w:ascii="Times New Roman" w:hAnsi="Times New Roman" w:cs="Times New Roman"/>
          <w:sz w:val="28"/>
          <w:szCs w:val="28"/>
        </w:rPr>
        <w:t xml:space="preserve"> достатньою точністю, не подовжуючи криву по осі абсцис. Пологий характер інтегральних кривих свідчить про погану відсортованіст</w:t>
      </w:r>
      <w:r>
        <w:rPr>
          <w:rFonts w:ascii="Times New Roman" w:hAnsi="Times New Roman" w:cs="Times New Roman"/>
          <w:sz w:val="28"/>
          <w:szCs w:val="28"/>
        </w:rPr>
        <w:t>ь ґрунту, а крутий нахил ‒</w:t>
      </w:r>
      <w:r w:rsidRPr="000B2835">
        <w:rPr>
          <w:rFonts w:ascii="Times New Roman" w:hAnsi="Times New Roman" w:cs="Times New Roman"/>
          <w:sz w:val="28"/>
          <w:szCs w:val="28"/>
        </w:rPr>
        <w:t xml:space="preserve"> про добру</w:t>
      </w:r>
      <w:r>
        <w:rPr>
          <w:rFonts w:ascii="Times New Roman" w:hAnsi="Times New Roman" w:cs="Times New Roman"/>
          <w:sz w:val="28"/>
          <w:szCs w:val="28"/>
        </w:rPr>
        <w:t xml:space="preserve">. </w:t>
      </w:r>
    </w:p>
    <w:p w:rsidR="000B2835" w:rsidRDefault="000B2835" w:rsidP="000B2835">
      <w:pPr>
        <w:tabs>
          <w:tab w:val="left" w:pos="284"/>
        </w:tabs>
        <w:spacing w:after="0" w:line="240" w:lineRule="auto"/>
        <w:ind w:firstLine="567"/>
        <w:jc w:val="center"/>
        <w:rPr>
          <w:rFonts w:ascii="Times New Roman" w:hAnsi="Times New Roman" w:cs="Times New Roman"/>
          <w:sz w:val="28"/>
          <w:szCs w:val="28"/>
        </w:rPr>
      </w:pPr>
    </w:p>
    <w:p w:rsidR="000B2835" w:rsidRPr="000B2835" w:rsidRDefault="00345605" w:rsidP="00B96B99">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 3</w:t>
      </w:r>
      <w:r w:rsidR="000B2835" w:rsidRPr="000B2835">
        <w:rPr>
          <w:rFonts w:ascii="Times New Roman" w:hAnsi="Times New Roman" w:cs="Times New Roman"/>
          <w:sz w:val="28"/>
          <w:szCs w:val="28"/>
        </w:rPr>
        <w:t>. Інтегральна крива гранулометричного складу ґрунту у зви</w:t>
      </w:r>
      <w:r w:rsidR="006B27D7">
        <w:rPr>
          <w:noProof/>
          <w:lang w:eastAsia="uk-UA"/>
        </w:rPr>
        <w:drawing>
          <wp:inline distT="0" distB="0" distL="0" distR="0" wp14:anchorId="18D3F749" wp14:editId="16C271F5">
            <wp:extent cx="6486012" cy="27908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3186"/>
                    <a:stretch/>
                  </pic:blipFill>
                  <pic:spPr bwMode="auto">
                    <a:xfrm>
                      <a:off x="0" y="0"/>
                      <a:ext cx="6498226" cy="2796081"/>
                    </a:xfrm>
                    <a:prstGeom prst="rect">
                      <a:avLst/>
                    </a:prstGeom>
                    <a:ln>
                      <a:noFill/>
                    </a:ln>
                    <a:extLst>
                      <a:ext uri="{53640926-AAD7-44D8-BBD7-CCE9431645EC}">
                        <a14:shadowObscured xmlns:a14="http://schemas.microsoft.com/office/drawing/2010/main"/>
                      </a:ext>
                    </a:extLst>
                  </pic:spPr>
                </pic:pic>
              </a:graphicData>
            </a:graphic>
          </wp:inline>
        </w:drawing>
      </w:r>
      <w:r w:rsidR="000B2835" w:rsidRPr="000B2835">
        <w:rPr>
          <w:rFonts w:ascii="Times New Roman" w:hAnsi="Times New Roman" w:cs="Times New Roman"/>
          <w:sz w:val="28"/>
          <w:szCs w:val="28"/>
        </w:rPr>
        <w:t xml:space="preserve">чайному масштабі </w:t>
      </w:r>
    </w:p>
    <w:p w:rsidR="000B2835" w:rsidRPr="000B2835" w:rsidRDefault="000B2835" w:rsidP="00B96B99">
      <w:pPr>
        <w:tabs>
          <w:tab w:val="left" w:pos="284"/>
        </w:tabs>
        <w:spacing w:after="0" w:line="240" w:lineRule="auto"/>
        <w:ind w:firstLine="567"/>
        <w:jc w:val="both"/>
        <w:rPr>
          <w:rFonts w:ascii="Times New Roman" w:hAnsi="Times New Roman" w:cs="Times New Roman"/>
          <w:sz w:val="28"/>
          <w:szCs w:val="28"/>
        </w:rPr>
      </w:pPr>
    </w:p>
    <w:p w:rsidR="000B2835" w:rsidRP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 xml:space="preserve">Для побудови сумарної кривої у напівлогарифмічному масштабі по осі абсцис відкладають не діаметри часток, а їхні логарифми або величини, </w:t>
      </w:r>
      <w:r w:rsidRPr="000B2835">
        <w:rPr>
          <w:rFonts w:ascii="Times New Roman" w:hAnsi="Times New Roman" w:cs="Times New Roman"/>
          <w:sz w:val="28"/>
          <w:szCs w:val="28"/>
        </w:rPr>
        <w:lastRenderedPageBreak/>
        <w:t>пропорційні логарифмам. На початку координат ставлять не нуль, а, зазвичай, число 0,001. Потім, приймаючи 1g</w:t>
      </w:r>
      <w:r w:rsidRPr="000B2835">
        <w:rPr>
          <w:rFonts w:ascii="Times New Roman" w:hAnsi="Times New Roman" w:cs="Times New Roman"/>
          <w:sz w:val="28"/>
          <w:szCs w:val="28"/>
          <w:vertAlign w:val="subscript"/>
        </w:rPr>
        <w:t>10</w:t>
      </w:r>
      <w:r w:rsidRPr="000B2835">
        <w:rPr>
          <w:rFonts w:ascii="Times New Roman" w:hAnsi="Times New Roman" w:cs="Times New Roman"/>
          <w:sz w:val="28"/>
          <w:szCs w:val="28"/>
        </w:rPr>
        <w:t xml:space="preserve"> рівним довільному відрізку, відкладають цей відрізок у правий бік 3-4 рази. При цьому роблять позначки й ставлять проти них числа, що зростають на порядок - 0,001; 0,01; 0,1; 1; 10 тощо. Відстань між кожними 2 сусідніми мітками ділять на 9 частин, пропорційно логарифмам чисел від 2 до 9. У першому від початку координат інтервалі виділені відрізки будуть відповідати діаметрам часток від 0,002 до 0,009, у другому від 0,02 до 0,09, у третьому від 0,2 до 0,9 тощо. Зазначені відрізки відкладають по осі абсцис кожний від початку координат або позначки, що обмежує еталонний відрізок (звичайно, 4 см).</w:t>
      </w:r>
    </w:p>
    <w:p w:rsidR="000B2835" w:rsidRP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Приклад: якщо прийняти lg 10 = 1 відповідним 4 см, тоді</w:t>
      </w:r>
    </w:p>
    <w:p w:rsidR="000B2835" w:rsidRP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 xml:space="preserve">lg 2 = 0,301 відповідним 0,301×4 = 1,20 см; </w:t>
      </w:r>
    </w:p>
    <w:p w:rsidR="000B2835" w:rsidRP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 xml:space="preserve">lg 3 = 0,477 відповідним 0,477×4 = 1,90 см; </w:t>
      </w:r>
    </w:p>
    <w:p w:rsidR="000B2835" w:rsidRP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 xml:space="preserve">lg 4 = 0,600 відповідним 0,600×4 = 2,40 см; </w:t>
      </w:r>
    </w:p>
    <w:p w:rsidR="000B2835" w:rsidRP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 xml:space="preserve">lg 5 = 0,700 відповідним 0,700×4 = 2,80 см; </w:t>
      </w:r>
    </w:p>
    <w:p w:rsidR="000B2835" w:rsidRP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lg 6 = 0,780 відповідним 0,780×4 = 3,12 см;</w:t>
      </w:r>
    </w:p>
    <w:p w:rsidR="000B2835" w:rsidRP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 xml:space="preserve">lg 7 = 0,850 відповідним 0,850×4 = 3,40 см; </w:t>
      </w:r>
    </w:p>
    <w:p w:rsidR="000B2835" w:rsidRP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 xml:space="preserve">lg 8 = 0,900 відповідним 0,900×4 = 3,60 см; </w:t>
      </w:r>
    </w:p>
    <w:p w:rsidR="000B2835" w:rsidRPr="000B2835" w:rsidRDefault="000B2835" w:rsidP="00B96B99">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lg 9 = 0,950 відповідним 0,950×4 = 3,80 см.</w:t>
      </w:r>
    </w:p>
    <w:p w:rsidR="002F19EF" w:rsidRDefault="000B2835" w:rsidP="000B2835">
      <w:pPr>
        <w:tabs>
          <w:tab w:val="left" w:pos="284"/>
        </w:tabs>
        <w:spacing w:after="0" w:line="240" w:lineRule="auto"/>
        <w:ind w:firstLine="567"/>
        <w:jc w:val="both"/>
        <w:rPr>
          <w:rFonts w:ascii="Times New Roman" w:hAnsi="Times New Roman" w:cs="Times New Roman"/>
          <w:sz w:val="28"/>
          <w:szCs w:val="28"/>
        </w:rPr>
      </w:pPr>
      <w:r w:rsidRPr="000B2835">
        <w:rPr>
          <w:rFonts w:ascii="Times New Roman" w:hAnsi="Times New Roman" w:cs="Times New Roman"/>
          <w:sz w:val="28"/>
          <w:szCs w:val="28"/>
        </w:rPr>
        <w:t xml:space="preserve">При побудові кривої гранулометричного складу ґрунту по осі ординат відкладають у відсотках не вміст кожної окремої фракції, а сумарний вміст фракцій часток з діаметрами, меншими за якого-небудь числа. Для цього послідовно підсумовують вміст фракцій, починаючи із найдрібнішої (див. приклад у табл. 1.7). </w:t>
      </w:r>
    </w:p>
    <w:p w:rsidR="000B2835" w:rsidRDefault="000B2835" w:rsidP="000B2835">
      <w:pPr>
        <w:tabs>
          <w:tab w:val="left" w:pos="284"/>
        </w:tabs>
        <w:spacing w:after="0" w:line="240" w:lineRule="auto"/>
        <w:ind w:firstLine="567"/>
        <w:jc w:val="both"/>
        <w:rPr>
          <w:rFonts w:ascii="Times New Roman" w:hAnsi="Times New Roman" w:cs="Times New Roman"/>
          <w:sz w:val="28"/>
          <w:szCs w:val="28"/>
        </w:rPr>
      </w:pPr>
      <w:r w:rsidRPr="00E72321">
        <w:rPr>
          <w:rFonts w:ascii="Times New Roman" w:hAnsi="Times New Roman" w:cs="Times New Roman"/>
          <w:b/>
          <w:i/>
          <w:sz w:val="28"/>
          <w:szCs w:val="28"/>
        </w:rPr>
        <w:t>Для характеристики неоднорідності ґрунту</w:t>
      </w:r>
      <w:r w:rsidRPr="000B2835">
        <w:rPr>
          <w:rFonts w:ascii="Times New Roman" w:hAnsi="Times New Roman" w:cs="Times New Roman"/>
          <w:sz w:val="28"/>
          <w:szCs w:val="28"/>
        </w:rPr>
        <w:t xml:space="preserve"> застосовується </w:t>
      </w:r>
      <w:r w:rsidRPr="002F19EF">
        <w:rPr>
          <w:rFonts w:ascii="Times New Roman" w:hAnsi="Times New Roman" w:cs="Times New Roman"/>
          <w:i/>
          <w:sz w:val="28"/>
          <w:szCs w:val="28"/>
        </w:rPr>
        <w:t>показник неоднорідності гранулометричного складу</w:t>
      </w:r>
      <w:r w:rsidRPr="000B2835">
        <w:rPr>
          <w:rFonts w:ascii="Times New Roman" w:hAnsi="Times New Roman" w:cs="Times New Roman"/>
          <w:sz w:val="28"/>
          <w:szCs w:val="28"/>
        </w:rPr>
        <w:t xml:space="preserve"> </w:t>
      </w:r>
      <w:r w:rsidRPr="002F19EF">
        <w:rPr>
          <w:rFonts w:ascii="Times New Roman" w:hAnsi="Times New Roman" w:cs="Times New Roman"/>
          <w:b/>
          <w:sz w:val="28"/>
          <w:szCs w:val="28"/>
        </w:rPr>
        <w:t>C</w:t>
      </w:r>
      <w:r w:rsidRPr="002F19EF">
        <w:rPr>
          <w:rFonts w:ascii="Times New Roman" w:hAnsi="Times New Roman" w:cs="Times New Roman"/>
          <w:b/>
          <w:sz w:val="28"/>
          <w:szCs w:val="28"/>
          <w:vertAlign w:val="subscript"/>
        </w:rPr>
        <w:t>u</w:t>
      </w:r>
      <w:r w:rsidRPr="000B2835">
        <w:rPr>
          <w:rFonts w:ascii="Times New Roman" w:hAnsi="Times New Roman" w:cs="Times New Roman"/>
          <w:sz w:val="28"/>
          <w:szCs w:val="28"/>
        </w:rPr>
        <w:t xml:space="preserve"> (</w:t>
      </w:r>
      <w:r w:rsidRPr="002F19EF">
        <w:rPr>
          <w:rFonts w:ascii="Times New Roman" w:hAnsi="Times New Roman" w:cs="Times New Roman"/>
          <w:i/>
          <w:sz w:val="28"/>
          <w:szCs w:val="28"/>
        </w:rPr>
        <w:t>коефіцієнт неоднорідності, ступінь неоднорідності або коефіцієнт однорідності</w:t>
      </w:r>
      <w:r w:rsidRPr="000B2835">
        <w:rPr>
          <w:rFonts w:ascii="Times New Roman" w:hAnsi="Times New Roman" w:cs="Times New Roman"/>
          <w:sz w:val="28"/>
          <w:szCs w:val="28"/>
        </w:rPr>
        <w:t xml:space="preserve">), що визначається за формулою А. Хазена: </w:t>
      </w:r>
    </w:p>
    <w:p w:rsidR="000B2835" w:rsidRDefault="002F19EF" w:rsidP="002F19EF">
      <w:pPr>
        <w:tabs>
          <w:tab w:val="left" w:pos="284"/>
        </w:tabs>
        <w:spacing w:after="0" w:line="240" w:lineRule="auto"/>
        <w:ind w:firstLine="567"/>
        <w:jc w:val="right"/>
        <w:rPr>
          <w:rFonts w:ascii="Times New Roman" w:hAnsi="Times New Roman" w:cs="Times New Roman"/>
          <w:sz w:val="28"/>
          <w:szCs w:val="28"/>
        </w:rPr>
      </w:pPr>
      <w:r w:rsidRPr="000B2835">
        <w:rPr>
          <w:rFonts w:ascii="Times New Roman" w:hAnsi="Times New Roman" w:cs="Times New Roman"/>
          <w:sz w:val="28"/>
          <w:szCs w:val="28"/>
        </w:rPr>
        <w:t>C</w:t>
      </w:r>
      <w:r w:rsidRPr="002F19EF">
        <w:rPr>
          <w:rFonts w:ascii="Times New Roman" w:hAnsi="Times New Roman" w:cs="Times New Roman"/>
          <w:sz w:val="28"/>
          <w:szCs w:val="28"/>
          <w:vertAlign w:val="subscript"/>
        </w:rPr>
        <w:t>u</w:t>
      </w:r>
      <w:r w:rsidRPr="000B2835">
        <w:rPr>
          <w:rFonts w:ascii="Times New Roman" w:hAnsi="Times New Roman" w:cs="Times New Roman"/>
          <w:sz w:val="28"/>
          <w:szCs w:val="28"/>
        </w:rPr>
        <w:t xml:space="preserve"> </w:t>
      </w:r>
      <w:r w:rsidRPr="000B2835">
        <w:rPr>
          <w:rFonts w:ascii="Times New Roman" w:hAnsi="Times New Roman" w:cs="Times New Roman"/>
          <w:sz w:val="28"/>
          <w:szCs w:val="28"/>
        </w:rPr>
        <w:sym w:font="Symbol" w:char="F03D"/>
      </w:r>
      <w:r w:rsidRPr="000B2835">
        <w:rPr>
          <w:rFonts w:ascii="Times New Roman" w:hAnsi="Times New Roman" w:cs="Times New Roman"/>
          <w:sz w:val="28"/>
          <w:szCs w:val="28"/>
        </w:rPr>
        <w:t xml:space="preserve"> d</w:t>
      </w:r>
      <w:r w:rsidRPr="002F19EF">
        <w:rPr>
          <w:rFonts w:ascii="Times New Roman" w:hAnsi="Times New Roman" w:cs="Times New Roman"/>
          <w:sz w:val="28"/>
          <w:szCs w:val="28"/>
          <w:vertAlign w:val="subscript"/>
        </w:rPr>
        <w:t>60</w:t>
      </w:r>
      <w:r w:rsidRPr="000801F4">
        <w:rPr>
          <w:rFonts w:ascii="Times New Roman" w:hAnsi="Times New Roman" w:cs="Times New Roman"/>
          <w:sz w:val="28"/>
          <w:szCs w:val="28"/>
          <w:vertAlign w:val="subscript"/>
          <w:lang w:val="ru-RU"/>
        </w:rPr>
        <w:t xml:space="preserve"> </w:t>
      </w:r>
      <w:r>
        <w:rPr>
          <w:rFonts w:ascii="Times New Roman" w:hAnsi="Times New Roman" w:cs="Times New Roman"/>
          <w:sz w:val="28"/>
          <w:szCs w:val="28"/>
        </w:rPr>
        <w:t xml:space="preserve">/ </w:t>
      </w:r>
      <w:r w:rsidRPr="000B2835">
        <w:rPr>
          <w:rFonts w:ascii="Times New Roman" w:hAnsi="Times New Roman" w:cs="Times New Roman"/>
          <w:sz w:val="28"/>
          <w:szCs w:val="28"/>
        </w:rPr>
        <w:t>d</w:t>
      </w:r>
      <w:r w:rsidR="000B2835" w:rsidRPr="002F19EF">
        <w:rPr>
          <w:rFonts w:ascii="Times New Roman" w:hAnsi="Times New Roman" w:cs="Times New Roman"/>
          <w:sz w:val="28"/>
          <w:szCs w:val="28"/>
          <w:vertAlign w:val="subscript"/>
        </w:rPr>
        <w:t>10</w:t>
      </w:r>
      <w:r w:rsidR="000B2835" w:rsidRPr="000B2835">
        <w:rPr>
          <w:rFonts w:ascii="Times New Roman" w:hAnsi="Times New Roman" w:cs="Times New Roman"/>
          <w:sz w:val="28"/>
          <w:szCs w:val="28"/>
        </w:rPr>
        <w:t xml:space="preserve">, </w:t>
      </w:r>
      <w:r w:rsidRPr="000801F4">
        <w:rPr>
          <w:rFonts w:ascii="Times New Roman" w:hAnsi="Times New Roman" w:cs="Times New Roman"/>
          <w:sz w:val="28"/>
          <w:szCs w:val="28"/>
          <w:lang w:val="ru-RU"/>
        </w:rPr>
        <w:t xml:space="preserve">                                            </w:t>
      </w:r>
      <w:r w:rsidR="000B2835" w:rsidRPr="000B2835">
        <w:rPr>
          <w:rFonts w:ascii="Times New Roman" w:hAnsi="Times New Roman" w:cs="Times New Roman"/>
          <w:sz w:val="28"/>
          <w:szCs w:val="28"/>
        </w:rPr>
        <w:t xml:space="preserve">(1.3) </w:t>
      </w:r>
    </w:p>
    <w:p w:rsidR="000B2835" w:rsidRDefault="000B2835" w:rsidP="000B2835">
      <w:pPr>
        <w:tabs>
          <w:tab w:val="left" w:pos="284"/>
        </w:tabs>
        <w:spacing w:after="0" w:line="240" w:lineRule="auto"/>
        <w:jc w:val="both"/>
        <w:rPr>
          <w:rFonts w:ascii="Times New Roman" w:hAnsi="Times New Roman" w:cs="Times New Roman"/>
          <w:sz w:val="28"/>
          <w:szCs w:val="28"/>
        </w:rPr>
      </w:pPr>
      <w:r w:rsidRPr="000B2835">
        <w:rPr>
          <w:rFonts w:ascii="Times New Roman" w:hAnsi="Times New Roman" w:cs="Times New Roman"/>
          <w:sz w:val="28"/>
          <w:szCs w:val="28"/>
        </w:rPr>
        <w:t>де d</w:t>
      </w:r>
      <w:r w:rsidRPr="000B2835">
        <w:rPr>
          <w:rFonts w:ascii="Times New Roman" w:hAnsi="Times New Roman" w:cs="Times New Roman"/>
          <w:sz w:val="28"/>
          <w:szCs w:val="28"/>
          <w:vertAlign w:val="subscript"/>
        </w:rPr>
        <w:t>60</w:t>
      </w:r>
      <w:r>
        <w:rPr>
          <w:rFonts w:ascii="Times New Roman" w:hAnsi="Times New Roman" w:cs="Times New Roman"/>
          <w:sz w:val="28"/>
          <w:szCs w:val="28"/>
        </w:rPr>
        <w:t xml:space="preserve"> ‒</w:t>
      </w:r>
      <w:r w:rsidRPr="000B2835">
        <w:rPr>
          <w:rFonts w:ascii="Times New Roman" w:hAnsi="Times New Roman" w:cs="Times New Roman"/>
          <w:sz w:val="28"/>
          <w:szCs w:val="28"/>
        </w:rPr>
        <w:t xml:space="preserve"> діаметр часток, менше від якого в ґрунті міститься (за масою) 60% часток (контролюючий діаметр); </w:t>
      </w:r>
    </w:p>
    <w:p w:rsidR="000B2835" w:rsidRDefault="000B2835" w:rsidP="000B2835">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2835">
        <w:rPr>
          <w:rFonts w:ascii="Times New Roman" w:hAnsi="Times New Roman" w:cs="Times New Roman"/>
          <w:sz w:val="28"/>
          <w:szCs w:val="28"/>
        </w:rPr>
        <w:t>d</w:t>
      </w:r>
      <w:r w:rsidRPr="000B2835">
        <w:rPr>
          <w:rFonts w:ascii="Times New Roman" w:hAnsi="Times New Roman" w:cs="Times New Roman"/>
          <w:sz w:val="28"/>
          <w:szCs w:val="28"/>
          <w:vertAlign w:val="subscript"/>
        </w:rPr>
        <w:t>10</w:t>
      </w:r>
      <w:r w:rsidRPr="000B2835">
        <w:rPr>
          <w:rFonts w:ascii="Times New Roman" w:hAnsi="Times New Roman" w:cs="Times New Roman"/>
          <w:sz w:val="28"/>
          <w:szCs w:val="28"/>
        </w:rPr>
        <w:t xml:space="preserve"> </w:t>
      </w:r>
      <w:r>
        <w:rPr>
          <w:rFonts w:ascii="Times New Roman" w:hAnsi="Times New Roman" w:cs="Times New Roman"/>
          <w:sz w:val="28"/>
          <w:szCs w:val="28"/>
        </w:rPr>
        <w:t>‒</w:t>
      </w:r>
      <w:r w:rsidRPr="000B2835">
        <w:rPr>
          <w:rFonts w:ascii="Times New Roman" w:hAnsi="Times New Roman" w:cs="Times New Roman"/>
          <w:sz w:val="28"/>
          <w:szCs w:val="28"/>
        </w:rPr>
        <w:t xml:space="preserve"> діаметр часток, менше від якого в ґрунті міститься 10% часток (діючий або ефективний діаметр). </w:t>
      </w:r>
    </w:p>
    <w:p w:rsidR="002F19EF" w:rsidRDefault="002F19EF" w:rsidP="002F19EF">
      <w:pPr>
        <w:tabs>
          <w:tab w:val="left" w:pos="284"/>
        </w:tabs>
        <w:spacing w:after="0" w:line="240" w:lineRule="auto"/>
        <w:ind w:firstLine="567"/>
        <w:jc w:val="both"/>
        <w:rPr>
          <w:rFonts w:ascii="Times New Roman" w:hAnsi="Times New Roman" w:cs="Times New Roman"/>
          <w:sz w:val="28"/>
          <w:szCs w:val="28"/>
        </w:rPr>
      </w:pPr>
      <w:r w:rsidRPr="002F19EF">
        <w:rPr>
          <w:rFonts w:ascii="Times New Roman" w:hAnsi="Times New Roman" w:cs="Times New Roman"/>
          <w:sz w:val="28"/>
          <w:szCs w:val="28"/>
        </w:rPr>
        <w:t>Для номенклатурної класифікації структурних елементів і фракцій твердої компоненти дисперсних ґрунтів використовується загальна клас</w:t>
      </w:r>
      <w:r>
        <w:rPr>
          <w:rFonts w:ascii="Times New Roman" w:hAnsi="Times New Roman" w:cs="Times New Roman"/>
          <w:sz w:val="28"/>
          <w:szCs w:val="28"/>
        </w:rPr>
        <w:t>ифікація</w:t>
      </w:r>
      <w:r w:rsidR="00345605">
        <w:rPr>
          <w:rFonts w:ascii="Times New Roman" w:hAnsi="Times New Roman" w:cs="Times New Roman"/>
          <w:sz w:val="28"/>
          <w:szCs w:val="28"/>
        </w:rPr>
        <w:t xml:space="preserve"> (табл.3</w:t>
      </w:r>
      <w:r w:rsidRPr="002F19EF">
        <w:rPr>
          <w:rFonts w:ascii="Times New Roman" w:hAnsi="Times New Roman" w:cs="Times New Roman"/>
          <w:sz w:val="28"/>
          <w:szCs w:val="28"/>
        </w:rPr>
        <w:t>), яка широко застосовується у сучасному ґрунтознавстві. При її розробці особлива увага була приділена обґрунтуванню меж вмісту глинистих, пилуватих, піщаних і гравійних часток, тому що з ними зв’язано виділення основних петрографічних типів осадових порід: глин, лесів, пісків, аргілітів, алевролітів, пісковиків та великоуламкових порід.</w:t>
      </w:r>
    </w:p>
    <w:p w:rsidR="00345605" w:rsidRDefault="00345605" w:rsidP="002F19EF">
      <w:pPr>
        <w:tabs>
          <w:tab w:val="left" w:pos="284"/>
        </w:tabs>
        <w:spacing w:after="0" w:line="240" w:lineRule="auto"/>
        <w:ind w:firstLine="567"/>
        <w:jc w:val="both"/>
        <w:rPr>
          <w:rFonts w:ascii="Times New Roman" w:hAnsi="Times New Roman" w:cs="Times New Roman"/>
          <w:sz w:val="28"/>
          <w:szCs w:val="28"/>
        </w:rPr>
      </w:pPr>
      <w:r w:rsidRPr="005273A5">
        <w:rPr>
          <w:rFonts w:ascii="Times New Roman" w:hAnsi="Times New Roman" w:cs="Times New Roman"/>
          <w:sz w:val="28"/>
          <w:szCs w:val="28"/>
        </w:rPr>
        <w:t>Для класифікації різних типів ґрунтів (від пісків до глин) у ґрунтознавстві також використовується загальна гранулометрична класифікація</w:t>
      </w:r>
      <w:r>
        <w:rPr>
          <w:rFonts w:ascii="Times New Roman" w:hAnsi="Times New Roman" w:cs="Times New Roman"/>
          <w:sz w:val="28"/>
          <w:szCs w:val="28"/>
        </w:rPr>
        <w:t xml:space="preserve"> ґрунтів В.В. Охотіна (табл. 4</w:t>
      </w:r>
      <w:r w:rsidRPr="005273A5">
        <w:rPr>
          <w:rFonts w:ascii="Times New Roman" w:hAnsi="Times New Roman" w:cs="Times New Roman"/>
          <w:sz w:val="28"/>
          <w:szCs w:val="28"/>
        </w:rPr>
        <w:t xml:space="preserve">), розроблена ще в 1933-1940 рр. стосовно до гранулометричного аналізу з підготовкою ґрунту кип’ятінням із додаванням аміаку. В її основу, у першу чергу, покладено облік вмісту в ґрунті глинистих часток (&lt; 0,002 мм), </w:t>
      </w:r>
      <w:r w:rsidRPr="005273A5">
        <w:rPr>
          <w:rFonts w:ascii="Times New Roman" w:hAnsi="Times New Roman" w:cs="Times New Roman"/>
          <w:sz w:val="28"/>
          <w:szCs w:val="28"/>
        </w:rPr>
        <w:lastRenderedPageBreak/>
        <w:t>оскільки саме вони в ряді випадків впливають на багато властивостей дисперсних ґрунтів. У закордонних країнах застосовуються інші загальні класифікації дисперсних ґрунтів. Так, відповідно до загальної класифікації, прийнятої в наш час у США («Public Road Administration») та ряді країн Західної Європи, виділяється глиниста фракція розміром менш 0,002 мм, пилувата фракція («silt») розміром 0,02÷0,002 мм, тонкопіщана фракція 0,02÷0,1 мм, піщана 0,1÷2 мм та гравіювата фракція крупніше 2 мм. У цій класифікації мул або мулистий ґрунт («silt») виділяється не в генетичному сенсі, а в літологічному й відповідає прийнятому в Україні пилуватому ґрунту.</w:t>
      </w:r>
    </w:p>
    <w:p w:rsidR="005273A5" w:rsidRPr="005273A5" w:rsidRDefault="00345605" w:rsidP="005273A5">
      <w:pPr>
        <w:tabs>
          <w:tab w:val="left" w:pos="284"/>
        </w:tabs>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3</w:t>
      </w:r>
      <w:r w:rsidR="005273A5" w:rsidRPr="005273A5">
        <w:rPr>
          <w:rFonts w:ascii="Times New Roman" w:hAnsi="Times New Roman" w:cs="Times New Roman"/>
          <w:sz w:val="28"/>
          <w:szCs w:val="28"/>
        </w:rPr>
        <w:t xml:space="preserve"> </w:t>
      </w:r>
    </w:p>
    <w:p w:rsidR="002F19EF" w:rsidRPr="005273A5" w:rsidRDefault="005273A5" w:rsidP="005273A5">
      <w:pPr>
        <w:tabs>
          <w:tab w:val="left" w:pos="284"/>
        </w:tabs>
        <w:spacing w:after="0" w:line="240" w:lineRule="auto"/>
        <w:ind w:firstLine="567"/>
        <w:jc w:val="center"/>
        <w:rPr>
          <w:rFonts w:ascii="Times New Roman" w:hAnsi="Times New Roman" w:cs="Times New Roman"/>
          <w:sz w:val="28"/>
          <w:szCs w:val="28"/>
        </w:rPr>
      </w:pPr>
      <w:r w:rsidRPr="005273A5">
        <w:rPr>
          <w:rFonts w:ascii="Times New Roman" w:hAnsi="Times New Roman" w:cs="Times New Roman"/>
          <w:sz w:val="28"/>
          <w:szCs w:val="28"/>
        </w:rPr>
        <w:t>Класифікація структурних елементів і фракцій твердої компоненти дисперсних ґрунтів</w:t>
      </w:r>
    </w:p>
    <w:p w:rsidR="005273A5" w:rsidRDefault="005273A5" w:rsidP="005273A5">
      <w:pPr>
        <w:tabs>
          <w:tab w:val="left" w:pos="284"/>
        </w:tabs>
        <w:spacing w:after="0" w:line="240" w:lineRule="auto"/>
        <w:ind w:firstLine="567"/>
        <w:jc w:val="center"/>
        <w:rPr>
          <w:rFonts w:ascii="Times New Roman" w:hAnsi="Times New Roman" w:cs="Times New Roman"/>
          <w:sz w:val="28"/>
          <w:szCs w:val="28"/>
        </w:rPr>
      </w:pPr>
      <w:r>
        <w:rPr>
          <w:noProof/>
          <w:lang w:eastAsia="uk-UA"/>
        </w:rPr>
        <w:drawing>
          <wp:inline distT="0" distB="0" distL="0" distR="0" wp14:anchorId="7162A797" wp14:editId="252B97BE">
            <wp:extent cx="3204721" cy="293851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09250" cy="2942667"/>
                    </a:xfrm>
                    <a:prstGeom prst="rect">
                      <a:avLst/>
                    </a:prstGeom>
                  </pic:spPr>
                </pic:pic>
              </a:graphicData>
            </a:graphic>
          </wp:inline>
        </w:drawing>
      </w:r>
    </w:p>
    <w:p w:rsidR="005273A5" w:rsidRPr="005273A5" w:rsidRDefault="00345605" w:rsidP="005273A5">
      <w:pPr>
        <w:tabs>
          <w:tab w:val="left" w:pos="284"/>
        </w:tabs>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4</w:t>
      </w:r>
    </w:p>
    <w:p w:rsidR="005273A5" w:rsidRDefault="005273A5" w:rsidP="00345605">
      <w:pPr>
        <w:tabs>
          <w:tab w:val="left" w:pos="284"/>
        </w:tabs>
        <w:spacing w:after="0" w:line="240" w:lineRule="auto"/>
        <w:ind w:firstLine="567"/>
        <w:jc w:val="center"/>
        <w:rPr>
          <w:rFonts w:ascii="Times New Roman" w:hAnsi="Times New Roman" w:cs="Times New Roman"/>
          <w:sz w:val="28"/>
          <w:szCs w:val="28"/>
        </w:rPr>
      </w:pPr>
      <w:r w:rsidRPr="005273A5">
        <w:rPr>
          <w:rFonts w:ascii="Times New Roman" w:hAnsi="Times New Roman" w:cs="Times New Roman"/>
          <w:sz w:val="28"/>
          <w:szCs w:val="28"/>
        </w:rPr>
        <w:t>Класифікація дисперсних ґрунтів за гранулометричним (зерновим) складом (за В.В. Охотіним)</w:t>
      </w:r>
    </w:p>
    <w:p w:rsidR="005273A5" w:rsidRDefault="005273A5" w:rsidP="00345605">
      <w:pPr>
        <w:tabs>
          <w:tab w:val="left" w:pos="284"/>
        </w:tabs>
        <w:spacing w:after="0" w:line="240" w:lineRule="auto"/>
        <w:ind w:firstLine="567"/>
        <w:jc w:val="center"/>
        <w:rPr>
          <w:rFonts w:ascii="Times New Roman" w:hAnsi="Times New Roman" w:cs="Times New Roman"/>
          <w:sz w:val="28"/>
          <w:szCs w:val="28"/>
        </w:rPr>
      </w:pPr>
      <w:r>
        <w:rPr>
          <w:noProof/>
          <w:lang w:eastAsia="uk-UA"/>
        </w:rPr>
        <w:lastRenderedPageBreak/>
        <w:drawing>
          <wp:inline distT="0" distB="0" distL="0" distR="0" wp14:anchorId="5EDDE872" wp14:editId="73F9D125">
            <wp:extent cx="3918858" cy="4453666"/>
            <wp:effectExtent l="0" t="0" r="5715"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21436" cy="4456596"/>
                    </a:xfrm>
                    <a:prstGeom prst="rect">
                      <a:avLst/>
                    </a:prstGeom>
                  </pic:spPr>
                </pic:pic>
              </a:graphicData>
            </a:graphic>
          </wp:inline>
        </w:drawing>
      </w:r>
    </w:p>
    <w:p w:rsidR="005273A5" w:rsidRPr="005273A5" w:rsidRDefault="005273A5" w:rsidP="005273A5">
      <w:pPr>
        <w:tabs>
          <w:tab w:val="left" w:pos="284"/>
        </w:tabs>
        <w:spacing w:after="0" w:line="240" w:lineRule="auto"/>
        <w:ind w:firstLine="567"/>
        <w:jc w:val="both"/>
        <w:rPr>
          <w:rFonts w:ascii="Times New Roman" w:hAnsi="Times New Roman" w:cs="Times New Roman"/>
          <w:sz w:val="28"/>
          <w:szCs w:val="28"/>
        </w:rPr>
      </w:pPr>
      <w:r w:rsidRPr="005273A5">
        <w:rPr>
          <w:rFonts w:ascii="Times New Roman" w:hAnsi="Times New Roman" w:cs="Times New Roman"/>
          <w:sz w:val="28"/>
          <w:szCs w:val="28"/>
        </w:rPr>
        <w:t>Серед часткових класифікацій в Україні й країнах СНД широке розповсюдження отримала класифікація Н.А. Качинського для ґрунтів рослинного шару і глинистих ґрунтів, класифікація С.С. Морозова для пилуватих (зокрема лесових і лесоподібних) ґрунтів та класифікація Є.М. Сергєєва для 30 характеристики піщаних ґрунтів. Існують також класифікації гравіюватих ґрунтів H.І. Іванова, великоуламкових ґрунтів А.І. Шеко, піщаних ґрунтів В.Д. Ломтадзе тощо. Крім того, для класифікації великоуламкових і піщаних ґрунтів в інженерній геології використовується часткова кла</w:t>
      </w:r>
      <w:r>
        <w:rPr>
          <w:rFonts w:ascii="Times New Roman" w:hAnsi="Times New Roman" w:cs="Times New Roman"/>
          <w:sz w:val="28"/>
          <w:szCs w:val="28"/>
        </w:rPr>
        <w:t>сифікація ДСТУ Б В.2.1-2-96</w:t>
      </w:r>
      <w:r w:rsidRPr="005273A5">
        <w:rPr>
          <w:rFonts w:ascii="Times New Roman" w:hAnsi="Times New Roman" w:cs="Times New Roman"/>
          <w:sz w:val="28"/>
          <w:szCs w:val="28"/>
        </w:rPr>
        <w:t>, яка широко застосовується у буд</w:t>
      </w:r>
      <w:r w:rsidR="00345605">
        <w:rPr>
          <w:rFonts w:ascii="Times New Roman" w:hAnsi="Times New Roman" w:cs="Times New Roman"/>
          <w:sz w:val="28"/>
          <w:szCs w:val="28"/>
        </w:rPr>
        <w:t>івельних організаціях (табл. 5</w:t>
      </w:r>
      <w:r w:rsidRPr="005273A5">
        <w:rPr>
          <w:rFonts w:ascii="Times New Roman" w:hAnsi="Times New Roman" w:cs="Times New Roman"/>
          <w:sz w:val="28"/>
          <w:szCs w:val="28"/>
        </w:rPr>
        <w:t>)</w:t>
      </w:r>
    </w:p>
    <w:p w:rsidR="005273A5" w:rsidRPr="005273A5" w:rsidRDefault="00345605" w:rsidP="005273A5">
      <w:pPr>
        <w:tabs>
          <w:tab w:val="left" w:pos="284"/>
        </w:tabs>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5</w:t>
      </w:r>
    </w:p>
    <w:p w:rsidR="005273A5" w:rsidRDefault="005273A5" w:rsidP="005273A5">
      <w:pPr>
        <w:tabs>
          <w:tab w:val="left" w:pos="284"/>
        </w:tabs>
        <w:spacing w:after="0" w:line="240" w:lineRule="auto"/>
        <w:jc w:val="both"/>
        <w:rPr>
          <w:rFonts w:ascii="Times New Roman" w:hAnsi="Times New Roman" w:cs="Times New Roman"/>
          <w:sz w:val="28"/>
          <w:szCs w:val="28"/>
        </w:rPr>
      </w:pPr>
      <w:r w:rsidRPr="005273A5">
        <w:rPr>
          <w:rFonts w:ascii="Times New Roman" w:hAnsi="Times New Roman" w:cs="Times New Roman"/>
          <w:sz w:val="28"/>
          <w:szCs w:val="28"/>
        </w:rPr>
        <w:t>Класифікація великоуламкових і піщаних ґрунтів (згідно ДСТУ Б В.2.1-2-96)</w:t>
      </w:r>
    </w:p>
    <w:p w:rsidR="005273A5" w:rsidRPr="005273A5" w:rsidRDefault="005273A5" w:rsidP="005273A5">
      <w:pPr>
        <w:tabs>
          <w:tab w:val="left" w:pos="284"/>
        </w:tabs>
        <w:spacing w:after="0" w:line="240" w:lineRule="auto"/>
        <w:jc w:val="both"/>
        <w:rPr>
          <w:rFonts w:ascii="Times New Roman" w:hAnsi="Times New Roman" w:cs="Times New Roman"/>
          <w:sz w:val="28"/>
          <w:szCs w:val="28"/>
        </w:rPr>
      </w:pPr>
    </w:p>
    <w:p w:rsidR="005273A5" w:rsidRPr="002F19EF" w:rsidRDefault="005273A5" w:rsidP="005273A5">
      <w:pPr>
        <w:tabs>
          <w:tab w:val="left" w:pos="284"/>
        </w:tabs>
        <w:spacing w:after="0" w:line="240" w:lineRule="auto"/>
        <w:ind w:firstLine="567"/>
        <w:jc w:val="center"/>
        <w:rPr>
          <w:rFonts w:ascii="Times New Roman" w:hAnsi="Times New Roman" w:cs="Times New Roman"/>
          <w:sz w:val="28"/>
          <w:szCs w:val="28"/>
        </w:rPr>
      </w:pPr>
      <w:r>
        <w:rPr>
          <w:noProof/>
          <w:lang w:eastAsia="uk-UA"/>
        </w:rPr>
        <w:lastRenderedPageBreak/>
        <w:drawing>
          <wp:inline distT="0" distB="0" distL="0" distR="0" wp14:anchorId="0B87CFB1" wp14:editId="72CBB9D4">
            <wp:extent cx="5841110" cy="4809506"/>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47090" cy="4814430"/>
                    </a:xfrm>
                    <a:prstGeom prst="rect">
                      <a:avLst/>
                    </a:prstGeom>
                  </pic:spPr>
                </pic:pic>
              </a:graphicData>
            </a:graphic>
          </wp:inline>
        </w:drawing>
      </w:r>
    </w:p>
    <w:p w:rsidR="00345605" w:rsidRDefault="00345605" w:rsidP="003F4611">
      <w:pPr>
        <w:tabs>
          <w:tab w:val="left" w:pos="284"/>
        </w:tabs>
        <w:spacing w:after="0" w:line="240" w:lineRule="auto"/>
        <w:ind w:left="284"/>
        <w:jc w:val="center"/>
        <w:rPr>
          <w:rFonts w:ascii="Times New Roman" w:hAnsi="Times New Roman" w:cs="Times New Roman"/>
          <w:b/>
          <w:sz w:val="28"/>
          <w:szCs w:val="28"/>
        </w:rPr>
      </w:pPr>
    </w:p>
    <w:p w:rsidR="00345605" w:rsidRDefault="00345605" w:rsidP="003F4611">
      <w:pPr>
        <w:tabs>
          <w:tab w:val="left" w:pos="284"/>
        </w:tabs>
        <w:spacing w:after="0" w:line="240" w:lineRule="auto"/>
        <w:ind w:left="284"/>
        <w:jc w:val="center"/>
        <w:rPr>
          <w:rFonts w:ascii="Times New Roman" w:hAnsi="Times New Roman" w:cs="Times New Roman"/>
          <w:b/>
          <w:sz w:val="28"/>
          <w:szCs w:val="28"/>
        </w:rPr>
      </w:pPr>
    </w:p>
    <w:p w:rsidR="00345605" w:rsidRDefault="00345605" w:rsidP="003F4611">
      <w:pPr>
        <w:tabs>
          <w:tab w:val="left" w:pos="284"/>
        </w:tabs>
        <w:spacing w:after="0" w:line="240" w:lineRule="auto"/>
        <w:ind w:left="284"/>
        <w:jc w:val="center"/>
        <w:rPr>
          <w:rFonts w:ascii="Times New Roman" w:hAnsi="Times New Roman" w:cs="Times New Roman"/>
          <w:b/>
          <w:sz w:val="28"/>
          <w:szCs w:val="28"/>
        </w:rPr>
      </w:pPr>
    </w:p>
    <w:p w:rsidR="00345605" w:rsidRDefault="00345605" w:rsidP="003F4611">
      <w:pPr>
        <w:tabs>
          <w:tab w:val="left" w:pos="284"/>
        </w:tabs>
        <w:spacing w:after="0" w:line="240" w:lineRule="auto"/>
        <w:ind w:left="284"/>
        <w:jc w:val="center"/>
        <w:rPr>
          <w:rFonts w:ascii="Times New Roman" w:hAnsi="Times New Roman" w:cs="Times New Roman"/>
          <w:b/>
          <w:sz w:val="28"/>
          <w:szCs w:val="28"/>
        </w:rPr>
      </w:pPr>
    </w:p>
    <w:p w:rsidR="00345605" w:rsidRDefault="00345605" w:rsidP="003F4611">
      <w:pPr>
        <w:tabs>
          <w:tab w:val="left" w:pos="284"/>
        </w:tabs>
        <w:spacing w:after="0" w:line="240" w:lineRule="auto"/>
        <w:ind w:left="284"/>
        <w:jc w:val="center"/>
        <w:rPr>
          <w:rFonts w:ascii="Times New Roman" w:hAnsi="Times New Roman" w:cs="Times New Roman"/>
          <w:b/>
          <w:sz w:val="28"/>
          <w:szCs w:val="28"/>
        </w:rPr>
      </w:pPr>
    </w:p>
    <w:p w:rsidR="00345605" w:rsidRDefault="00345605" w:rsidP="003F4611">
      <w:pPr>
        <w:tabs>
          <w:tab w:val="left" w:pos="284"/>
        </w:tabs>
        <w:spacing w:after="0" w:line="240" w:lineRule="auto"/>
        <w:ind w:left="284"/>
        <w:jc w:val="center"/>
        <w:rPr>
          <w:rFonts w:ascii="Times New Roman" w:hAnsi="Times New Roman" w:cs="Times New Roman"/>
          <w:b/>
          <w:sz w:val="28"/>
          <w:szCs w:val="28"/>
        </w:rPr>
      </w:pPr>
    </w:p>
    <w:p w:rsidR="00345605" w:rsidRDefault="00345605" w:rsidP="003F4611">
      <w:pPr>
        <w:tabs>
          <w:tab w:val="left" w:pos="284"/>
        </w:tabs>
        <w:spacing w:after="0" w:line="240" w:lineRule="auto"/>
        <w:ind w:left="284"/>
        <w:jc w:val="center"/>
        <w:rPr>
          <w:rFonts w:ascii="Times New Roman" w:hAnsi="Times New Roman" w:cs="Times New Roman"/>
          <w:b/>
          <w:sz w:val="28"/>
          <w:szCs w:val="28"/>
        </w:rPr>
      </w:pPr>
    </w:p>
    <w:p w:rsidR="00345605" w:rsidRDefault="00345605" w:rsidP="003F4611">
      <w:pPr>
        <w:tabs>
          <w:tab w:val="left" w:pos="284"/>
        </w:tabs>
        <w:spacing w:after="0" w:line="240" w:lineRule="auto"/>
        <w:ind w:left="284"/>
        <w:jc w:val="center"/>
        <w:rPr>
          <w:rFonts w:ascii="Times New Roman" w:hAnsi="Times New Roman" w:cs="Times New Roman"/>
          <w:b/>
          <w:sz w:val="28"/>
          <w:szCs w:val="28"/>
        </w:rPr>
      </w:pPr>
    </w:p>
    <w:p w:rsidR="00345605" w:rsidRDefault="00345605" w:rsidP="003F4611">
      <w:pPr>
        <w:tabs>
          <w:tab w:val="left" w:pos="284"/>
        </w:tabs>
        <w:spacing w:after="0" w:line="240" w:lineRule="auto"/>
        <w:ind w:left="284"/>
        <w:jc w:val="center"/>
        <w:rPr>
          <w:rFonts w:ascii="Times New Roman" w:hAnsi="Times New Roman" w:cs="Times New Roman"/>
          <w:b/>
          <w:sz w:val="28"/>
          <w:szCs w:val="28"/>
        </w:rPr>
      </w:pPr>
    </w:p>
    <w:p w:rsidR="00345605" w:rsidRDefault="00345605" w:rsidP="003F4611">
      <w:pPr>
        <w:tabs>
          <w:tab w:val="left" w:pos="284"/>
        </w:tabs>
        <w:spacing w:after="0" w:line="240" w:lineRule="auto"/>
        <w:ind w:left="284"/>
        <w:jc w:val="center"/>
        <w:rPr>
          <w:rFonts w:ascii="Times New Roman" w:hAnsi="Times New Roman" w:cs="Times New Roman"/>
          <w:b/>
          <w:sz w:val="28"/>
          <w:szCs w:val="28"/>
        </w:rPr>
      </w:pPr>
    </w:p>
    <w:p w:rsidR="003F4611" w:rsidRPr="005273A5" w:rsidRDefault="003F4611" w:rsidP="003F4611">
      <w:pPr>
        <w:tabs>
          <w:tab w:val="left" w:pos="284"/>
        </w:tabs>
        <w:spacing w:after="0" w:line="240" w:lineRule="auto"/>
        <w:ind w:left="284"/>
        <w:jc w:val="center"/>
        <w:rPr>
          <w:rFonts w:ascii="Times New Roman" w:hAnsi="Times New Roman" w:cs="Times New Roman"/>
          <w:b/>
          <w:sz w:val="28"/>
          <w:szCs w:val="28"/>
        </w:rPr>
      </w:pPr>
      <w:r w:rsidRPr="005273A5">
        <w:rPr>
          <w:rFonts w:ascii="Times New Roman" w:hAnsi="Times New Roman" w:cs="Times New Roman"/>
          <w:b/>
          <w:sz w:val="28"/>
          <w:szCs w:val="28"/>
        </w:rPr>
        <w:t>ПРАКТИЧНІ ЗАВДАННЯ</w:t>
      </w:r>
    </w:p>
    <w:p w:rsidR="00C5207D" w:rsidRPr="005273A5" w:rsidRDefault="003F4611" w:rsidP="00A355D9">
      <w:pPr>
        <w:pStyle w:val="a6"/>
        <w:numPr>
          <w:ilvl w:val="0"/>
          <w:numId w:val="10"/>
        </w:numPr>
        <w:tabs>
          <w:tab w:val="left" w:pos="284"/>
        </w:tabs>
        <w:spacing w:after="0" w:line="240" w:lineRule="auto"/>
        <w:ind w:left="0" w:firstLine="0"/>
        <w:jc w:val="both"/>
        <w:rPr>
          <w:rFonts w:ascii="Times New Roman" w:hAnsi="Times New Roman" w:cs="Times New Roman"/>
          <w:sz w:val="28"/>
          <w:szCs w:val="28"/>
        </w:rPr>
      </w:pPr>
      <w:r w:rsidRPr="005273A5">
        <w:rPr>
          <w:rFonts w:ascii="Times New Roman" w:hAnsi="Times New Roman" w:cs="Times New Roman"/>
          <w:sz w:val="28"/>
          <w:szCs w:val="28"/>
        </w:rPr>
        <w:t xml:space="preserve">Виконати розрахунки показників властивостей ґрунтів (пористості </w:t>
      </w:r>
      <w:r w:rsidRPr="002B1BDE">
        <w:rPr>
          <w:rFonts w:ascii="Times New Roman" w:hAnsi="Times New Roman" w:cs="Times New Roman"/>
          <w:b/>
          <w:i/>
          <w:sz w:val="28"/>
          <w:szCs w:val="28"/>
        </w:rPr>
        <w:t>n</w:t>
      </w:r>
      <w:r w:rsidRPr="005273A5">
        <w:rPr>
          <w:rFonts w:ascii="Times New Roman" w:hAnsi="Times New Roman" w:cs="Times New Roman"/>
          <w:sz w:val="28"/>
          <w:szCs w:val="28"/>
        </w:rPr>
        <w:t xml:space="preserve">, коефіцієнта пористості </w:t>
      </w:r>
      <w:r w:rsidRPr="00A57D35">
        <w:rPr>
          <w:rFonts w:ascii="Times New Roman" w:hAnsi="Times New Roman" w:cs="Times New Roman"/>
          <w:b/>
          <w:i/>
          <w:sz w:val="28"/>
          <w:szCs w:val="28"/>
        </w:rPr>
        <w:t>е</w:t>
      </w:r>
      <w:r w:rsidRPr="005273A5">
        <w:rPr>
          <w:rFonts w:ascii="Times New Roman" w:hAnsi="Times New Roman" w:cs="Times New Roman"/>
          <w:sz w:val="28"/>
          <w:szCs w:val="28"/>
        </w:rPr>
        <w:t xml:space="preserve">, щільності скелета ґрунту </w:t>
      </w:r>
      <w:r w:rsidRPr="00A57D35">
        <w:rPr>
          <w:rFonts w:ascii="Times New Roman" w:hAnsi="Times New Roman" w:cs="Times New Roman"/>
          <w:b/>
          <w:i/>
          <w:sz w:val="28"/>
          <w:szCs w:val="28"/>
        </w:rPr>
        <w:t>ρ</w:t>
      </w:r>
      <w:r w:rsidRPr="00A57D35">
        <w:rPr>
          <w:rFonts w:ascii="Times New Roman" w:hAnsi="Times New Roman" w:cs="Times New Roman"/>
          <w:b/>
          <w:i/>
          <w:sz w:val="28"/>
          <w:szCs w:val="28"/>
          <w:vertAlign w:val="subscript"/>
        </w:rPr>
        <w:t>d</w:t>
      </w:r>
      <w:r w:rsidRPr="00A57D35">
        <w:rPr>
          <w:rFonts w:ascii="Times New Roman" w:hAnsi="Times New Roman" w:cs="Times New Roman"/>
          <w:b/>
          <w:i/>
          <w:sz w:val="28"/>
          <w:szCs w:val="28"/>
        </w:rPr>
        <w:t>,</w:t>
      </w:r>
      <w:r w:rsidRPr="005273A5">
        <w:rPr>
          <w:rFonts w:ascii="Times New Roman" w:hAnsi="Times New Roman" w:cs="Times New Roman"/>
          <w:sz w:val="28"/>
          <w:szCs w:val="28"/>
        </w:rPr>
        <w:t xml:space="preserve"> а також ступеня вологості </w:t>
      </w:r>
      <w:r w:rsidRPr="00A57D35">
        <w:rPr>
          <w:rFonts w:ascii="Times New Roman" w:hAnsi="Times New Roman" w:cs="Times New Roman"/>
          <w:b/>
          <w:i/>
          <w:sz w:val="28"/>
          <w:szCs w:val="28"/>
        </w:rPr>
        <w:t>S</w:t>
      </w:r>
      <w:r w:rsidRPr="00A57D35">
        <w:rPr>
          <w:rFonts w:ascii="Times New Roman" w:hAnsi="Times New Roman" w:cs="Times New Roman"/>
          <w:b/>
          <w:i/>
          <w:sz w:val="28"/>
          <w:szCs w:val="28"/>
          <w:vertAlign w:val="subscript"/>
        </w:rPr>
        <w:t>r</w:t>
      </w:r>
      <w:r w:rsidRPr="005273A5">
        <w:rPr>
          <w:rFonts w:ascii="Times New Roman" w:hAnsi="Times New Roman" w:cs="Times New Roman"/>
          <w:sz w:val="28"/>
          <w:szCs w:val="28"/>
        </w:rPr>
        <w:t>)</w:t>
      </w:r>
      <w:r w:rsidR="002B1BDE">
        <w:rPr>
          <w:rFonts w:ascii="Times New Roman" w:hAnsi="Times New Roman" w:cs="Times New Roman"/>
          <w:sz w:val="28"/>
          <w:szCs w:val="28"/>
        </w:rPr>
        <w:t xml:space="preserve"> та </w:t>
      </w:r>
      <w:r w:rsidR="002B1BDE" w:rsidRPr="002B1BDE">
        <w:rPr>
          <w:rFonts w:ascii="Times New Roman" w:hAnsi="Times New Roman" w:cs="Times New Roman"/>
          <w:sz w:val="28"/>
          <w:szCs w:val="28"/>
        </w:rPr>
        <w:t>коефіцієнт</w:t>
      </w:r>
      <w:r w:rsidR="002B1BDE">
        <w:rPr>
          <w:rFonts w:ascii="Times New Roman" w:hAnsi="Times New Roman" w:cs="Times New Roman"/>
          <w:sz w:val="28"/>
          <w:szCs w:val="28"/>
        </w:rPr>
        <w:t>а</w:t>
      </w:r>
      <w:r w:rsidR="002B1BDE" w:rsidRPr="002B1BDE">
        <w:rPr>
          <w:rFonts w:ascii="Times New Roman" w:hAnsi="Times New Roman" w:cs="Times New Roman"/>
          <w:sz w:val="28"/>
          <w:szCs w:val="28"/>
        </w:rPr>
        <w:t xml:space="preserve"> повітровмісту або коефіцієнт</w:t>
      </w:r>
      <w:r w:rsidR="002B1BDE">
        <w:rPr>
          <w:rFonts w:ascii="Times New Roman" w:hAnsi="Times New Roman" w:cs="Times New Roman"/>
          <w:sz w:val="28"/>
          <w:szCs w:val="28"/>
        </w:rPr>
        <w:t>а</w:t>
      </w:r>
      <w:r w:rsidR="002B1BDE" w:rsidRPr="002B1BDE">
        <w:rPr>
          <w:rFonts w:ascii="Times New Roman" w:hAnsi="Times New Roman" w:cs="Times New Roman"/>
          <w:sz w:val="28"/>
          <w:szCs w:val="28"/>
        </w:rPr>
        <w:t xml:space="preserve"> аерації (</w:t>
      </w:r>
      <w:r w:rsidR="002B1BDE" w:rsidRPr="002B1BDE">
        <w:rPr>
          <w:rFonts w:ascii="Times New Roman" w:hAnsi="Times New Roman" w:cs="Times New Roman"/>
          <w:b/>
          <w:i/>
          <w:sz w:val="28"/>
          <w:szCs w:val="28"/>
        </w:rPr>
        <w:t>G</w:t>
      </w:r>
      <w:r w:rsidR="002B1BDE" w:rsidRPr="002B1BDE">
        <w:rPr>
          <w:rFonts w:ascii="Times New Roman" w:hAnsi="Times New Roman" w:cs="Times New Roman"/>
          <w:b/>
          <w:i/>
          <w:sz w:val="28"/>
          <w:szCs w:val="28"/>
          <w:vertAlign w:val="subscript"/>
        </w:rPr>
        <w:t>Г</w:t>
      </w:r>
      <w:r w:rsidR="002B1BDE" w:rsidRPr="002B1BDE">
        <w:rPr>
          <w:rFonts w:ascii="Times New Roman" w:hAnsi="Times New Roman" w:cs="Times New Roman"/>
          <w:sz w:val="28"/>
          <w:szCs w:val="28"/>
        </w:rPr>
        <w:t>)</w:t>
      </w:r>
      <w:r w:rsidRPr="002B1BDE">
        <w:rPr>
          <w:rFonts w:ascii="Times New Roman" w:hAnsi="Times New Roman" w:cs="Times New Roman"/>
          <w:sz w:val="28"/>
          <w:szCs w:val="28"/>
        </w:rPr>
        <w:t xml:space="preserve"> </w:t>
      </w:r>
      <w:r w:rsidRPr="005273A5">
        <w:rPr>
          <w:rFonts w:ascii="Times New Roman" w:hAnsi="Times New Roman" w:cs="Times New Roman"/>
          <w:sz w:val="28"/>
          <w:szCs w:val="28"/>
        </w:rPr>
        <w:t>для варіа</w:t>
      </w:r>
      <w:r w:rsidR="00345605">
        <w:rPr>
          <w:rFonts w:ascii="Times New Roman" w:hAnsi="Times New Roman" w:cs="Times New Roman"/>
          <w:sz w:val="28"/>
          <w:szCs w:val="28"/>
        </w:rPr>
        <w:t>нтів завдань наведених у табл. 6</w:t>
      </w:r>
      <w:r w:rsidRPr="005273A5">
        <w:rPr>
          <w:rFonts w:ascii="Times New Roman" w:hAnsi="Times New Roman" w:cs="Times New Roman"/>
          <w:sz w:val="28"/>
          <w:szCs w:val="28"/>
        </w:rPr>
        <w:t>.</w:t>
      </w:r>
    </w:p>
    <w:p w:rsidR="005273A5" w:rsidRPr="005273A5" w:rsidRDefault="00345605" w:rsidP="005273A5">
      <w:pPr>
        <w:tabs>
          <w:tab w:val="left" w:pos="284"/>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6</w:t>
      </w:r>
    </w:p>
    <w:p w:rsidR="00C5207D" w:rsidRPr="003F4611" w:rsidRDefault="003F4611" w:rsidP="005273A5">
      <w:pPr>
        <w:tabs>
          <w:tab w:val="left" w:pos="284"/>
        </w:tabs>
        <w:spacing w:after="0" w:line="240" w:lineRule="auto"/>
        <w:ind w:left="284"/>
        <w:jc w:val="center"/>
        <w:rPr>
          <w:rFonts w:ascii="Times New Roman" w:eastAsia="Times New Roman" w:hAnsi="Times New Roman" w:cs="Times New Roman"/>
          <w:sz w:val="28"/>
          <w:szCs w:val="28"/>
        </w:rPr>
      </w:pPr>
      <w:r>
        <w:rPr>
          <w:noProof/>
          <w:lang w:eastAsia="uk-UA"/>
        </w:rPr>
        <w:lastRenderedPageBreak/>
        <w:drawing>
          <wp:inline distT="0" distB="0" distL="0" distR="0" wp14:anchorId="60A59C6A" wp14:editId="4C6E8592">
            <wp:extent cx="3655242" cy="3681351"/>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59513" cy="3685652"/>
                    </a:xfrm>
                    <a:prstGeom prst="rect">
                      <a:avLst/>
                    </a:prstGeom>
                  </pic:spPr>
                </pic:pic>
              </a:graphicData>
            </a:graphic>
          </wp:inline>
        </w:drawing>
      </w:r>
    </w:p>
    <w:p w:rsidR="00C5207D" w:rsidRPr="00347554" w:rsidRDefault="005273A5" w:rsidP="00C5207D">
      <w:pPr>
        <w:tabs>
          <w:tab w:val="left" w:pos="284"/>
        </w:tabs>
        <w:spacing w:after="0" w:line="240" w:lineRule="auto"/>
        <w:ind w:left="284"/>
        <w:jc w:val="both"/>
        <w:rPr>
          <w:rFonts w:ascii="Times New Roman" w:hAnsi="Times New Roman" w:cs="Times New Roman"/>
          <w:sz w:val="28"/>
          <w:szCs w:val="28"/>
        </w:rPr>
      </w:pPr>
      <w:r w:rsidRPr="005273A5">
        <w:rPr>
          <w:rFonts w:ascii="Times New Roman" w:hAnsi="Times New Roman" w:cs="Times New Roman"/>
          <w:b/>
          <w:sz w:val="28"/>
          <w:szCs w:val="28"/>
        </w:rPr>
        <w:t>2.</w:t>
      </w:r>
      <w:r>
        <w:rPr>
          <w:rFonts w:ascii="Times New Roman" w:hAnsi="Times New Roman" w:cs="Times New Roman"/>
          <w:sz w:val="28"/>
          <w:szCs w:val="28"/>
        </w:rPr>
        <w:t xml:space="preserve"> </w:t>
      </w:r>
      <w:r w:rsidR="00347554" w:rsidRPr="00347554">
        <w:rPr>
          <w:rFonts w:ascii="Times New Roman" w:hAnsi="Times New Roman" w:cs="Times New Roman"/>
          <w:sz w:val="28"/>
          <w:szCs w:val="28"/>
        </w:rPr>
        <w:t xml:space="preserve">Виконати оцінку гранулометричного складу ґрунту, його однорідності, а також щільності будови та ступеня вологості для варіантів завдань наведених </w:t>
      </w:r>
      <w:r>
        <w:rPr>
          <w:rFonts w:ascii="Times New Roman" w:hAnsi="Times New Roman" w:cs="Times New Roman"/>
          <w:sz w:val="28"/>
          <w:szCs w:val="28"/>
        </w:rPr>
        <w:t xml:space="preserve">у табл. </w:t>
      </w:r>
      <w:r w:rsidR="00345605">
        <w:rPr>
          <w:rFonts w:ascii="Times New Roman" w:hAnsi="Times New Roman" w:cs="Times New Roman"/>
          <w:sz w:val="28"/>
          <w:szCs w:val="28"/>
        </w:rPr>
        <w:t>7</w:t>
      </w:r>
      <w:r w:rsidR="00347554" w:rsidRPr="00347554">
        <w:rPr>
          <w:rFonts w:ascii="Times New Roman" w:hAnsi="Times New Roman" w:cs="Times New Roman"/>
          <w:sz w:val="28"/>
          <w:szCs w:val="28"/>
        </w:rPr>
        <w:t>, показники фізичних властив</w:t>
      </w:r>
      <w:r w:rsidR="00E72321">
        <w:rPr>
          <w:rFonts w:ascii="Times New Roman" w:hAnsi="Times New Roman" w:cs="Times New Roman"/>
          <w:sz w:val="28"/>
          <w:szCs w:val="28"/>
        </w:rPr>
        <w:t xml:space="preserve">остей прийняти згідно таблиці </w:t>
      </w:r>
      <w:r w:rsidR="00345605">
        <w:rPr>
          <w:rFonts w:ascii="Times New Roman" w:hAnsi="Times New Roman" w:cs="Times New Roman"/>
          <w:sz w:val="28"/>
          <w:szCs w:val="28"/>
        </w:rPr>
        <w:t>6</w:t>
      </w:r>
      <w:r w:rsidR="00347554" w:rsidRPr="00347554">
        <w:rPr>
          <w:rFonts w:ascii="Times New Roman" w:hAnsi="Times New Roman" w:cs="Times New Roman"/>
          <w:sz w:val="28"/>
          <w:szCs w:val="28"/>
        </w:rPr>
        <w:t>.</w:t>
      </w:r>
    </w:p>
    <w:p w:rsidR="00347554" w:rsidRPr="00347554" w:rsidRDefault="00E72321" w:rsidP="00E72321">
      <w:pPr>
        <w:tabs>
          <w:tab w:val="left" w:pos="284"/>
        </w:tabs>
        <w:spacing w:after="0" w:line="240" w:lineRule="auto"/>
        <w:ind w:left="284"/>
        <w:jc w:val="right"/>
        <w:rPr>
          <w:rFonts w:ascii="Times New Roman" w:hAnsi="Times New Roman" w:cs="Times New Roman"/>
          <w:sz w:val="28"/>
          <w:szCs w:val="28"/>
        </w:rPr>
      </w:pPr>
      <w:r>
        <w:rPr>
          <w:rFonts w:ascii="Times New Roman" w:hAnsi="Times New Roman" w:cs="Times New Roman"/>
          <w:sz w:val="28"/>
          <w:szCs w:val="28"/>
        </w:rPr>
        <w:t>Таблиця 2</w:t>
      </w:r>
    </w:p>
    <w:p w:rsidR="00347554" w:rsidRDefault="00347554" w:rsidP="00E72321">
      <w:pPr>
        <w:tabs>
          <w:tab w:val="left" w:pos="284"/>
        </w:tabs>
        <w:spacing w:after="0" w:line="240" w:lineRule="auto"/>
        <w:ind w:left="284"/>
        <w:jc w:val="center"/>
        <w:rPr>
          <w:rFonts w:ascii="Times New Roman" w:eastAsia="Times New Roman" w:hAnsi="Times New Roman" w:cs="Times New Roman"/>
          <w:sz w:val="28"/>
          <w:szCs w:val="28"/>
        </w:rPr>
      </w:pPr>
      <w:r>
        <w:rPr>
          <w:noProof/>
          <w:lang w:eastAsia="uk-UA"/>
        </w:rPr>
        <w:drawing>
          <wp:inline distT="0" distB="0" distL="0" distR="0" wp14:anchorId="562678FF" wp14:editId="25CA349F">
            <wp:extent cx="4298867" cy="349462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05031" cy="3499636"/>
                    </a:xfrm>
                    <a:prstGeom prst="rect">
                      <a:avLst/>
                    </a:prstGeom>
                  </pic:spPr>
                </pic:pic>
              </a:graphicData>
            </a:graphic>
          </wp:inline>
        </w:drawing>
      </w:r>
    </w:p>
    <w:p w:rsidR="00347554" w:rsidRPr="00347554" w:rsidRDefault="00347554" w:rsidP="00C5207D">
      <w:pPr>
        <w:tabs>
          <w:tab w:val="left" w:pos="284"/>
        </w:tabs>
        <w:spacing w:after="0" w:line="240" w:lineRule="auto"/>
        <w:ind w:left="284"/>
        <w:jc w:val="both"/>
        <w:rPr>
          <w:rFonts w:ascii="Times New Roman" w:hAnsi="Times New Roman" w:cs="Times New Roman"/>
          <w:sz w:val="28"/>
          <w:szCs w:val="28"/>
        </w:rPr>
      </w:pPr>
      <w:r w:rsidRPr="00347554">
        <w:rPr>
          <w:rFonts w:ascii="Times New Roman" w:hAnsi="Times New Roman" w:cs="Times New Roman"/>
          <w:sz w:val="28"/>
          <w:szCs w:val="28"/>
        </w:rPr>
        <w:t xml:space="preserve">За даними результатів оцінки гранулометричного складу ґрунту необхідно: </w:t>
      </w:r>
    </w:p>
    <w:p w:rsidR="00347554" w:rsidRPr="00347554" w:rsidRDefault="00347554" w:rsidP="00CB6CD5">
      <w:pPr>
        <w:tabs>
          <w:tab w:val="left" w:pos="0"/>
        </w:tabs>
        <w:spacing w:after="0" w:line="240" w:lineRule="auto"/>
        <w:jc w:val="both"/>
        <w:rPr>
          <w:rFonts w:ascii="Times New Roman" w:hAnsi="Times New Roman" w:cs="Times New Roman"/>
          <w:sz w:val="28"/>
          <w:szCs w:val="28"/>
        </w:rPr>
      </w:pPr>
      <w:r w:rsidRPr="00347554">
        <w:rPr>
          <w:rFonts w:ascii="Times New Roman" w:hAnsi="Times New Roman" w:cs="Times New Roman"/>
          <w:sz w:val="28"/>
          <w:szCs w:val="28"/>
        </w:rPr>
        <w:sym w:font="Symbol" w:char="F0B7"/>
      </w:r>
      <w:r w:rsidRPr="00347554">
        <w:rPr>
          <w:rFonts w:ascii="Times New Roman" w:hAnsi="Times New Roman" w:cs="Times New Roman"/>
          <w:sz w:val="28"/>
          <w:szCs w:val="28"/>
        </w:rPr>
        <w:t xml:space="preserve"> побудувати циклограму гранулометричного</w:t>
      </w:r>
      <w:r w:rsidR="00CB6CD5">
        <w:rPr>
          <w:rFonts w:ascii="Times New Roman" w:hAnsi="Times New Roman" w:cs="Times New Roman"/>
          <w:sz w:val="28"/>
          <w:szCs w:val="28"/>
        </w:rPr>
        <w:t xml:space="preserve"> складу ґрунту (див. рис. 1);</w:t>
      </w:r>
    </w:p>
    <w:p w:rsidR="00347554" w:rsidRPr="00347554" w:rsidRDefault="00347554" w:rsidP="00CB6CD5">
      <w:pPr>
        <w:tabs>
          <w:tab w:val="left" w:pos="0"/>
        </w:tabs>
        <w:spacing w:after="0" w:line="240" w:lineRule="auto"/>
        <w:jc w:val="both"/>
        <w:rPr>
          <w:rFonts w:ascii="Times New Roman" w:hAnsi="Times New Roman" w:cs="Times New Roman"/>
          <w:sz w:val="28"/>
          <w:szCs w:val="28"/>
        </w:rPr>
      </w:pPr>
      <w:r w:rsidRPr="00347554">
        <w:rPr>
          <w:rFonts w:ascii="Times New Roman" w:hAnsi="Times New Roman" w:cs="Times New Roman"/>
          <w:sz w:val="28"/>
          <w:szCs w:val="28"/>
        </w:rPr>
        <w:sym w:font="Symbol" w:char="F0B7"/>
      </w:r>
      <w:r w:rsidRPr="00347554">
        <w:rPr>
          <w:rFonts w:ascii="Times New Roman" w:hAnsi="Times New Roman" w:cs="Times New Roman"/>
          <w:sz w:val="28"/>
          <w:szCs w:val="28"/>
        </w:rPr>
        <w:t xml:space="preserve"> побудувати трикутну діаграму гранулометричн</w:t>
      </w:r>
      <w:r w:rsidR="00CB6CD5">
        <w:rPr>
          <w:rFonts w:ascii="Times New Roman" w:hAnsi="Times New Roman" w:cs="Times New Roman"/>
          <w:sz w:val="28"/>
          <w:szCs w:val="28"/>
        </w:rPr>
        <w:t>ого складу ґрунту (див. рис. 2</w:t>
      </w:r>
      <w:r w:rsidRPr="00347554">
        <w:rPr>
          <w:rFonts w:ascii="Times New Roman" w:hAnsi="Times New Roman" w:cs="Times New Roman"/>
          <w:sz w:val="28"/>
          <w:szCs w:val="28"/>
        </w:rPr>
        <w:t xml:space="preserve">); </w:t>
      </w:r>
    </w:p>
    <w:p w:rsidR="00C5207D" w:rsidRDefault="00347554" w:rsidP="00345605">
      <w:pPr>
        <w:tabs>
          <w:tab w:val="left" w:pos="0"/>
        </w:tabs>
        <w:spacing w:after="0" w:line="240" w:lineRule="auto"/>
        <w:jc w:val="both"/>
        <w:rPr>
          <w:rFonts w:ascii="Times New Roman" w:eastAsia="Times New Roman" w:hAnsi="Times New Roman" w:cs="Times New Roman"/>
          <w:sz w:val="28"/>
          <w:szCs w:val="28"/>
        </w:rPr>
      </w:pPr>
      <w:r w:rsidRPr="00347554">
        <w:rPr>
          <w:rFonts w:ascii="Times New Roman" w:hAnsi="Times New Roman" w:cs="Times New Roman"/>
          <w:sz w:val="28"/>
          <w:szCs w:val="28"/>
        </w:rPr>
        <w:sym w:font="Symbol" w:char="F0B7"/>
      </w:r>
      <w:r w:rsidRPr="00347554">
        <w:rPr>
          <w:rFonts w:ascii="Times New Roman" w:hAnsi="Times New Roman" w:cs="Times New Roman"/>
          <w:sz w:val="28"/>
          <w:szCs w:val="28"/>
        </w:rPr>
        <w:t xml:space="preserve"> побудувати інтегральну криву гранулометричного складу ґрунту у зв</w:t>
      </w:r>
      <w:r w:rsidR="00CB6CD5">
        <w:rPr>
          <w:rFonts w:ascii="Times New Roman" w:hAnsi="Times New Roman" w:cs="Times New Roman"/>
          <w:sz w:val="28"/>
          <w:szCs w:val="28"/>
        </w:rPr>
        <w:t>ичайному масштабі (див. рис. 3</w:t>
      </w:r>
      <w:r w:rsidR="00345605">
        <w:rPr>
          <w:rFonts w:ascii="Times New Roman" w:hAnsi="Times New Roman" w:cs="Times New Roman"/>
          <w:sz w:val="28"/>
          <w:szCs w:val="28"/>
        </w:rPr>
        <w:t>).</w:t>
      </w:r>
    </w:p>
    <w:p w:rsidR="00D124D0" w:rsidRDefault="00C5207D" w:rsidP="00345605">
      <w:pPr>
        <w:tabs>
          <w:tab w:val="left" w:pos="284"/>
        </w:tabs>
        <w:spacing w:after="0" w:line="240" w:lineRule="auto"/>
        <w:ind w:left="284"/>
        <w:jc w:val="both"/>
      </w:pPr>
      <w:r>
        <w:rPr>
          <w:rFonts w:ascii="Times New Roman" w:hAnsi="Times New Roman" w:cs="Times New Roman"/>
          <w:noProof/>
          <w:sz w:val="24"/>
          <w:szCs w:val="24"/>
          <w:lang w:eastAsia="uk-UA"/>
        </w:rPr>
        <w:lastRenderedPageBreak/>
        <mc:AlternateContent>
          <mc:Choice Requires="wps">
            <w:drawing>
              <wp:anchor distT="0" distB="0" distL="114300" distR="114300" simplePos="0" relativeHeight="251659264" behindDoc="0" locked="0" layoutInCell="1" allowOverlap="1" wp14:anchorId="689079BC" wp14:editId="099B11EB">
                <wp:simplePos x="0" y="0"/>
                <wp:positionH relativeFrom="column">
                  <wp:posOffset>3076575</wp:posOffset>
                </wp:positionH>
                <wp:positionV relativeFrom="paragraph">
                  <wp:posOffset>86360</wp:posOffset>
                </wp:positionV>
                <wp:extent cx="337185" cy="270510"/>
                <wp:effectExtent l="0" t="0" r="24765" b="15240"/>
                <wp:wrapSquare wrapText="bothSides"/>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70510"/>
                        </a:xfrm>
                        <a:prstGeom prst="rect">
                          <a:avLst/>
                        </a:prstGeom>
                        <a:solidFill>
                          <a:srgbClr val="FFFFFF"/>
                        </a:solidFill>
                        <a:ln w="9525">
                          <a:solidFill>
                            <a:srgbClr val="FFFFFF"/>
                          </a:solidFill>
                          <a:miter lim="800000"/>
                          <a:headEnd/>
                          <a:tailEnd/>
                        </a:ln>
                      </wps:spPr>
                      <wps:txbx>
                        <w:txbxContent>
                          <w:p w:rsidR="002B04E8" w:rsidRDefault="002B04E8" w:rsidP="00C5207D">
                            <w:pPr>
                              <w:ind w:right="64"/>
                              <w:rPr>
                                <w:sz w:val="28"/>
                                <w:szCs w:val="28"/>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079BC" id="_x0000_t202" coordsize="21600,21600" o:spt="202" path="m,l,21600r21600,l21600,xe">
                <v:stroke joinstyle="miter"/>
                <v:path gradientshapeok="t" o:connecttype="rect"/>
              </v:shapetype>
              <v:shape id="Поле 7" o:spid="_x0000_s1026" type="#_x0000_t202" style="position:absolute;left:0;text-align:left;margin-left:242.25pt;margin-top:6.8pt;width:26.55pt;height:21.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QxMAIAAE0EAAAOAAAAZHJzL2Uyb0RvYy54bWysVF2O0zAQfkfiDpbfaZJuS7tR09XSpQhp&#10;+ZEWDuA4TmLheCzbbVIuwyl4QuIMPRJjp1uq5W1FHiyPZ/x55vtmsroZOkX2wjoJuqDZJKVEaA6V&#10;1E1Bv37ZvlpS4jzTFVOgRUEPwtGb9csXq97kYgotqEpYgiDa5b0paOu9yZPE8VZ0zE3ACI3OGmzH&#10;PJq2SSrLekTvVDJN09dJD7YyFrhwDk/vRiddR/y6Ftx/qmsnPFEFxdx8XG1cy7Am6xXLG8tMK/kp&#10;DfaMLDomNT56hrpjnpGdlf9AdZJbcFD7CYcugbqWXMQasJosfVLNQ8uMiLUgOc6caXL/D5Z/3H+2&#10;RFYFXVCiWYcSHX8cfx9/HX+SRWCnNy7HoAeDYX54AwOqHCt15h74N0c0bFqmG3FrLfStYBVml4Wb&#10;ycXVEccFkLL/ABU+w3YeItBQ2y5Qh2QQREeVDmdlxOAJx8Orq0W2nFPC0TVdpPMsKpew/PGysc6/&#10;E9CRsCmoReEjONvfOx+SYfljSHjLgZLVVioVDduUG2XJnmGTbOMX838SpjTpC3o9n87H+p8B0UmP&#10;3a5kV9BlGr6x/wJrb3UVe9EzqcY9pqz0icbA3MihH8rhJEsJ1QEJtTB2NU4hblqw3ynpsaMLqnHk&#10;KFHvNUpync1mYQCiMZsvpmjYS0956WGaI1BBPSXjduPHodkZK5sW3xmbQMMtyljLSHHQe8zplDX2&#10;bGT+NF9hKC7tGPX3L7D+AwAA//8DAFBLAwQUAAYACAAAACEA0kU4pd4AAAAJAQAADwAAAGRycy9k&#10;b3ducmV2LnhtbEyPwU7DMBBE70j8g7VI3KhDm4YqxKmqCm6A2sCB4zY2SVR7ncZuE/6e5QS3Wc3T&#10;7EyxnpwVFzOEzpOC+1kCwlDtdUeNgo/357sViBCRNFpPRsG3CbAur68KzLUfaW8uVWwEh1DIUUEb&#10;Y59LGerWOAwz3xti78sPDiOfQyP1gCOHOyvnSZJJhx3xhxZ7s21NfazOTsHTEXdv3Xh6/fSnzct+&#10;t03Tynqlbm+mzSOIaKb4B8Nvfa4OJXc6+DPpIKyCdJUuGWVjkYFgYLl4YHFgkc1BloX8v6D8AQAA&#10;//8DAFBLAQItABQABgAIAAAAIQC2gziS/gAAAOEBAAATAAAAAAAAAAAAAAAAAAAAAABbQ29udGVu&#10;dF9UeXBlc10ueG1sUEsBAi0AFAAGAAgAAAAhADj9If/WAAAAlAEAAAsAAAAAAAAAAAAAAAAALwEA&#10;AF9yZWxzLy5yZWxzUEsBAi0AFAAGAAgAAAAhANTbJDEwAgAATQQAAA4AAAAAAAAAAAAAAAAALgIA&#10;AGRycy9lMm9Eb2MueG1sUEsBAi0AFAAGAAgAAAAhANJFOKXeAAAACQEAAA8AAAAAAAAAAAAAAAAA&#10;igQAAGRycy9kb3ducmV2LnhtbFBLBQYAAAAABAAEAPMAAACVBQAAAAA=&#10;" strokecolor="white">
                <v:textbox>
                  <w:txbxContent>
                    <w:p w:rsidR="002B04E8" w:rsidRDefault="002B04E8" w:rsidP="00C5207D">
                      <w:pPr>
                        <w:ind w:right="64"/>
                        <w:rPr>
                          <w:sz w:val="28"/>
                          <w:szCs w:val="28"/>
                        </w:rPr>
                      </w:pPr>
                    </w:p>
                  </w:txbxContent>
                </v:textbox>
                <w10:wrap type="square"/>
              </v:shape>
            </w:pict>
          </mc:Fallback>
        </mc:AlternateContent>
      </w:r>
    </w:p>
    <w:sectPr w:rsidR="00D124D0">
      <w:footerReference w:type="default" r:id="rId8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864" w:rsidRDefault="00763864">
      <w:pPr>
        <w:spacing w:after="0" w:line="240" w:lineRule="auto"/>
      </w:pPr>
      <w:r>
        <w:separator/>
      </w:r>
    </w:p>
  </w:endnote>
  <w:endnote w:type="continuationSeparator" w:id="0">
    <w:p w:rsidR="00763864" w:rsidRDefault="00763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780367"/>
      <w:docPartObj>
        <w:docPartGallery w:val="Page Numbers (Bottom of Page)"/>
        <w:docPartUnique/>
      </w:docPartObj>
    </w:sdtPr>
    <w:sdtEndPr>
      <w:rPr>
        <w:rFonts w:ascii="Times New Roman" w:hAnsi="Times New Roman" w:cs="Times New Roman"/>
      </w:rPr>
    </w:sdtEndPr>
    <w:sdtContent>
      <w:p w:rsidR="002B04E8" w:rsidRPr="008E68C2" w:rsidRDefault="002B04E8">
        <w:pPr>
          <w:pStyle w:val="a3"/>
          <w:jc w:val="center"/>
          <w:rPr>
            <w:rFonts w:ascii="Times New Roman" w:hAnsi="Times New Roman" w:cs="Times New Roman"/>
          </w:rPr>
        </w:pPr>
        <w:r w:rsidRPr="008E68C2">
          <w:rPr>
            <w:rFonts w:ascii="Times New Roman" w:hAnsi="Times New Roman" w:cs="Times New Roman"/>
          </w:rPr>
          <w:fldChar w:fldCharType="begin"/>
        </w:r>
        <w:r w:rsidRPr="008E68C2">
          <w:rPr>
            <w:rFonts w:ascii="Times New Roman" w:hAnsi="Times New Roman" w:cs="Times New Roman"/>
          </w:rPr>
          <w:instrText>PAGE   \* MERGEFORMAT</w:instrText>
        </w:r>
        <w:r w:rsidRPr="008E68C2">
          <w:rPr>
            <w:rFonts w:ascii="Times New Roman" w:hAnsi="Times New Roman" w:cs="Times New Roman"/>
          </w:rPr>
          <w:fldChar w:fldCharType="separate"/>
        </w:r>
        <w:r w:rsidR="00AE40E6" w:rsidRPr="00AE40E6">
          <w:rPr>
            <w:noProof/>
          </w:rPr>
          <w:t>66</w:t>
        </w:r>
        <w:r w:rsidRPr="008E68C2">
          <w:rPr>
            <w:rFonts w:ascii="Times New Roman" w:hAnsi="Times New Roman" w:cs="Times New Roman"/>
          </w:rPr>
          <w:fldChar w:fldCharType="end"/>
        </w:r>
      </w:p>
    </w:sdtContent>
  </w:sdt>
  <w:p w:rsidR="002B04E8" w:rsidRDefault="002B04E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864" w:rsidRDefault="00763864">
      <w:pPr>
        <w:spacing w:after="0" w:line="240" w:lineRule="auto"/>
      </w:pPr>
      <w:r>
        <w:separator/>
      </w:r>
    </w:p>
  </w:footnote>
  <w:footnote w:type="continuationSeparator" w:id="0">
    <w:p w:rsidR="00763864" w:rsidRDefault="007638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5"/>
    <w:multiLevelType w:val="hybridMultilevel"/>
    <w:tmpl w:val="799D0246"/>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20B9093D"/>
    <w:multiLevelType w:val="multilevel"/>
    <w:tmpl w:val="39C81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E56C8B"/>
    <w:multiLevelType w:val="hybridMultilevel"/>
    <w:tmpl w:val="E2F21026"/>
    <w:lvl w:ilvl="0" w:tplc="F8D482AA">
      <w:start w:val="1"/>
      <w:numFmt w:val="decimal"/>
      <w:lvlText w:val="%1."/>
      <w:lvlJc w:val="left"/>
      <w:pPr>
        <w:ind w:left="0" w:firstLine="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15:restartNumberingAfterBreak="0">
    <w:nsid w:val="3AA6239F"/>
    <w:multiLevelType w:val="hybridMultilevel"/>
    <w:tmpl w:val="9BEE9F90"/>
    <w:lvl w:ilvl="0" w:tplc="E5407478">
      <w:start w:val="1"/>
      <w:numFmt w:val="decimal"/>
      <w:lvlText w:val="%1."/>
      <w:lvlJc w:val="left"/>
      <w:pPr>
        <w:ind w:left="674" w:hanging="390"/>
      </w:pPr>
      <w:rPr>
        <w:rFonts w:hint="default"/>
        <w:b/>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 w15:restartNumberingAfterBreak="0">
    <w:nsid w:val="477921C1"/>
    <w:multiLevelType w:val="hybridMultilevel"/>
    <w:tmpl w:val="41C4483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60060DD5"/>
    <w:multiLevelType w:val="multilevel"/>
    <w:tmpl w:val="C8B0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297135"/>
    <w:multiLevelType w:val="multilevel"/>
    <w:tmpl w:val="9C3A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7241584"/>
    <w:multiLevelType w:val="hybridMultilevel"/>
    <w:tmpl w:val="E9340ED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78F77167"/>
    <w:multiLevelType w:val="multilevel"/>
    <w:tmpl w:val="9168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7"/>
  </w:num>
  <w:num w:numId="6">
    <w:abstractNumId w:val="1"/>
  </w:num>
  <w:num w:numId="7">
    <w:abstractNumId w:val="8"/>
  </w:num>
  <w:num w:numId="8">
    <w:abstractNumId w:val="5"/>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07D"/>
    <w:rsid w:val="000178E1"/>
    <w:rsid w:val="00033D2E"/>
    <w:rsid w:val="00056189"/>
    <w:rsid w:val="00067239"/>
    <w:rsid w:val="000801F4"/>
    <w:rsid w:val="000A5AA8"/>
    <w:rsid w:val="000B2835"/>
    <w:rsid w:val="000C000A"/>
    <w:rsid w:val="000C71D6"/>
    <w:rsid w:val="000F5601"/>
    <w:rsid w:val="00140E25"/>
    <w:rsid w:val="0014576F"/>
    <w:rsid w:val="00161002"/>
    <w:rsid w:val="001B33BB"/>
    <w:rsid w:val="001F3DE1"/>
    <w:rsid w:val="00211144"/>
    <w:rsid w:val="002226F2"/>
    <w:rsid w:val="00224F37"/>
    <w:rsid w:val="0024784E"/>
    <w:rsid w:val="00253FF3"/>
    <w:rsid w:val="00270709"/>
    <w:rsid w:val="00270FEE"/>
    <w:rsid w:val="00282DEC"/>
    <w:rsid w:val="00293D40"/>
    <w:rsid w:val="00295C5C"/>
    <w:rsid w:val="00296E1A"/>
    <w:rsid w:val="002A3A8B"/>
    <w:rsid w:val="002B04E8"/>
    <w:rsid w:val="002B1BDE"/>
    <w:rsid w:val="002C0CBC"/>
    <w:rsid w:val="002F19EF"/>
    <w:rsid w:val="002F79C2"/>
    <w:rsid w:val="00307739"/>
    <w:rsid w:val="00312B2F"/>
    <w:rsid w:val="0031375E"/>
    <w:rsid w:val="00344CC1"/>
    <w:rsid w:val="00345605"/>
    <w:rsid w:val="00347554"/>
    <w:rsid w:val="003538D2"/>
    <w:rsid w:val="00353DBC"/>
    <w:rsid w:val="00375B6D"/>
    <w:rsid w:val="00377F51"/>
    <w:rsid w:val="003A0DC8"/>
    <w:rsid w:val="003C0E39"/>
    <w:rsid w:val="003D5890"/>
    <w:rsid w:val="003F4611"/>
    <w:rsid w:val="00405DAA"/>
    <w:rsid w:val="00423689"/>
    <w:rsid w:val="00441415"/>
    <w:rsid w:val="004A2A78"/>
    <w:rsid w:val="004A5C90"/>
    <w:rsid w:val="004B1BF0"/>
    <w:rsid w:val="004C44B8"/>
    <w:rsid w:val="004E2E61"/>
    <w:rsid w:val="004E7F9C"/>
    <w:rsid w:val="005057DC"/>
    <w:rsid w:val="005222FB"/>
    <w:rsid w:val="00522A04"/>
    <w:rsid w:val="0052570E"/>
    <w:rsid w:val="005273A5"/>
    <w:rsid w:val="00530799"/>
    <w:rsid w:val="00535AE7"/>
    <w:rsid w:val="00575744"/>
    <w:rsid w:val="00590742"/>
    <w:rsid w:val="00597262"/>
    <w:rsid w:val="005A06A2"/>
    <w:rsid w:val="005D4D49"/>
    <w:rsid w:val="005E27FD"/>
    <w:rsid w:val="005E6A4A"/>
    <w:rsid w:val="006063E5"/>
    <w:rsid w:val="0061527F"/>
    <w:rsid w:val="00620465"/>
    <w:rsid w:val="006527C7"/>
    <w:rsid w:val="0066455C"/>
    <w:rsid w:val="00671211"/>
    <w:rsid w:val="00671BF4"/>
    <w:rsid w:val="006731DA"/>
    <w:rsid w:val="006A146C"/>
    <w:rsid w:val="006A4777"/>
    <w:rsid w:val="006B27D7"/>
    <w:rsid w:val="006F1162"/>
    <w:rsid w:val="006F4977"/>
    <w:rsid w:val="006F598A"/>
    <w:rsid w:val="00717783"/>
    <w:rsid w:val="00723482"/>
    <w:rsid w:val="00723B94"/>
    <w:rsid w:val="0075033C"/>
    <w:rsid w:val="00763864"/>
    <w:rsid w:val="007662EA"/>
    <w:rsid w:val="007A075F"/>
    <w:rsid w:val="007D4AA7"/>
    <w:rsid w:val="00800B01"/>
    <w:rsid w:val="008020C4"/>
    <w:rsid w:val="00805213"/>
    <w:rsid w:val="00872023"/>
    <w:rsid w:val="0087669F"/>
    <w:rsid w:val="00877280"/>
    <w:rsid w:val="00883679"/>
    <w:rsid w:val="00885E8C"/>
    <w:rsid w:val="008B222D"/>
    <w:rsid w:val="008C10A0"/>
    <w:rsid w:val="008C439C"/>
    <w:rsid w:val="008D7B7D"/>
    <w:rsid w:val="008E26F4"/>
    <w:rsid w:val="008F2D43"/>
    <w:rsid w:val="008F3339"/>
    <w:rsid w:val="009032EA"/>
    <w:rsid w:val="00905535"/>
    <w:rsid w:val="00911A37"/>
    <w:rsid w:val="00916892"/>
    <w:rsid w:val="009266BC"/>
    <w:rsid w:val="00963708"/>
    <w:rsid w:val="0097167B"/>
    <w:rsid w:val="00981D05"/>
    <w:rsid w:val="009A75A6"/>
    <w:rsid w:val="009D2E13"/>
    <w:rsid w:val="009E23EF"/>
    <w:rsid w:val="009F21F5"/>
    <w:rsid w:val="009F38BD"/>
    <w:rsid w:val="00A1352B"/>
    <w:rsid w:val="00A13D38"/>
    <w:rsid w:val="00A34288"/>
    <w:rsid w:val="00A355D9"/>
    <w:rsid w:val="00A45FE0"/>
    <w:rsid w:val="00A472A0"/>
    <w:rsid w:val="00A5117F"/>
    <w:rsid w:val="00A57D35"/>
    <w:rsid w:val="00A66E5A"/>
    <w:rsid w:val="00A7064C"/>
    <w:rsid w:val="00A74DDB"/>
    <w:rsid w:val="00A82006"/>
    <w:rsid w:val="00A8742D"/>
    <w:rsid w:val="00A87DCD"/>
    <w:rsid w:val="00AD5F94"/>
    <w:rsid w:val="00AD7E92"/>
    <w:rsid w:val="00AE40E6"/>
    <w:rsid w:val="00AE4AEF"/>
    <w:rsid w:val="00AF2AC0"/>
    <w:rsid w:val="00B04C41"/>
    <w:rsid w:val="00B05238"/>
    <w:rsid w:val="00B1197D"/>
    <w:rsid w:val="00B13C9C"/>
    <w:rsid w:val="00B3295D"/>
    <w:rsid w:val="00B3638C"/>
    <w:rsid w:val="00B430F8"/>
    <w:rsid w:val="00B47157"/>
    <w:rsid w:val="00B509C0"/>
    <w:rsid w:val="00B648B3"/>
    <w:rsid w:val="00B829FC"/>
    <w:rsid w:val="00B96B99"/>
    <w:rsid w:val="00BB33AE"/>
    <w:rsid w:val="00BB4DEA"/>
    <w:rsid w:val="00BD16E9"/>
    <w:rsid w:val="00BD2A4D"/>
    <w:rsid w:val="00C33185"/>
    <w:rsid w:val="00C51CA7"/>
    <w:rsid w:val="00C5207D"/>
    <w:rsid w:val="00C8071C"/>
    <w:rsid w:val="00C86015"/>
    <w:rsid w:val="00C948BB"/>
    <w:rsid w:val="00CA6DA1"/>
    <w:rsid w:val="00CB6CD5"/>
    <w:rsid w:val="00CE10A8"/>
    <w:rsid w:val="00CF1ED0"/>
    <w:rsid w:val="00CF362F"/>
    <w:rsid w:val="00CF3B52"/>
    <w:rsid w:val="00D124D0"/>
    <w:rsid w:val="00D17218"/>
    <w:rsid w:val="00D21537"/>
    <w:rsid w:val="00D2401A"/>
    <w:rsid w:val="00D5360E"/>
    <w:rsid w:val="00D54649"/>
    <w:rsid w:val="00D60906"/>
    <w:rsid w:val="00D63740"/>
    <w:rsid w:val="00D70A39"/>
    <w:rsid w:val="00D77C66"/>
    <w:rsid w:val="00D86C7D"/>
    <w:rsid w:val="00E15D23"/>
    <w:rsid w:val="00E22F23"/>
    <w:rsid w:val="00E30EE8"/>
    <w:rsid w:val="00E362EA"/>
    <w:rsid w:val="00E47FBF"/>
    <w:rsid w:val="00E54D4E"/>
    <w:rsid w:val="00E72321"/>
    <w:rsid w:val="00E832A1"/>
    <w:rsid w:val="00EA0DCB"/>
    <w:rsid w:val="00EC348E"/>
    <w:rsid w:val="00ED227B"/>
    <w:rsid w:val="00EF7171"/>
    <w:rsid w:val="00F038E1"/>
    <w:rsid w:val="00F52291"/>
    <w:rsid w:val="00F90FCD"/>
    <w:rsid w:val="00F9730B"/>
    <w:rsid w:val="00FD26E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BDA5C1-8B69-4606-AADB-A997A7877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07D"/>
  </w:style>
  <w:style w:type="paragraph" w:styleId="2">
    <w:name w:val="heading 2"/>
    <w:basedOn w:val="a"/>
    <w:next w:val="a"/>
    <w:link w:val="20"/>
    <w:uiPriority w:val="9"/>
    <w:semiHidden/>
    <w:unhideWhenUsed/>
    <w:qFormat/>
    <w:rsid w:val="00A820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8C10A0"/>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ий текст (2)_"/>
    <w:basedOn w:val="a0"/>
    <w:link w:val="22"/>
    <w:locked/>
    <w:rsid w:val="00C5207D"/>
    <w:rPr>
      <w:b/>
      <w:bCs/>
      <w:sz w:val="21"/>
      <w:szCs w:val="21"/>
      <w:shd w:val="clear" w:color="auto" w:fill="FFFFFF"/>
    </w:rPr>
  </w:style>
  <w:style w:type="paragraph" w:customStyle="1" w:styleId="22">
    <w:name w:val="Основний текст (2)"/>
    <w:basedOn w:val="a"/>
    <w:link w:val="21"/>
    <w:rsid w:val="00C5207D"/>
    <w:pPr>
      <w:shd w:val="clear" w:color="auto" w:fill="FFFFFF"/>
      <w:spacing w:after="300" w:line="240" w:lineRule="atLeast"/>
      <w:jc w:val="center"/>
    </w:pPr>
    <w:rPr>
      <w:b/>
      <w:bCs/>
      <w:sz w:val="21"/>
      <w:szCs w:val="21"/>
    </w:rPr>
  </w:style>
  <w:style w:type="character" w:customStyle="1" w:styleId="31">
    <w:name w:val="Основний текст (3)_"/>
    <w:basedOn w:val="a0"/>
    <w:link w:val="32"/>
    <w:locked/>
    <w:rsid w:val="00C5207D"/>
    <w:rPr>
      <w:sz w:val="16"/>
      <w:szCs w:val="16"/>
      <w:shd w:val="clear" w:color="auto" w:fill="FFFFFF"/>
    </w:rPr>
  </w:style>
  <w:style w:type="paragraph" w:customStyle="1" w:styleId="32">
    <w:name w:val="Основний текст (3)"/>
    <w:basedOn w:val="a"/>
    <w:link w:val="31"/>
    <w:rsid w:val="00C5207D"/>
    <w:pPr>
      <w:shd w:val="clear" w:color="auto" w:fill="FFFFFF"/>
      <w:spacing w:after="0" w:line="240" w:lineRule="atLeast"/>
      <w:ind w:hanging="300"/>
    </w:pPr>
    <w:rPr>
      <w:sz w:val="16"/>
      <w:szCs w:val="16"/>
    </w:rPr>
  </w:style>
  <w:style w:type="paragraph" w:styleId="a3">
    <w:name w:val="footer"/>
    <w:basedOn w:val="a"/>
    <w:link w:val="a4"/>
    <w:uiPriority w:val="99"/>
    <w:unhideWhenUsed/>
    <w:rsid w:val="00C5207D"/>
    <w:pPr>
      <w:tabs>
        <w:tab w:val="center" w:pos="4819"/>
        <w:tab w:val="right" w:pos="9639"/>
      </w:tabs>
      <w:spacing w:after="0" w:line="240" w:lineRule="auto"/>
    </w:pPr>
  </w:style>
  <w:style w:type="character" w:customStyle="1" w:styleId="a4">
    <w:name w:val="Нижній колонтитул Знак"/>
    <w:basedOn w:val="a0"/>
    <w:link w:val="a3"/>
    <w:uiPriority w:val="99"/>
    <w:rsid w:val="00C5207D"/>
  </w:style>
  <w:style w:type="table" w:styleId="a5">
    <w:name w:val="Table Grid"/>
    <w:basedOn w:val="a1"/>
    <w:uiPriority w:val="39"/>
    <w:rsid w:val="00C52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5207D"/>
    <w:pPr>
      <w:ind w:left="720"/>
      <w:contextualSpacing/>
    </w:pPr>
  </w:style>
  <w:style w:type="paragraph" w:styleId="a7">
    <w:name w:val="Balloon Text"/>
    <w:basedOn w:val="a"/>
    <w:link w:val="a8"/>
    <w:uiPriority w:val="99"/>
    <w:semiHidden/>
    <w:unhideWhenUsed/>
    <w:rsid w:val="006A146C"/>
    <w:pPr>
      <w:spacing w:after="0" w:line="240" w:lineRule="auto"/>
    </w:pPr>
    <w:rPr>
      <w:rFonts w:ascii="Calibri" w:hAnsi="Calibri"/>
      <w:sz w:val="18"/>
      <w:szCs w:val="18"/>
    </w:rPr>
  </w:style>
  <w:style w:type="character" w:customStyle="1" w:styleId="a8">
    <w:name w:val="Текст у виносці Знак"/>
    <w:basedOn w:val="a0"/>
    <w:link w:val="a7"/>
    <w:uiPriority w:val="99"/>
    <w:semiHidden/>
    <w:rsid w:val="006A146C"/>
    <w:rPr>
      <w:rFonts w:ascii="Calibri" w:hAnsi="Calibri"/>
      <w:sz w:val="18"/>
      <w:szCs w:val="18"/>
    </w:rPr>
  </w:style>
  <w:style w:type="character" w:styleId="a9">
    <w:name w:val="Hyperlink"/>
    <w:basedOn w:val="a0"/>
    <w:uiPriority w:val="99"/>
    <w:semiHidden/>
    <w:unhideWhenUsed/>
    <w:rsid w:val="004A5C90"/>
    <w:rPr>
      <w:color w:val="0000FF"/>
      <w:u w:val="single"/>
    </w:rPr>
  </w:style>
  <w:style w:type="character" w:customStyle="1" w:styleId="30">
    <w:name w:val="Заголовок 3 Знак"/>
    <w:basedOn w:val="a0"/>
    <w:link w:val="3"/>
    <w:uiPriority w:val="9"/>
    <w:rsid w:val="008C10A0"/>
    <w:rPr>
      <w:rFonts w:ascii="Times New Roman" w:eastAsia="Times New Roman" w:hAnsi="Times New Roman" w:cs="Times New Roman"/>
      <w:b/>
      <w:bCs/>
      <w:sz w:val="27"/>
      <w:szCs w:val="27"/>
      <w:lang w:eastAsia="uk-UA"/>
    </w:rPr>
  </w:style>
  <w:style w:type="character" w:customStyle="1" w:styleId="mw-headline">
    <w:name w:val="mw-headline"/>
    <w:basedOn w:val="a0"/>
    <w:rsid w:val="008C10A0"/>
  </w:style>
  <w:style w:type="character" w:customStyle="1" w:styleId="mw-editsection">
    <w:name w:val="mw-editsection"/>
    <w:basedOn w:val="a0"/>
    <w:rsid w:val="008C10A0"/>
  </w:style>
  <w:style w:type="character" w:customStyle="1" w:styleId="mw-editsection-bracket">
    <w:name w:val="mw-editsection-bracket"/>
    <w:basedOn w:val="a0"/>
    <w:rsid w:val="008C10A0"/>
  </w:style>
  <w:style w:type="character" w:customStyle="1" w:styleId="mw-editsection-divider">
    <w:name w:val="mw-editsection-divider"/>
    <w:basedOn w:val="a0"/>
    <w:rsid w:val="008C10A0"/>
  </w:style>
  <w:style w:type="paragraph" w:styleId="aa">
    <w:name w:val="Normal (Web)"/>
    <w:basedOn w:val="a"/>
    <w:uiPriority w:val="99"/>
    <w:unhideWhenUsed/>
    <w:rsid w:val="008C10A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semiHidden/>
    <w:rsid w:val="00A82006"/>
    <w:rPr>
      <w:rFonts w:asciiTheme="majorHAnsi" w:eastAsiaTheme="majorEastAsia" w:hAnsiTheme="majorHAnsi" w:cstheme="majorBidi"/>
      <w:color w:val="2E74B5" w:themeColor="accent1" w:themeShade="BF"/>
      <w:sz w:val="26"/>
      <w:szCs w:val="26"/>
    </w:rPr>
  </w:style>
  <w:style w:type="character" w:styleId="ab">
    <w:name w:val="Strong"/>
    <w:basedOn w:val="a0"/>
    <w:uiPriority w:val="22"/>
    <w:qFormat/>
    <w:rsid w:val="00A82006"/>
    <w:rPr>
      <w:b/>
      <w:bCs/>
    </w:rPr>
  </w:style>
  <w:style w:type="character" w:styleId="ac">
    <w:name w:val="Emphasis"/>
    <w:basedOn w:val="a0"/>
    <w:uiPriority w:val="20"/>
    <w:qFormat/>
    <w:rsid w:val="00916892"/>
    <w:rPr>
      <w:i/>
      <w:iCs/>
    </w:rPr>
  </w:style>
  <w:style w:type="character" w:styleId="ad">
    <w:name w:val="Placeholder Text"/>
    <w:basedOn w:val="a0"/>
    <w:uiPriority w:val="99"/>
    <w:semiHidden/>
    <w:rsid w:val="003C0E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79616">
      <w:bodyDiv w:val="1"/>
      <w:marLeft w:val="0"/>
      <w:marRight w:val="0"/>
      <w:marTop w:val="0"/>
      <w:marBottom w:val="0"/>
      <w:divBdr>
        <w:top w:val="none" w:sz="0" w:space="0" w:color="auto"/>
        <w:left w:val="none" w:sz="0" w:space="0" w:color="auto"/>
        <w:bottom w:val="none" w:sz="0" w:space="0" w:color="auto"/>
        <w:right w:val="none" w:sz="0" w:space="0" w:color="auto"/>
      </w:divBdr>
    </w:div>
    <w:div w:id="312174013">
      <w:bodyDiv w:val="1"/>
      <w:marLeft w:val="0"/>
      <w:marRight w:val="0"/>
      <w:marTop w:val="0"/>
      <w:marBottom w:val="0"/>
      <w:divBdr>
        <w:top w:val="none" w:sz="0" w:space="0" w:color="auto"/>
        <w:left w:val="none" w:sz="0" w:space="0" w:color="auto"/>
        <w:bottom w:val="none" w:sz="0" w:space="0" w:color="auto"/>
        <w:right w:val="none" w:sz="0" w:space="0" w:color="auto"/>
      </w:divBdr>
    </w:div>
    <w:div w:id="340789209">
      <w:bodyDiv w:val="1"/>
      <w:marLeft w:val="0"/>
      <w:marRight w:val="0"/>
      <w:marTop w:val="0"/>
      <w:marBottom w:val="0"/>
      <w:divBdr>
        <w:top w:val="none" w:sz="0" w:space="0" w:color="auto"/>
        <w:left w:val="none" w:sz="0" w:space="0" w:color="auto"/>
        <w:bottom w:val="none" w:sz="0" w:space="0" w:color="auto"/>
        <w:right w:val="none" w:sz="0" w:space="0" w:color="auto"/>
      </w:divBdr>
    </w:div>
    <w:div w:id="714810780">
      <w:bodyDiv w:val="1"/>
      <w:marLeft w:val="0"/>
      <w:marRight w:val="0"/>
      <w:marTop w:val="0"/>
      <w:marBottom w:val="0"/>
      <w:divBdr>
        <w:top w:val="none" w:sz="0" w:space="0" w:color="auto"/>
        <w:left w:val="none" w:sz="0" w:space="0" w:color="auto"/>
        <w:bottom w:val="none" w:sz="0" w:space="0" w:color="auto"/>
        <w:right w:val="none" w:sz="0" w:space="0" w:color="auto"/>
      </w:divBdr>
    </w:div>
    <w:div w:id="861819258">
      <w:bodyDiv w:val="1"/>
      <w:marLeft w:val="0"/>
      <w:marRight w:val="0"/>
      <w:marTop w:val="0"/>
      <w:marBottom w:val="0"/>
      <w:divBdr>
        <w:top w:val="none" w:sz="0" w:space="0" w:color="auto"/>
        <w:left w:val="none" w:sz="0" w:space="0" w:color="auto"/>
        <w:bottom w:val="none" w:sz="0" w:space="0" w:color="auto"/>
        <w:right w:val="none" w:sz="0" w:space="0" w:color="auto"/>
      </w:divBdr>
    </w:div>
    <w:div w:id="1058481484">
      <w:bodyDiv w:val="1"/>
      <w:marLeft w:val="0"/>
      <w:marRight w:val="0"/>
      <w:marTop w:val="0"/>
      <w:marBottom w:val="0"/>
      <w:divBdr>
        <w:top w:val="none" w:sz="0" w:space="0" w:color="auto"/>
        <w:left w:val="none" w:sz="0" w:space="0" w:color="auto"/>
        <w:bottom w:val="none" w:sz="0" w:space="0" w:color="auto"/>
        <w:right w:val="none" w:sz="0" w:space="0" w:color="auto"/>
      </w:divBdr>
    </w:div>
    <w:div w:id="141027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uk.wikipedia.org/w/index.php?title=%D0%94%D0%B5%D0%BA%D0%B0%D0%BB%D1%96%D0%BD&amp;action=edit&amp;redlink=1" TargetMode="External"/><Relationship Id="rId42" Type="http://schemas.openxmlformats.org/officeDocument/2006/relationships/hyperlink" Target="https://uk.wikipedia.org/wiki/%D0%A4%D0%B0%D1%83%D0%BD%D0%B0" TargetMode="External"/><Relationship Id="rId47" Type="http://schemas.openxmlformats.org/officeDocument/2006/relationships/hyperlink" Target="https://uk.wikipedia.org/wiki/%D0%95%D1%82%D0%B8%D0%BB%D0%B5%D0%BD" TargetMode="External"/><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image" Target="media/image48.png"/><Relationship Id="rId16" Type="http://schemas.openxmlformats.org/officeDocument/2006/relationships/hyperlink" Target="https://uk.wikipedia.org/wiki/%D0%9C%D1%96%D0%BA%D1%80%D0%BE%D0%BE%D1%80%D0%B3%D0%B0%D0%BD%D1%96%D0%B7%D0%BC" TargetMode="External"/><Relationship Id="rId11"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uk.wikipedia.org/wiki/%D0%A2%D1%96%D0%BE%D0%BB%D0%B8" TargetMode="External"/><Relationship Id="rId58" Type="http://schemas.openxmlformats.org/officeDocument/2006/relationships/image" Target="media/image22.png"/><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webSettings" Target="webSettings.xml"/><Relationship Id="rId19" Type="http://schemas.openxmlformats.org/officeDocument/2006/relationships/hyperlink" Target="https://uk.wikipedia.org/wiki/%D0%93%D1%96%D0%B4%D1%80%D0%BE%D0%B3%D0%B5%D0%BD" TargetMode="External"/><Relationship Id="rId14" Type="http://schemas.openxmlformats.org/officeDocument/2006/relationships/hyperlink" Target="https://uk.wikipedia.org/wiki/%D0%9E%D1%80%D0%B3%D0%B0%D0%BD%D1%96%D1%87%D0%BD%D0%B0_%D1%81%D0%BF%D0%BE%D0%BB%D1%83%D0%BA%D0%B0" TargetMode="External"/><Relationship Id="rId22" Type="http://schemas.openxmlformats.org/officeDocument/2006/relationships/hyperlink" Target="https://uk.wikipedia.org/wiki/%D0%93%D1%80%D0%B5%D1%86%D1%8C%D0%BA%D0%B0_%D0%BC%D0%BE%D0%B2%D0%B0" TargetMode="External"/><Relationship Id="rId27" Type="http://schemas.openxmlformats.org/officeDocument/2006/relationships/hyperlink" Target="https://uk.wikipedia.org/wiki/%D0%92%D0%BE%D0%B4%D0%B0" TargetMode="External"/><Relationship Id="rId30" Type="http://schemas.openxmlformats.org/officeDocument/2006/relationships/hyperlink" Target="https://uk.wikipedia.org/wiki/%D0%9B%D1%96%D0%B4" TargetMode="External"/><Relationship Id="rId35" Type="http://schemas.openxmlformats.org/officeDocument/2006/relationships/image" Target="media/image15.png"/><Relationship Id="rId43" Type="http://schemas.openxmlformats.org/officeDocument/2006/relationships/hyperlink" Target="https://uk.wikipedia.org/wiki/%D0%9F%D0%BE%D0%B2%D1%96%D1%82%D1%80%D1%8F" TargetMode="External"/><Relationship Id="rId48" Type="http://schemas.openxmlformats.org/officeDocument/2006/relationships/hyperlink" Target="https://uk.wikipedia.org/wiki/%D0%90%D1%86%D0%B5%D1%82%D0%B8%D0%BB%D0%B5%D0%BD" TargetMode="Externa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s://uk.wikipedia.org/wiki/%D0%A1%D1%96%D1%80%D0%BA%D0%BE%D0%B2%D0%BE%D0%B4%D0%B5%D0%BD%D1%8C" TargetMode="External"/><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uk.wikipedia.org/wiki/%D0%A1%D0%BF%D0%B8%D1%80%D1%82"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uk.wikipedia.org/wiki/%D0%9C%D1%96%D0%BA%D1%80%D0%BE%D0%BE%D1%80%D0%B3%D0%B0%D0%BD%D1%96%D0%B7%D0%BC%D0%B8" TargetMode="External"/><Relationship Id="rId46" Type="http://schemas.openxmlformats.org/officeDocument/2006/relationships/hyperlink" Target="https://uk.wikipedia.org/wiki/%D0%94%D1%96%D0%BE%D0%BA%D1%81%D0%B8%D0%B4_%D0%B2%D1%83%D0%B3%D0%BB%D0%B5%D1%86%D1%8E" TargetMode="Externa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https://uk.wikipedia.org/wiki/%D0%9E%D0%BA%D1%81%D0%B8%D0%B3%D0%B5%D0%BD" TargetMode="External"/><Relationship Id="rId41" Type="http://schemas.openxmlformats.org/officeDocument/2006/relationships/hyperlink" Target="https://uk.wikipedia.org/wiki/%D0%9C%D1%96%D0%BA%D1%80%D0%BE%D0%BE%D1%80%D0%B3%D0%B0%D0%BD%D1%96%D0%B7%D0%BC%D0%B8" TargetMode="External"/><Relationship Id="rId54" Type="http://schemas.openxmlformats.org/officeDocument/2006/relationships/hyperlink" Target="https://uk.wikipedia.org/wiki/%D0%A1%D0%BF%D0%B8%D1%80%D1%82%D0%B8" TargetMode="External"/><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3%D0%B5%D0%BE%D1%81%D0%BC%D1%96%D0%BD" TargetMode="External"/><Relationship Id="rId23" Type="http://schemas.openxmlformats.org/officeDocument/2006/relationships/image" Target="media/image7.png"/><Relationship Id="rId28" Type="http://schemas.openxmlformats.org/officeDocument/2006/relationships/hyperlink" Target="https://uk.wikipedia.org/wiki/%D0%92%D0%B8%D0%B2%D1%96%D1%82%D1%80%D1%8E%D0%B2%D0%B0%D0%BD%D0%BD%D1%8F" TargetMode="External"/><Relationship Id="rId36" Type="http://schemas.openxmlformats.org/officeDocument/2006/relationships/image" Target="media/image16.png"/><Relationship Id="rId49" Type="http://schemas.openxmlformats.org/officeDocument/2006/relationships/hyperlink" Target="https://uk.wikipedia.org/wiki/%D0%9C%D0%B5%D1%82%D0%B0%D0%BD" TargetMode="External"/><Relationship Id="rId57" Type="http://schemas.openxmlformats.org/officeDocument/2006/relationships/image" Target="media/image21.png"/><Relationship Id="rId10" Type="http://schemas.openxmlformats.org/officeDocument/2006/relationships/image" Target="media/image3.png"/><Relationship Id="rId31" Type="http://schemas.openxmlformats.org/officeDocument/2006/relationships/hyperlink" Target="https://uk.wikipedia.org/wiki/%D0%9F%D0%B0%D1%80%D0%B0" TargetMode="External"/><Relationship Id="rId44" Type="http://schemas.openxmlformats.org/officeDocument/2006/relationships/hyperlink" Target="https://uk.wikipedia.org/wiki/%D0%90%D0%B7%D0%BE%D1%82" TargetMode="External"/><Relationship Id="rId52" Type="http://schemas.openxmlformats.org/officeDocument/2006/relationships/hyperlink" Target="https://uk.wikipedia.org/wiki/%D0%90%D0%BC%D1%96%D0%B0%D0%BA" TargetMode="External"/><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uk.wikipedia.org/wiki/%D0%9A%D0%B0%D1%80%D0%B1%D0%BE%D0%BD" TargetMode="External"/><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hyperlink" Target="https://uk.wikipedia.org/wiki/%D0%92%D0%BE%D0%B4%D0%B5%D0%BD%D1%8C" TargetMode="External"/><Relationship Id="rId55" Type="http://schemas.openxmlformats.org/officeDocument/2006/relationships/hyperlink" Target="https://uk.wikipedia.org/wiki/%D0%9E%D1%80%D0%B3%D0%B0%D0%BD%D1%96%D1%87%D0%BD%D1%96_%D0%BA%D0%B8%D1%81%D0%BB%D0%BE%D1%82%D0%B8" TargetMode="External"/><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hyperlink" Target="https://uk.wikipedia.org/wiki/%D0%9E%D0%BA%D1%81%D0%B8%D0%B3%D0%B5%D0%BD" TargetMode="External"/><Relationship Id="rId66" Type="http://schemas.openxmlformats.org/officeDocument/2006/relationships/image" Target="media/image30.png"/><Relationship Id="rId87" Type="http://schemas.openxmlformats.org/officeDocument/2006/relationships/fontTable" Target="fontTable.xml"/><Relationship Id="rId61" Type="http://schemas.openxmlformats.org/officeDocument/2006/relationships/image" Target="media/image25.png"/><Relationship Id="rId82" Type="http://schemas.openxmlformats.org/officeDocument/2006/relationships/image" Target="media/image4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8508C-3D12-4C8B-8D18-71639125A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14174</TotalTime>
  <Pages>80</Pages>
  <Words>116024</Words>
  <Characters>66135</Characters>
  <Application>Microsoft Office Word</Application>
  <DocSecurity>0</DocSecurity>
  <Lines>551</Lines>
  <Paragraphs>363</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181796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61</cp:revision>
  <cp:lastPrinted>2018-09-20T02:44:00Z</cp:lastPrinted>
  <dcterms:created xsi:type="dcterms:W3CDTF">2018-09-05T16:13:00Z</dcterms:created>
  <dcterms:modified xsi:type="dcterms:W3CDTF">2019-02-25T09:54:00Z</dcterms:modified>
</cp:coreProperties>
</file>