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7C2" w:rsidRPr="00511D9B" w:rsidRDefault="00AE57C2" w:rsidP="00AE57C2">
      <w:pPr>
        <w:spacing w:after="0" w:line="240" w:lineRule="auto"/>
        <w:rPr>
          <w:rFonts w:ascii="Times New Roman" w:hAnsi="Times New Roman" w:cs="Times New Roman"/>
          <w:sz w:val="28"/>
          <w:szCs w:val="28"/>
        </w:rPr>
      </w:pPr>
      <w:bookmarkStart w:id="0" w:name="bookmark4"/>
      <w:r w:rsidRPr="00511D9B">
        <w:rPr>
          <w:rFonts w:ascii="Times New Roman" w:hAnsi="Times New Roman" w:cs="Times New Roman"/>
          <w:sz w:val="28"/>
          <w:szCs w:val="28"/>
        </w:rPr>
        <w:t>Лекція. 6.</w:t>
      </w:r>
    </w:p>
    <w:p w:rsidR="00AE57C2" w:rsidRPr="00511D9B" w:rsidRDefault="00AE57C2" w:rsidP="00AE57C2">
      <w:pPr>
        <w:spacing w:after="0" w:line="240" w:lineRule="auto"/>
        <w:rPr>
          <w:rFonts w:ascii="Times New Roman" w:hAnsi="Times New Roman" w:cs="Times New Roman"/>
          <w:b/>
          <w:sz w:val="28"/>
          <w:szCs w:val="28"/>
        </w:rPr>
      </w:pPr>
    </w:p>
    <w:p w:rsidR="00AE57C2" w:rsidRPr="00511D9B" w:rsidRDefault="00AE57C2" w:rsidP="00AE57C2">
      <w:pPr>
        <w:spacing w:after="0" w:line="240" w:lineRule="auto"/>
        <w:rPr>
          <w:rFonts w:ascii="Times New Roman" w:hAnsi="Times New Roman" w:cs="Times New Roman"/>
          <w:sz w:val="24"/>
          <w:szCs w:val="24"/>
          <w:lang w:eastAsia="uk-UA"/>
        </w:rPr>
      </w:pPr>
      <w:r w:rsidRPr="00511D9B">
        <w:rPr>
          <w:rFonts w:ascii="Times New Roman" w:hAnsi="Times New Roman" w:cs="Times New Roman"/>
          <w:sz w:val="28"/>
          <w:szCs w:val="28"/>
        </w:rPr>
        <w:t>Тема. Предмет і задачі кількісного аналізу. Гравіметричний аналіз.</w:t>
      </w:r>
      <w:bookmarkStart w:id="1" w:name="bookmark2"/>
    </w:p>
    <w:p w:rsidR="00AE57C2" w:rsidRPr="00511D9B" w:rsidRDefault="00AE57C2" w:rsidP="00AE57C2">
      <w:pPr>
        <w:spacing w:after="0" w:line="240" w:lineRule="auto"/>
        <w:ind w:left="900" w:hanging="900"/>
        <w:jc w:val="both"/>
        <w:rPr>
          <w:rFonts w:ascii="Times New Roman" w:hAnsi="Times New Roman" w:cs="Times New Roman"/>
          <w:lang w:eastAsia="uk-UA"/>
        </w:rPr>
      </w:pPr>
    </w:p>
    <w:p w:rsidR="00AE57C2" w:rsidRPr="00511D9B" w:rsidRDefault="00AE57C2" w:rsidP="00AE57C2">
      <w:pPr>
        <w:spacing w:after="0" w:line="240" w:lineRule="auto"/>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 xml:space="preserve">Мета. </w:t>
      </w:r>
      <w:r w:rsidRPr="00511D9B">
        <w:rPr>
          <w:rFonts w:ascii="Times New Roman" w:hAnsi="Times New Roman" w:cs="Times New Roman"/>
          <w:sz w:val="28"/>
          <w:szCs w:val="28"/>
        </w:rPr>
        <w:t>Ознайомити студентів з предметом та задачами кількісного аналізу, методами кількісного аналізу, класифікацією гравіметричних методів аналізу.</w:t>
      </w:r>
    </w:p>
    <w:p w:rsidR="00AE57C2" w:rsidRPr="00511D9B" w:rsidRDefault="00AE57C2" w:rsidP="00AE57C2">
      <w:pPr>
        <w:spacing w:after="0" w:line="240" w:lineRule="auto"/>
        <w:ind w:left="900" w:hanging="900"/>
        <w:jc w:val="center"/>
        <w:rPr>
          <w:rFonts w:ascii="Times New Roman" w:hAnsi="Times New Roman" w:cs="Times New Roman"/>
          <w:sz w:val="28"/>
          <w:szCs w:val="28"/>
          <w:lang w:eastAsia="uk-UA"/>
        </w:rPr>
      </w:pPr>
    </w:p>
    <w:p w:rsidR="00AE57C2" w:rsidRPr="00511D9B" w:rsidRDefault="00AE57C2" w:rsidP="00AE57C2">
      <w:pPr>
        <w:spacing w:after="0" w:line="240" w:lineRule="auto"/>
        <w:jc w:val="both"/>
        <w:rPr>
          <w:rFonts w:ascii="Times New Roman" w:hAnsi="Times New Roman" w:cs="Times New Roman"/>
          <w:sz w:val="28"/>
          <w:szCs w:val="28"/>
          <w:lang w:eastAsia="ru-RU"/>
        </w:rPr>
      </w:pPr>
      <w:r w:rsidRPr="00511D9B">
        <w:rPr>
          <w:rFonts w:ascii="Times New Roman" w:hAnsi="Times New Roman" w:cs="Times New Roman"/>
          <w:sz w:val="28"/>
          <w:szCs w:val="28"/>
          <w:lang w:eastAsia="uk-UA"/>
        </w:rPr>
        <w:t xml:space="preserve">Вступ. </w:t>
      </w:r>
      <w:r w:rsidRPr="00511D9B">
        <w:rPr>
          <w:rFonts w:ascii="Times New Roman" w:hAnsi="Times New Roman" w:cs="Times New Roman"/>
          <w:sz w:val="28"/>
          <w:szCs w:val="28"/>
        </w:rPr>
        <w:t>Аналітична хімія – наука про методи визначення хімічного складу речовини. Метою кількісного аналізу – є визначення кількісних співвідношень між складовими частинами різноманітних речовин або матеріалів. Задачею цього розділу курсу є вивчення теоретичних основ і практичних прийомів кількісного аналізу. Науково-дослідна робота в галузі хімії і хімічної технології, біології. харчової промисловості, геохімії і мінералогії, агрохімії і біохімії рослин, медицини, фармакології, металургії, електронної і атомної техніки неможлива без застосування аналізу. Тому спеціалісти, які працюють в усіх галузях хімічної, біологічної науки та виробництва, повинні знати методи і вміти правильно виконувати основні операції кількісного аналізу.</w:t>
      </w:r>
    </w:p>
    <w:p w:rsidR="00AE57C2" w:rsidRPr="00511D9B" w:rsidRDefault="00AE57C2" w:rsidP="00AE57C2">
      <w:pPr>
        <w:spacing w:after="0" w:line="240" w:lineRule="auto"/>
        <w:jc w:val="both"/>
        <w:rPr>
          <w:rFonts w:ascii="Times New Roman" w:hAnsi="Times New Roman" w:cs="Times New Roman"/>
          <w:sz w:val="28"/>
          <w:szCs w:val="28"/>
          <w:lang w:eastAsia="uk-UA"/>
        </w:rPr>
      </w:pPr>
    </w:p>
    <w:p w:rsidR="00AE57C2" w:rsidRPr="00511D9B" w:rsidRDefault="00AE57C2" w:rsidP="00AE57C2">
      <w:pPr>
        <w:spacing w:after="0" w:line="240" w:lineRule="auto"/>
        <w:ind w:left="900" w:hanging="900"/>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План</w:t>
      </w:r>
      <w:bookmarkEnd w:id="1"/>
      <w:r w:rsidRPr="00511D9B">
        <w:rPr>
          <w:rFonts w:ascii="Times New Roman" w:hAnsi="Times New Roman" w:cs="Times New Roman"/>
          <w:sz w:val="28"/>
          <w:szCs w:val="28"/>
          <w:lang w:eastAsia="uk-UA"/>
        </w:rPr>
        <w:t>.</w:t>
      </w:r>
    </w:p>
    <w:p w:rsidR="00AE57C2" w:rsidRPr="00511D9B" w:rsidRDefault="00AE57C2" w:rsidP="00AE57C2">
      <w:pPr>
        <w:spacing w:after="0" w:line="240" w:lineRule="auto"/>
        <w:ind w:left="900" w:hanging="900"/>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1. Предмет і задачі кількісного аналізу.</w:t>
      </w:r>
    </w:p>
    <w:p w:rsidR="00AE57C2" w:rsidRPr="00511D9B" w:rsidRDefault="00AE57C2" w:rsidP="00AE57C2">
      <w:pPr>
        <w:spacing w:after="0" w:line="240" w:lineRule="auto"/>
        <w:ind w:left="900" w:hanging="900"/>
        <w:jc w:val="both"/>
        <w:rPr>
          <w:rFonts w:ascii="Times New Roman" w:hAnsi="Times New Roman" w:cs="Times New Roman"/>
          <w:sz w:val="28"/>
          <w:szCs w:val="28"/>
          <w:lang w:eastAsia="uk-UA"/>
        </w:rPr>
      </w:pPr>
      <w:r w:rsidRPr="00511D9B">
        <w:rPr>
          <w:rFonts w:ascii="Times New Roman" w:hAnsi="Times New Roman" w:cs="Times New Roman"/>
          <w:sz w:val="28"/>
          <w:szCs w:val="28"/>
        </w:rPr>
        <w:t xml:space="preserve">2. </w:t>
      </w:r>
      <w:r w:rsidRPr="00511D9B">
        <w:rPr>
          <w:rFonts w:ascii="Times New Roman" w:hAnsi="Times New Roman" w:cs="Times New Roman"/>
          <w:sz w:val="28"/>
          <w:szCs w:val="28"/>
          <w:lang w:eastAsia="uk-UA"/>
        </w:rPr>
        <w:t>Класифікація методів кількісного аналізу.</w:t>
      </w:r>
    </w:p>
    <w:p w:rsidR="00AE57C2" w:rsidRPr="00511D9B" w:rsidRDefault="00AE57C2" w:rsidP="00AE57C2">
      <w:pPr>
        <w:spacing w:after="0" w:line="240" w:lineRule="auto"/>
        <w:ind w:left="900" w:hanging="900"/>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3. Гравіметричний метод аналізу.</w:t>
      </w:r>
    </w:p>
    <w:p w:rsidR="00AE57C2" w:rsidRPr="00511D9B" w:rsidRDefault="00AE57C2" w:rsidP="00AE57C2">
      <w:pPr>
        <w:spacing w:after="0" w:line="240" w:lineRule="auto"/>
        <w:ind w:left="900" w:hanging="616"/>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3.1. Методи відгонки.</w:t>
      </w:r>
    </w:p>
    <w:p w:rsidR="00AE57C2" w:rsidRPr="00511D9B" w:rsidRDefault="00AE57C2" w:rsidP="00AE57C2">
      <w:pPr>
        <w:spacing w:after="0" w:line="240" w:lineRule="auto"/>
        <w:ind w:left="900" w:hanging="616"/>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3.2. Метод виділення.</w:t>
      </w:r>
    </w:p>
    <w:p w:rsidR="00AE57C2" w:rsidRPr="00511D9B" w:rsidRDefault="00AE57C2" w:rsidP="00AE57C2">
      <w:pPr>
        <w:spacing w:after="0" w:line="240" w:lineRule="auto"/>
        <w:ind w:left="900" w:hanging="616"/>
        <w:jc w:val="both"/>
        <w:rPr>
          <w:rFonts w:ascii="Times New Roman" w:hAnsi="Times New Roman" w:cs="Times New Roman"/>
          <w:sz w:val="28"/>
          <w:szCs w:val="28"/>
          <w:lang w:eastAsia="uk-UA"/>
        </w:rPr>
      </w:pPr>
      <w:r w:rsidRPr="00511D9B">
        <w:rPr>
          <w:rFonts w:ascii="Times New Roman" w:hAnsi="Times New Roman" w:cs="Times New Roman"/>
          <w:sz w:val="28"/>
          <w:szCs w:val="28"/>
        </w:rPr>
        <w:t xml:space="preserve">3.3. </w:t>
      </w:r>
      <w:r w:rsidRPr="00511D9B">
        <w:rPr>
          <w:rFonts w:ascii="Times New Roman" w:hAnsi="Times New Roman" w:cs="Times New Roman"/>
          <w:sz w:val="28"/>
          <w:szCs w:val="28"/>
          <w:lang w:eastAsia="uk-UA"/>
        </w:rPr>
        <w:t>Метод осадження.</w:t>
      </w:r>
    </w:p>
    <w:p w:rsidR="00AE57C2" w:rsidRDefault="00AE57C2" w:rsidP="00AE57C2">
      <w:pPr>
        <w:spacing w:after="0" w:line="240" w:lineRule="auto"/>
        <w:ind w:firstLine="284"/>
        <w:jc w:val="both"/>
        <w:rPr>
          <w:rFonts w:ascii="Times New Roman" w:hAnsi="Times New Roman" w:cs="Times New Roman"/>
          <w:sz w:val="28"/>
          <w:szCs w:val="28"/>
        </w:rPr>
      </w:pPr>
      <w:r w:rsidRPr="00511D9B">
        <w:rPr>
          <w:rFonts w:ascii="Times New Roman" w:hAnsi="Times New Roman" w:cs="Times New Roman"/>
          <w:sz w:val="28"/>
          <w:szCs w:val="28"/>
          <w:lang w:eastAsia="uk-UA"/>
        </w:rPr>
        <w:t>3.4. </w:t>
      </w:r>
      <w:r w:rsidRPr="00511D9B">
        <w:rPr>
          <w:rFonts w:ascii="Times New Roman" w:hAnsi="Times New Roman" w:cs="Times New Roman"/>
          <w:sz w:val="28"/>
          <w:szCs w:val="28"/>
        </w:rPr>
        <w:t>Хімічний гравіметричний аналіз.</w:t>
      </w:r>
    </w:p>
    <w:p w:rsidR="009E08D4" w:rsidRPr="002F57BD" w:rsidRDefault="002F57BD" w:rsidP="00AE57C2">
      <w:pPr>
        <w:spacing w:after="0" w:line="240" w:lineRule="auto"/>
        <w:ind w:firstLine="284"/>
        <w:jc w:val="both"/>
        <w:rPr>
          <w:rFonts w:ascii="Times New Roman" w:hAnsi="Times New Roman" w:cs="Times New Roman"/>
          <w:b/>
          <w:sz w:val="28"/>
          <w:szCs w:val="28"/>
          <w:lang w:eastAsia="ru-RU"/>
        </w:rPr>
      </w:pPr>
      <w:r w:rsidRPr="002F57BD">
        <w:rPr>
          <w:rStyle w:val="7"/>
          <w:rFonts w:ascii="Times New Roman" w:hAnsi="Times New Roman" w:cs="Times New Roman"/>
          <w:b w:val="0"/>
          <w:i w:val="0"/>
          <w:sz w:val="28"/>
          <w:szCs w:val="28"/>
        </w:rPr>
        <w:t>3.5. Техніка гравіметричного аналізу</w:t>
      </w:r>
      <w:r w:rsidRPr="002F57BD">
        <w:rPr>
          <w:rStyle w:val="7"/>
          <w:rFonts w:ascii="Times New Roman" w:hAnsi="Times New Roman" w:cs="Times New Roman"/>
          <w:b w:val="0"/>
          <w:i w:val="0"/>
          <w:sz w:val="28"/>
          <w:szCs w:val="28"/>
        </w:rPr>
        <w:t>.</w:t>
      </w:r>
    </w:p>
    <w:p w:rsidR="00AE57C2" w:rsidRPr="00511D9B" w:rsidRDefault="00AE57C2" w:rsidP="00AE57C2">
      <w:pPr>
        <w:spacing w:after="0" w:line="240" w:lineRule="auto"/>
        <w:ind w:left="900" w:hanging="616"/>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3.</w:t>
      </w:r>
      <w:r w:rsidR="002F57BD">
        <w:rPr>
          <w:rFonts w:ascii="Times New Roman" w:hAnsi="Times New Roman" w:cs="Times New Roman"/>
          <w:sz w:val="28"/>
          <w:szCs w:val="28"/>
          <w:lang w:eastAsia="uk-UA"/>
        </w:rPr>
        <w:t>6</w:t>
      </w:r>
      <w:r w:rsidRPr="00511D9B">
        <w:rPr>
          <w:rFonts w:ascii="Times New Roman" w:hAnsi="Times New Roman" w:cs="Times New Roman"/>
          <w:sz w:val="28"/>
          <w:szCs w:val="28"/>
          <w:lang w:eastAsia="uk-UA"/>
        </w:rPr>
        <w:t xml:space="preserve">. </w:t>
      </w:r>
      <w:proofErr w:type="spellStart"/>
      <w:r w:rsidRPr="00511D9B">
        <w:rPr>
          <w:rFonts w:ascii="Times New Roman" w:hAnsi="Times New Roman" w:cs="Times New Roman"/>
          <w:sz w:val="28"/>
          <w:szCs w:val="28"/>
          <w:lang w:eastAsia="uk-UA"/>
        </w:rPr>
        <w:t>Електрогравіметрія</w:t>
      </w:r>
      <w:proofErr w:type="spellEnd"/>
      <w:r w:rsidRPr="00511D9B">
        <w:rPr>
          <w:rFonts w:ascii="Times New Roman" w:hAnsi="Times New Roman" w:cs="Times New Roman"/>
          <w:sz w:val="28"/>
          <w:szCs w:val="28"/>
          <w:lang w:eastAsia="uk-UA"/>
        </w:rPr>
        <w:t>.</w:t>
      </w:r>
    </w:p>
    <w:p w:rsidR="00AE57C2" w:rsidRPr="00511D9B" w:rsidRDefault="00AE57C2" w:rsidP="00AE57C2">
      <w:pPr>
        <w:spacing w:after="0" w:line="240" w:lineRule="auto"/>
        <w:ind w:left="900" w:hanging="616"/>
        <w:jc w:val="both"/>
        <w:rPr>
          <w:rFonts w:ascii="Times New Roman" w:hAnsi="Times New Roman" w:cs="Times New Roman"/>
          <w:sz w:val="28"/>
          <w:szCs w:val="28"/>
          <w:lang w:eastAsia="ru-RU"/>
        </w:rPr>
      </w:pPr>
      <w:r w:rsidRPr="00511D9B">
        <w:rPr>
          <w:rFonts w:ascii="Times New Roman" w:hAnsi="Times New Roman" w:cs="Times New Roman"/>
          <w:sz w:val="28"/>
          <w:szCs w:val="28"/>
          <w:lang w:eastAsia="uk-UA"/>
        </w:rPr>
        <w:t>3.</w:t>
      </w:r>
      <w:r w:rsidR="002F57BD">
        <w:rPr>
          <w:rFonts w:ascii="Times New Roman" w:hAnsi="Times New Roman" w:cs="Times New Roman"/>
          <w:sz w:val="28"/>
          <w:szCs w:val="28"/>
          <w:lang w:eastAsia="uk-UA"/>
        </w:rPr>
        <w:t>7</w:t>
      </w:r>
      <w:r w:rsidRPr="00511D9B">
        <w:rPr>
          <w:rFonts w:ascii="Times New Roman" w:hAnsi="Times New Roman" w:cs="Times New Roman"/>
          <w:sz w:val="28"/>
          <w:szCs w:val="28"/>
          <w:lang w:eastAsia="uk-UA"/>
        </w:rPr>
        <w:t xml:space="preserve">. </w:t>
      </w:r>
      <w:proofErr w:type="spellStart"/>
      <w:r w:rsidRPr="00511D9B">
        <w:rPr>
          <w:rFonts w:ascii="Times New Roman" w:hAnsi="Times New Roman" w:cs="Times New Roman"/>
          <w:sz w:val="28"/>
          <w:szCs w:val="28"/>
          <w:lang w:eastAsia="uk-UA"/>
        </w:rPr>
        <w:t>Термогравіметричні</w:t>
      </w:r>
      <w:proofErr w:type="spellEnd"/>
      <w:r w:rsidRPr="00511D9B">
        <w:rPr>
          <w:rFonts w:ascii="Times New Roman" w:hAnsi="Times New Roman" w:cs="Times New Roman"/>
          <w:sz w:val="28"/>
          <w:szCs w:val="28"/>
          <w:lang w:eastAsia="uk-UA"/>
        </w:rPr>
        <w:t xml:space="preserve"> методи.</w:t>
      </w:r>
    </w:p>
    <w:p w:rsidR="00AE57C2" w:rsidRDefault="00AE57C2" w:rsidP="00AE57C2">
      <w:pPr>
        <w:pStyle w:val="40"/>
        <w:shd w:val="clear" w:color="auto" w:fill="auto"/>
        <w:tabs>
          <w:tab w:val="left" w:pos="180"/>
        </w:tabs>
        <w:spacing w:before="0" w:after="0" w:line="240" w:lineRule="auto"/>
        <w:ind w:firstLine="284"/>
        <w:jc w:val="left"/>
        <w:rPr>
          <w:rFonts w:ascii="Times New Roman" w:hAnsi="Times New Roman" w:cs="Times New Roman"/>
          <w:b w:val="0"/>
          <w:sz w:val="28"/>
          <w:szCs w:val="28"/>
        </w:rPr>
      </w:pPr>
      <w:r w:rsidRPr="00511D9B">
        <w:rPr>
          <w:rFonts w:ascii="Times New Roman" w:hAnsi="Times New Roman" w:cs="Times New Roman"/>
          <w:b w:val="0"/>
          <w:sz w:val="28"/>
          <w:szCs w:val="28"/>
        </w:rPr>
        <w:t>3.</w:t>
      </w:r>
      <w:r w:rsidR="002F57BD">
        <w:rPr>
          <w:rFonts w:ascii="Times New Roman" w:hAnsi="Times New Roman" w:cs="Times New Roman"/>
          <w:b w:val="0"/>
          <w:sz w:val="28"/>
          <w:szCs w:val="28"/>
        </w:rPr>
        <w:t>8</w:t>
      </w:r>
      <w:r w:rsidRPr="00511D9B">
        <w:rPr>
          <w:rFonts w:ascii="Times New Roman" w:hAnsi="Times New Roman" w:cs="Times New Roman"/>
          <w:b w:val="0"/>
          <w:sz w:val="28"/>
          <w:szCs w:val="28"/>
        </w:rPr>
        <w:t>. Помилки гравіметричного аналізу.</w:t>
      </w:r>
    </w:p>
    <w:p w:rsidR="0063232E" w:rsidRDefault="0063232E" w:rsidP="00AE57C2">
      <w:pPr>
        <w:pStyle w:val="40"/>
        <w:shd w:val="clear" w:color="auto" w:fill="auto"/>
        <w:tabs>
          <w:tab w:val="left" w:pos="180"/>
        </w:tabs>
        <w:spacing w:before="0" w:after="0" w:line="240" w:lineRule="auto"/>
        <w:ind w:firstLine="284"/>
        <w:jc w:val="left"/>
        <w:rPr>
          <w:rFonts w:ascii="Times New Roman" w:hAnsi="Times New Roman" w:cs="Times New Roman"/>
          <w:b w:val="0"/>
          <w:sz w:val="28"/>
          <w:szCs w:val="28"/>
        </w:rPr>
      </w:pPr>
      <w:r>
        <w:rPr>
          <w:rFonts w:ascii="Times New Roman" w:hAnsi="Times New Roman" w:cs="Times New Roman"/>
          <w:b w:val="0"/>
          <w:sz w:val="28"/>
          <w:szCs w:val="28"/>
        </w:rPr>
        <w:t>3.</w:t>
      </w:r>
      <w:r w:rsidR="002F57BD">
        <w:rPr>
          <w:rFonts w:ascii="Times New Roman" w:hAnsi="Times New Roman" w:cs="Times New Roman"/>
          <w:b w:val="0"/>
          <w:sz w:val="28"/>
          <w:szCs w:val="28"/>
        </w:rPr>
        <w:t>9</w:t>
      </w:r>
      <w:r>
        <w:rPr>
          <w:rFonts w:ascii="Times New Roman" w:hAnsi="Times New Roman" w:cs="Times New Roman"/>
          <w:b w:val="0"/>
          <w:sz w:val="28"/>
          <w:szCs w:val="28"/>
        </w:rPr>
        <w:t>. </w:t>
      </w:r>
      <w:r w:rsidR="00306C5D">
        <w:rPr>
          <w:rFonts w:ascii="Times New Roman" w:hAnsi="Times New Roman" w:cs="Times New Roman"/>
          <w:b w:val="0"/>
          <w:sz w:val="28"/>
          <w:szCs w:val="28"/>
        </w:rPr>
        <w:t>Застосування гравіметричного аналізу.</w:t>
      </w:r>
    </w:p>
    <w:p w:rsidR="0063232E" w:rsidRPr="00511D9B" w:rsidRDefault="0063232E" w:rsidP="00AE57C2">
      <w:pPr>
        <w:pStyle w:val="40"/>
        <w:shd w:val="clear" w:color="auto" w:fill="auto"/>
        <w:tabs>
          <w:tab w:val="left" w:pos="180"/>
        </w:tabs>
        <w:spacing w:before="0" w:after="0" w:line="240" w:lineRule="auto"/>
        <w:ind w:firstLine="284"/>
        <w:jc w:val="left"/>
        <w:rPr>
          <w:rFonts w:ascii="Times New Roman" w:hAnsi="Times New Roman" w:cs="Times New Roman"/>
          <w:b w:val="0"/>
          <w:sz w:val="28"/>
          <w:szCs w:val="28"/>
        </w:rPr>
      </w:pPr>
      <w:r>
        <w:rPr>
          <w:rFonts w:ascii="Times New Roman" w:hAnsi="Times New Roman" w:cs="Times New Roman"/>
          <w:b w:val="0"/>
          <w:sz w:val="28"/>
          <w:szCs w:val="28"/>
        </w:rPr>
        <w:t>3.</w:t>
      </w:r>
      <w:r w:rsidR="002F57BD">
        <w:rPr>
          <w:rFonts w:ascii="Times New Roman" w:hAnsi="Times New Roman" w:cs="Times New Roman"/>
          <w:b w:val="0"/>
          <w:sz w:val="28"/>
          <w:szCs w:val="28"/>
        </w:rPr>
        <w:t>10</w:t>
      </w:r>
      <w:r>
        <w:rPr>
          <w:rFonts w:ascii="Times New Roman" w:hAnsi="Times New Roman" w:cs="Times New Roman"/>
          <w:b w:val="0"/>
          <w:sz w:val="28"/>
          <w:szCs w:val="28"/>
        </w:rPr>
        <w:t>. </w:t>
      </w:r>
      <w:bookmarkStart w:id="2" w:name="bookmark13"/>
      <w:r w:rsidRPr="0063232E">
        <w:rPr>
          <w:rFonts w:ascii="Times New Roman" w:hAnsi="Times New Roman" w:cs="Times New Roman"/>
          <w:b w:val="0"/>
          <w:sz w:val="28"/>
          <w:szCs w:val="28"/>
        </w:rPr>
        <w:t>П</w:t>
      </w:r>
      <w:bookmarkStart w:id="3" w:name="_GoBack"/>
      <w:bookmarkEnd w:id="3"/>
      <w:r w:rsidRPr="0063232E">
        <w:rPr>
          <w:rFonts w:ascii="Times New Roman" w:hAnsi="Times New Roman" w:cs="Times New Roman"/>
          <w:b w:val="0"/>
          <w:sz w:val="28"/>
          <w:szCs w:val="28"/>
        </w:rPr>
        <w:t>осуд і обладнання для гравіметричного аналізу</w:t>
      </w:r>
      <w:bookmarkEnd w:id="2"/>
      <w:r w:rsidRPr="0063232E">
        <w:rPr>
          <w:rFonts w:ascii="Times New Roman" w:hAnsi="Times New Roman" w:cs="Times New Roman"/>
          <w:b w:val="0"/>
          <w:sz w:val="28"/>
          <w:szCs w:val="28"/>
        </w:rPr>
        <w:t>.</w:t>
      </w:r>
    </w:p>
    <w:p w:rsidR="00AE57C2" w:rsidRPr="00511D9B" w:rsidRDefault="00AE57C2" w:rsidP="00AE57C2">
      <w:pPr>
        <w:pStyle w:val="40"/>
        <w:shd w:val="clear" w:color="auto" w:fill="auto"/>
        <w:tabs>
          <w:tab w:val="left" w:pos="680"/>
        </w:tabs>
        <w:spacing w:before="0" w:after="0" w:line="240" w:lineRule="auto"/>
        <w:ind w:left="260"/>
        <w:rPr>
          <w:rFonts w:ascii="Times New Roman" w:hAnsi="Times New Roman" w:cs="Times New Roman"/>
          <w:b w:val="0"/>
          <w:sz w:val="28"/>
          <w:szCs w:val="28"/>
        </w:rPr>
      </w:pPr>
      <w:r w:rsidRPr="00511D9B">
        <w:rPr>
          <w:rFonts w:ascii="Times New Roman" w:hAnsi="Times New Roman" w:cs="Times New Roman"/>
          <w:bCs w:val="0"/>
          <w:sz w:val="28"/>
          <w:szCs w:val="28"/>
          <w:lang w:eastAsia="uk-UA"/>
        </w:rPr>
        <w:br w:type="page"/>
      </w:r>
      <w:r w:rsidRPr="00511D9B">
        <w:rPr>
          <w:rFonts w:ascii="Times New Roman" w:hAnsi="Times New Roman" w:cs="Times New Roman"/>
          <w:b w:val="0"/>
          <w:sz w:val="28"/>
          <w:szCs w:val="28"/>
        </w:rPr>
        <w:lastRenderedPageBreak/>
        <w:t>Ключові слова і терміни</w:t>
      </w:r>
    </w:p>
    <w:tbl>
      <w:tblPr>
        <w:tblW w:w="0" w:type="auto"/>
        <w:jc w:val="center"/>
        <w:tblLook w:val="01E0" w:firstRow="1" w:lastRow="1" w:firstColumn="1" w:lastColumn="1" w:noHBand="0" w:noVBand="0"/>
      </w:tblPr>
      <w:tblGrid>
        <w:gridCol w:w="4946"/>
        <w:gridCol w:w="3343"/>
      </w:tblGrid>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Гравіметрія</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Оклюзія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Методи відгонки (прямої та непрямої)</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Співосадження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Метод осадження</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Визрівання осаду</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Метод виділення</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Колоїдний розчин</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proofErr w:type="spellStart"/>
            <w:r w:rsidRPr="00511D9B">
              <w:rPr>
                <w:rFonts w:ascii="Times New Roman" w:hAnsi="Times New Roman" w:cs="Times New Roman"/>
                <w:b w:val="0"/>
                <w:sz w:val="28"/>
                <w:szCs w:val="28"/>
              </w:rPr>
              <w:t>Електрогравіметрія</w:t>
            </w:r>
            <w:proofErr w:type="spellEnd"/>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Коагуляція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proofErr w:type="spellStart"/>
            <w:r w:rsidRPr="00511D9B">
              <w:rPr>
                <w:rFonts w:ascii="Times New Roman" w:hAnsi="Times New Roman" w:cs="Times New Roman"/>
                <w:b w:val="0"/>
                <w:sz w:val="28"/>
                <w:szCs w:val="28"/>
              </w:rPr>
              <w:t>Термогравіметрія</w:t>
            </w:r>
            <w:proofErr w:type="spellEnd"/>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Пептизація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proofErr w:type="spellStart"/>
            <w:r w:rsidRPr="00511D9B">
              <w:rPr>
                <w:rFonts w:ascii="Times New Roman" w:hAnsi="Times New Roman" w:cs="Times New Roman"/>
                <w:b w:val="0"/>
                <w:sz w:val="28"/>
                <w:szCs w:val="28"/>
              </w:rPr>
              <w:t>Термогравіметрична</w:t>
            </w:r>
            <w:proofErr w:type="spellEnd"/>
            <w:r w:rsidRPr="00511D9B">
              <w:rPr>
                <w:rFonts w:ascii="Times New Roman" w:hAnsi="Times New Roman" w:cs="Times New Roman"/>
                <w:b w:val="0"/>
                <w:sz w:val="28"/>
                <w:szCs w:val="28"/>
              </w:rPr>
              <w:t xml:space="preserve"> крива</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Електроліт-коагулянт</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proofErr w:type="spellStart"/>
            <w:r w:rsidRPr="00511D9B">
              <w:rPr>
                <w:rFonts w:ascii="Times New Roman" w:hAnsi="Times New Roman" w:cs="Times New Roman"/>
                <w:b w:val="0"/>
                <w:sz w:val="28"/>
                <w:szCs w:val="28"/>
              </w:rPr>
              <w:t>Термогравіграма</w:t>
            </w:r>
            <w:proofErr w:type="spellEnd"/>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Добуток розчинності (К$)</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proofErr w:type="spellStart"/>
            <w:r w:rsidRPr="00511D9B">
              <w:rPr>
                <w:rFonts w:ascii="Times New Roman" w:hAnsi="Times New Roman" w:cs="Times New Roman"/>
                <w:b w:val="0"/>
                <w:sz w:val="28"/>
                <w:szCs w:val="28"/>
              </w:rPr>
              <w:t>Дериватограма</w:t>
            </w:r>
            <w:proofErr w:type="spellEnd"/>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Маточний розчин</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Осаджена форма</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Аналітичні терези</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Гравіметрична форма</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Ваги, важки</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Ексикатор</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Прожарювання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Тигель, тигельні щипці</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Висушування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Бюкс</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Озолення</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Осаджувач</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Муфельна піч</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Промивна рідина</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Сушильна шафа</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Кристалічний осад</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Стала маса</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Аморфний осад</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 xml:space="preserve">Адсорбція </w:t>
            </w:r>
          </w:p>
        </w:tc>
      </w:tr>
      <w:tr w:rsidR="00AE57C2" w:rsidRPr="00511D9B" w:rsidTr="00AE57C2">
        <w:trPr>
          <w:jc w:val="center"/>
        </w:trPr>
        <w:tc>
          <w:tcPr>
            <w:tcW w:w="4946"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Гравіметричний (аналітичний) фактор</w:t>
            </w:r>
          </w:p>
        </w:tc>
        <w:tc>
          <w:tcPr>
            <w:tcW w:w="3343" w:type="dxa"/>
            <w:hideMark/>
          </w:tcPr>
          <w:p w:rsidR="00AE57C2" w:rsidRPr="00511D9B" w:rsidRDefault="00AE57C2" w:rsidP="00AE57C2">
            <w:pPr>
              <w:pStyle w:val="40"/>
              <w:shd w:val="clear" w:color="auto" w:fill="auto"/>
              <w:tabs>
                <w:tab w:val="left" w:pos="680"/>
              </w:tabs>
              <w:spacing w:before="0" w:after="0" w:line="240" w:lineRule="auto"/>
              <w:jc w:val="left"/>
              <w:rPr>
                <w:rFonts w:ascii="Times New Roman" w:hAnsi="Times New Roman" w:cs="Times New Roman"/>
                <w:b w:val="0"/>
                <w:sz w:val="28"/>
                <w:szCs w:val="28"/>
              </w:rPr>
            </w:pPr>
            <w:r w:rsidRPr="00511D9B">
              <w:rPr>
                <w:rFonts w:ascii="Times New Roman" w:hAnsi="Times New Roman" w:cs="Times New Roman"/>
                <w:b w:val="0"/>
                <w:sz w:val="28"/>
                <w:szCs w:val="28"/>
              </w:rPr>
              <w:t>Мінімальна маса</w:t>
            </w:r>
          </w:p>
        </w:tc>
      </w:tr>
    </w:tbl>
    <w:p w:rsidR="00AE57C2" w:rsidRPr="00511D9B" w:rsidRDefault="00AE57C2" w:rsidP="00AE57C2">
      <w:pPr>
        <w:pStyle w:val="40"/>
        <w:shd w:val="clear" w:color="auto" w:fill="auto"/>
        <w:tabs>
          <w:tab w:val="left" w:pos="680"/>
        </w:tabs>
        <w:spacing w:before="0" w:after="0" w:line="240" w:lineRule="auto"/>
        <w:ind w:left="260"/>
        <w:jc w:val="left"/>
        <w:rPr>
          <w:rFonts w:ascii="Times New Roman" w:hAnsi="Times New Roman" w:cs="Times New Roman"/>
          <w:b w:val="0"/>
          <w:sz w:val="28"/>
          <w:szCs w:val="28"/>
          <w:lang w:eastAsia="uk-UA"/>
        </w:rPr>
      </w:pPr>
    </w:p>
    <w:p w:rsidR="00AE57C2" w:rsidRPr="00511D9B" w:rsidRDefault="00AE57C2" w:rsidP="00AE57C2">
      <w:pPr>
        <w:pStyle w:val="40"/>
        <w:shd w:val="clear" w:color="auto" w:fill="auto"/>
        <w:tabs>
          <w:tab w:val="left" w:pos="0"/>
        </w:tabs>
        <w:spacing w:before="0" w:after="0" w:line="240" w:lineRule="auto"/>
        <w:jc w:val="both"/>
        <w:rPr>
          <w:rFonts w:ascii="Times New Roman" w:hAnsi="Times New Roman" w:cs="Times New Roman"/>
          <w:b w:val="0"/>
          <w:sz w:val="28"/>
          <w:szCs w:val="28"/>
        </w:rPr>
      </w:pPr>
      <w:r w:rsidRPr="00511D9B">
        <w:rPr>
          <w:rFonts w:ascii="Times New Roman" w:hAnsi="Times New Roman" w:cs="Times New Roman"/>
          <w:b w:val="0"/>
          <w:bCs w:val="0"/>
          <w:lang w:eastAsia="uk-UA"/>
        </w:rPr>
        <w:br w:type="page"/>
      </w:r>
      <w:r w:rsidRPr="00511D9B">
        <w:rPr>
          <w:rFonts w:ascii="Times New Roman" w:hAnsi="Times New Roman" w:cs="Times New Roman"/>
          <w:b w:val="0"/>
          <w:sz w:val="28"/>
          <w:szCs w:val="28"/>
        </w:rPr>
        <w:lastRenderedPageBreak/>
        <w:t>Зміст лекції.</w:t>
      </w:r>
    </w:p>
    <w:p w:rsidR="00AE57C2" w:rsidRPr="00511D9B" w:rsidRDefault="00AE57C2" w:rsidP="00AE57C2">
      <w:pPr>
        <w:pStyle w:val="40"/>
        <w:shd w:val="clear" w:color="auto" w:fill="auto"/>
        <w:tabs>
          <w:tab w:val="left" w:pos="0"/>
        </w:tabs>
        <w:spacing w:before="0" w:after="0" w:line="240" w:lineRule="auto"/>
        <w:jc w:val="both"/>
        <w:rPr>
          <w:rFonts w:ascii="Times New Roman" w:hAnsi="Times New Roman" w:cs="Times New Roman"/>
          <w:b w:val="0"/>
          <w:sz w:val="28"/>
          <w:szCs w:val="28"/>
        </w:rPr>
      </w:pPr>
    </w:p>
    <w:p w:rsidR="00AE57C2" w:rsidRPr="00511D9B" w:rsidRDefault="00AE57C2" w:rsidP="00AE57C2">
      <w:pPr>
        <w:pStyle w:val="40"/>
        <w:shd w:val="clear" w:color="auto" w:fill="auto"/>
        <w:tabs>
          <w:tab w:val="left" w:pos="0"/>
        </w:tabs>
        <w:spacing w:before="0" w:after="0" w:line="240" w:lineRule="auto"/>
        <w:jc w:val="both"/>
        <w:rPr>
          <w:rFonts w:ascii="Times New Roman" w:hAnsi="Times New Roman" w:cs="Times New Roman"/>
          <w:sz w:val="28"/>
          <w:szCs w:val="28"/>
        </w:rPr>
      </w:pPr>
      <w:r w:rsidRPr="00511D9B">
        <w:rPr>
          <w:rFonts w:ascii="Times New Roman" w:hAnsi="Times New Roman" w:cs="Times New Roman"/>
          <w:sz w:val="28"/>
          <w:szCs w:val="28"/>
        </w:rPr>
        <w:t>1. Предмет і задачі кількісного аналізу.</w:t>
      </w:r>
    </w:p>
    <w:bookmarkEnd w:id="0"/>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Кількісний аналіз – це сукупність експериментальних методів, що дозволяють визначати в зразку досліджуваного матеріалу кількісний вміст (концентрацію) окремих складових та домішок.</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Метою кількісного аналізу є визначення кількісних співвідношень хімічних сполук, йонів або елементів, які входять до складу зразків досліджуваних речовин.</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Кількісний аналіз вирішує різні питання сучасної науки та виробництва. За допомогою кількісного аналізу визначають оптимальні умови проведення різних хіміко-технологічних процесів, контролюють якість сировини, ступінь чистоти готової продукції, в тому числі і лікарських препаратів, встановлюють вміст компонентів у сумішах, зв’язок між хімічним складом і фізичними властивостями речовини.</w:t>
      </w:r>
    </w:p>
    <w:p w:rsidR="00AE57C2" w:rsidRPr="00511D9B" w:rsidRDefault="00AE57C2" w:rsidP="00AE57C2">
      <w:pPr>
        <w:pStyle w:val="1"/>
        <w:shd w:val="clear" w:color="auto" w:fill="auto"/>
        <w:spacing w:line="240" w:lineRule="auto"/>
        <w:ind w:firstLine="0"/>
        <w:jc w:val="both"/>
        <w:rPr>
          <w:rFonts w:ascii="Times New Roman" w:hAnsi="Times New Roman" w:cs="Times New Roman"/>
          <w:sz w:val="28"/>
          <w:szCs w:val="28"/>
        </w:rPr>
      </w:pPr>
      <w:bookmarkStart w:id="4" w:name="bookmark5"/>
    </w:p>
    <w:p w:rsidR="00AE57C2" w:rsidRPr="00511D9B" w:rsidRDefault="00AE57C2" w:rsidP="00AE57C2">
      <w:pPr>
        <w:pStyle w:val="1"/>
        <w:shd w:val="clear" w:color="auto" w:fill="auto"/>
        <w:spacing w:line="240" w:lineRule="auto"/>
        <w:ind w:firstLine="0"/>
        <w:jc w:val="both"/>
        <w:rPr>
          <w:rFonts w:ascii="Times New Roman" w:hAnsi="Times New Roman" w:cs="Times New Roman"/>
          <w:b/>
          <w:sz w:val="28"/>
          <w:szCs w:val="28"/>
        </w:rPr>
      </w:pPr>
      <w:r w:rsidRPr="00511D9B">
        <w:rPr>
          <w:rFonts w:ascii="Times New Roman" w:hAnsi="Times New Roman" w:cs="Times New Roman"/>
          <w:b/>
          <w:sz w:val="28"/>
          <w:szCs w:val="28"/>
        </w:rPr>
        <w:t>2. Класифікація методів кількісного аналізу</w:t>
      </w:r>
      <w:bookmarkEnd w:id="4"/>
      <w:r w:rsidRPr="00511D9B">
        <w:rPr>
          <w:rFonts w:ascii="Times New Roman" w:hAnsi="Times New Roman" w:cs="Times New Roman"/>
          <w:b/>
          <w:sz w:val="28"/>
          <w:szCs w:val="28"/>
        </w:rPr>
        <w:t>.</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Методи кількісного аналізу поділяють на три групи:</w:t>
      </w:r>
    </w:p>
    <w:p w:rsidR="00AE57C2" w:rsidRPr="00511D9B" w:rsidRDefault="00AE57C2" w:rsidP="00AE57C2">
      <w:pPr>
        <w:pStyle w:val="1"/>
        <w:numPr>
          <w:ilvl w:val="0"/>
          <w:numId w:val="1"/>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хімічні;</w:t>
      </w:r>
    </w:p>
    <w:p w:rsidR="00AE57C2" w:rsidRPr="00511D9B" w:rsidRDefault="00AE57C2" w:rsidP="00AE57C2">
      <w:pPr>
        <w:pStyle w:val="1"/>
        <w:numPr>
          <w:ilvl w:val="0"/>
          <w:numId w:val="1"/>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фізичні;</w:t>
      </w:r>
    </w:p>
    <w:p w:rsidR="00AE57C2" w:rsidRPr="00511D9B" w:rsidRDefault="00AE57C2" w:rsidP="00AE57C2">
      <w:pPr>
        <w:pStyle w:val="1"/>
        <w:numPr>
          <w:ilvl w:val="0"/>
          <w:numId w:val="1"/>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фізико-хімічні.</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b/>
          <w:sz w:val="28"/>
          <w:szCs w:val="28"/>
        </w:rPr>
        <w:t>Хімічні методи</w:t>
      </w:r>
      <w:r w:rsidRPr="00511D9B">
        <w:rPr>
          <w:rFonts w:ascii="Times New Roman" w:hAnsi="Times New Roman" w:cs="Times New Roman"/>
          <w:sz w:val="28"/>
          <w:szCs w:val="28"/>
        </w:rPr>
        <w:t xml:space="preserve"> основані на використанні різних типів хімічних реакцій, які кількісно відбуваються в розчинах, розплавах, твердих тілах або газах. Ці методи поділяють на:</w:t>
      </w:r>
    </w:p>
    <w:p w:rsidR="00AE57C2" w:rsidRPr="00511D9B" w:rsidRDefault="00AE57C2" w:rsidP="00AE57C2">
      <w:pPr>
        <w:pStyle w:val="1"/>
        <w:numPr>
          <w:ilvl w:val="0"/>
          <w:numId w:val="2"/>
        </w:numPr>
        <w:shd w:val="clear" w:color="auto" w:fill="auto"/>
        <w:tabs>
          <w:tab w:val="num" w:pos="900"/>
        </w:tabs>
        <w:spacing w:line="240" w:lineRule="auto"/>
        <w:ind w:left="0" w:right="20" w:firstLine="720"/>
        <w:jc w:val="both"/>
        <w:rPr>
          <w:rFonts w:ascii="Times New Roman" w:hAnsi="Times New Roman" w:cs="Times New Roman"/>
          <w:sz w:val="28"/>
          <w:szCs w:val="28"/>
        </w:rPr>
      </w:pPr>
      <w:r w:rsidRPr="00511D9B">
        <w:rPr>
          <w:rFonts w:ascii="Times New Roman" w:hAnsi="Times New Roman" w:cs="Times New Roman"/>
          <w:sz w:val="28"/>
          <w:szCs w:val="28"/>
        </w:rPr>
        <w:t>гравіметричні (вагові) методи аналізу, які полягають у точному вимірюванні маси компонента, який аналізують, у досліджуваній речовині;</w:t>
      </w:r>
    </w:p>
    <w:p w:rsidR="00AE57C2" w:rsidRPr="00511D9B" w:rsidRDefault="00AE57C2" w:rsidP="00AE57C2">
      <w:pPr>
        <w:pStyle w:val="1"/>
        <w:numPr>
          <w:ilvl w:val="0"/>
          <w:numId w:val="2"/>
        </w:numPr>
        <w:shd w:val="clear" w:color="auto" w:fill="auto"/>
        <w:tabs>
          <w:tab w:val="num" w:pos="900"/>
        </w:tabs>
        <w:spacing w:line="240" w:lineRule="auto"/>
        <w:ind w:left="0" w:right="20" w:firstLine="720"/>
        <w:jc w:val="both"/>
        <w:rPr>
          <w:rFonts w:ascii="Times New Roman" w:hAnsi="Times New Roman" w:cs="Times New Roman"/>
          <w:sz w:val="28"/>
          <w:szCs w:val="28"/>
        </w:rPr>
      </w:pPr>
      <w:proofErr w:type="spellStart"/>
      <w:r w:rsidRPr="00511D9B">
        <w:rPr>
          <w:rFonts w:ascii="Times New Roman" w:hAnsi="Times New Roman" w:cs="Times New Roman"/>
          <w:sz w:val="28"/>
          <w:szCs w:val="28"/>
        </w:rPr>
        <w:t>титриметричні</w:t>
      </w:r>
      <w:proofErr w:type="spellEnd"/>
      <w:r w:rsidRPr="00511D9B">
        <w:rPr>
          <w:rFonts w:ascii="Times New Roman" w:hAnsi="Times New Roman" w:cs="Times New Roman"/>
          <w:sz w:val="28"/>
          <w:szCs w:val="28"/>
        </w:rPr>
        <w:t xml:space="preserve"> (об’ємні) методи аналізу, в яких кількісний склад досліджуваної проби визначають шляхом точного вимірювання об’єму розчину реагенту відомої концентрації (</w:t>
      </w:r>
      <w:proofErr w:type="spellStart"/>
      <w:r w:rsidRPr="00511D9B">
        <w:rPr>
          <w:rFonts w:ascii="Times New Roman" w:hAnsi="Times New Roman" w:cs="Times New Roman"/>
          <w:sz w:val="28"/>
          <w:szCs w:val="28"/>
        </w:rPr>
        <w:t>титранту</w:t>
      </w:r>
      <w:proofErr w:type="spellEnd"/>
      <w:r w:rsidRPr="00511D9B">
        <w:rPr>
          <w:rFonts w:ascii="Times New Roman" w:hAnsi="Times New Roman" w:cs="Times New Roman"/>
          <w:sz w:val="28"/>
          <w:szCs w:val="28"/>
        </w:rPr>
        <w:t>), який взаємодіє в еквівалентних кількостях з речовиною, яку визначають;</w:t>
      </w:r>
    </w:p>
    <w:p w:rsidR="00AE57C2" w:rsidRPr="00511D9B" w:rsidRDefault="00AE57C2" w:rsidP="00AE57C2">
      <w:pPr>
        <w:pStyle w:val="1"/>
        <w:numPr>
          <w:ilvl w:val="0"/>
          <w:numId w:val="2"/>
        </w:numPr>
        <w:shd w:val="clear" w:color="auto" w:fill="auto"/>
        <w:tabs>
          <w:tab w:val="num" w:pos="900"/>
        </w:tabs>
        <w:spacing w:line="240" w:lineRule="auto"/>
        <w:ind w:left="0" w:right="20" w:firstLine="720"/>
        <w:jc w:val="both"/>
        <w:rPr>
          <w:rFonts w:ascii="Times New Roman" w:hAnsi="Times New Roman" w:cs="Times New Roman"/>
          <w:sz w:val="28"/>
          <w:szCs w:val="28"/>
        </w:rPr>
      </w:pPr>
      <w:r w:rsidRPr="00511D9B">
        <w:rPr>
          <w:rFonts w:ascii="Times New Roman" w:hAnsi="Times New Roman" w:cs="Times New Roman"/>
          <w:sz w:val="28"/>
          <w:szCs w:val="28"/>
        </w:rPr>
        <w:t>газовий аналіз, оснований на вимірюванні об’єму газу, який утворюється або поглинається внаслідок хімічної реакції.</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Хімічні методи аналізу часто називають класичними методами. Це найбільш розроблені методи аналізу, які продовжують розвиватися. Вони точні, прості у виконанні, не вимагають спеціальної апаратури. Але їх застосування іноді пов’язане з деякими труднощами (виділення компонентів зі складних сумішей тощо) та порівняно невеликою межею чутливості.</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b/>
          <w:sz w:val="28"/>
          <w:szCs w:val="28"/>
        </w:rPr>
        <w:t>Фізичні методи</w:t>
      </w:r>
      <w:r w:rsidRPr="00511D9B">
        <w:rPr>
          <w:rFonts w:ascii="Times New Roman" w:hAnsi="Times New Roman" w:cs="Times New Roman"/>
          <w:sz w:val="28"/>
          <w:szCs w:val="28"/>
        </w:rPr>
        <w:t xml:space="preserve"> аналізу ґрунтуються на вимірюванні величин фізичних параметрів досліджуваних речовин або розчинів, які є функцією їх кількісного складу. До них відносять методи, основані на вимірюванні величин показника заломлення (</w:t>
      </w:r>
      <w:proofErr w:type="spellStart"/>
      <w:r w:rsidRPr="00511D9B">
        <w:rPr>
          <w:rFonts w:ascii="Times New Roman" w:hAnsi="Times New Roman" w:cs="Times New Roman"/>
          <w:sz w:val="28"/>
          <w:szCs w:val="28"/>
        </w:rPr>
        <w:t>рефрактометрія</w:t>
      </w:r>
      <w:proofErr w:type="spellEnd"/>
      <w:r w:rsidRPr="00511D9B">
        <w:rPr>
          <w:rFonts w:ascii="Times New Roman" w:hAnsi="Times New Roman" w:cs="Times New Roman"/>
          <w:sz w:val="28"/>
          <w:szCs w:val="28"/>
        </w:rPr>
        <w:t>), оптичного обертання (поляриметрія), інтенсивності флуоресценції (</w:t>
      </w:r>
      <w:proofErr w:type="spellStart"/>
      <w:r w:rsidRPr="00511D9B">
        <w:rPr>
          <w:rFonts w:ascii="Times New Roman" w:hAnsi="Times New Roman" w:cs="Times New Roman"/>
          <w:sz w:val="28"/>
          <w:szCs w:val="28"/>
        </w:rPr>
        <w:t>флуориметрія</w:t>
      </w:r>
      <w:proofErr w:type="spellEnd"/>
      <w:r w:rsidRPr="00511D9B">
        <w:rPr>
          <w:rFonts w:ascii="Times New Roman" w:hAnsi="Times New Roman" w:cs="Times New Roman"/>
          <w:sz w:val="28"/>
          <w:szCs w:val="28"/>
        </w:rPr>
        <w:t xml:space="preserve">) та інші. </w:t>
      </w:r>
      <w:r w:rsidRPr="00511D9B">
        <w:rPr>
          <w:rStyle w:val="24"/>
          <w:rFonts w:eastAsia="Tahoma"/>
          <w:i w:val="0"/>
          <w:sz w:val="28"/>
          <w:szCs w:val="28"/>
        </w:rPr>
        <w:t>Фізичні методи</w:t>
      </w:r>
      <w:r w:rsidRPr="00511D9B">
        <w:rPr>
          <w:rFonts w:ascii="Times New Roman" w:hAnsi="Times New Roman" w:cs="Times New Roman"/>
          <w:color w:val="000000"/>
          <w:sz w:val="28"/>
          <w:szCs w:val="28"/>
          <w:lang w:bidi="uk-UA"/>
        </w:rPr>
        <w:t xml:space="preserve"> дослідження ґрунтуються на вивченні оптичних, електричних, магнітних, теплових та інших фізичних властивостей речовин. </w:t>
      </w:r>
      <w:r w:rsidRPr="00511D9B">
        <w:rPr>
          <w:rFonts w:ascii="Times New Roman" w:hAnsi="Times New Roman" w:cs="Times New Roman"/>
          <w:sz w:val="28"/>
          <w:szCs w:val="28"/>
        </w:rPr>
        <w:t>До них належать такі: спектраль</w:t>
      </w:r>
      <w:r w:rsidRPr="00511D9B">
        <w:rPr>
          <w:rFonts w:ascii="Times New Roman" w:hAnsi="Times New Roman" w:cs="Times New Roman"/>
          <w:color w:val="000000"/>
          <w:sz w:val="28"/>
          <w:szCs w:val="28"/>
          <w:lang w:bidi="uk-UA"/>
        </w:rPr>
        <w:t>ний, люмінесцентний, рентг</w:t>
      </w:r>
      <w:r w:rsidRPr="00511D9B">
        <w:rPr>
          <w:rFonts w:ascii="Times New Roman" w:hAnsi="Times New Roman" w:cs="Times New Roman"/>
          <w:sz w:val="28"/>
          <w:szCs w:val="28"/>
        </w:rPr>
        <w:t>еноструктурний, мас-спектроскоп</w:t>
      </w:r>
      <w:r w:rsidRPr="00511D9B">
        <w:rPr>
          <w:rFonts w:ascii="Times New Roman" w:hAnsi="Times New Roman" w:cs="Times New Roman"/>
          <w:color w:val="000000"/>
          <w:sz w:val="28"/>
          <w:szCs w:val="28"/>
          <w:lang w:bidi="uk-UA"/>
        </w:rPr>
        <w:t xml:space="preserve">ічний, </w:t>
      </w:r>
      <w:r w:rsidRPr="00511D9B">
        <w:rPr>
          <w:rFonts w:ascii="Times New Roman" w:hAnsi="Times New Roman" w:cs="Times New Roman"/>
          <w:color w:val="000000"/>
          <w:sz w:val="28"/>
          <w:szCs w:val="28"/>
          <w:lang w:bidi="uk-UA"/>
        </w:rPr>
        <w:lastRenderedPageBreak/>
        <w:t>ядерного магнітного резонансу (ЯМР), електронного парамагнітного резонансу (ПМР) та ін.</w:t>
      </w:r>
    </w:p>
    <w:p w:rsidR="00AE57C2" w:rsidRPr="00511D9B" w:rsidRDefault="00AE57C2" w:rsidP="00AE57C2">
      <w:pPr>
        <w:pStyle w:val="1"/>
        <w:shd w:val="clear" w:color="auto" w:fill="auto"/>
        <w:spacing w:line="240" w:lineRule="auto"/>
        <w:ind w:firstLine="709"/>
        <w:jc w:val="both"/>
        <w:rPr>
          <w:rFonts w:ascii="Times New Roman" w:hAnsi="Times New Roman" w:cs="Times New Roman"/>
          <w:b/>
          <w:sz w:val="28"/>
          <w:szCs w:val="28"/>
        </w:rPr>
      </w:pPr>
      <w:r w:rsidRPr="00511D9B">
        <w:rPr>
          <w:rFonts w:ascii="Times New Roman" w:hAnsi="Times New Roman" w:cs="Times New Roman"/>
          <w:sz w:val="28"/>
          <w:szCs w:val="28"/>
        </w:rPr>
        <w:t xml:space="preserve">Фізичним методам притаманні </w:t>
      </w:r>
      <w:proofErr w:type="spellStart"/>
      <w:r w:rsidRPr="00511D9B">
        <w:rPr>
          <w:rFonts w:ascii="Times New Roman" w:hAnsi="Times New Roman" w:cs="Times New Roman"/>
          <w:sz w:val="28"/>
          <w:szCs w:val="28"/>
        </w:rPr>
        <w:t>експресність</w:t>
      </w:r>
      <w:proofErr w:type="spellEnd"/>
      <w:r w:rsidRPr="00511D9B">
        <w:rPr>
          <w:rFonts w:ascii="Times New Roman" w:hAnsi="Times New Roman" w:cs="Times New Roman"/>
          <w:sz w:val="28"/>
          <w:szCs w:val="28"/>
        </w:rPr>
        <w:t>, низька межа визначення, об’єктивність результатів, можливість автоматизації процесу. Але вони не завжди специфічні, тому що на фізичну величину впливає не тільки концентрація досліджуваної речовини, але й присутність інших речовин та домішок. В</w:t>
      </w:r>
      <w:r w:rsidRPr="00511D9B">
        <w:rPr>
          <w:rFonts w:ascii="Times New Roman" w:hAnsi="Times New Roman" w:cs="Times New Roman"/>
          <w:color w:val="000000"/>
          <w:sz w:val="28"/>
          <w:szCs w:val="28"/>
          <w:lang w:bidi="uk-UA"/>
        </w:rPr>
        <w:t>икористання цих методів можливе тільки у спеціалізованих лабораторіях, оскільки потребує складного і дорогого обладнання.</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b/>
          <w:sz w:val="28"/>
          <w:szCs w:val="28"/>
        </w:rPr>
        <w:t>Фізико-хімічні</w:t>
      </w:r>
      <w:r w:rsidRPr="00511D9B">
        <w:rPr>
          <w:rFonts w:ascii="Times New Roman" w:hAnsi="Times New Roman" w:cs="Times New Roman"/>
          <w:sz w:val="28"/>
          <w:szCs w:val="28"/>
        </w:rPr>
        <w:t xml:space="preserve"> методи кількісного аналізу основані на вимірюванні величин фізичних параметрів досліджуваної системи, які з’являються або змінюються в результаті проведення хімічних реакцій: </w:t>
      </w:r>
      <w:r w:rsidRPr="00511D9B">
        <w:rPr>
          <w:rFonts w:ascii="Times New Roman" w:hAnsi="Times New Roman" w:cs="Times New Roman"/>
          <w:color w:val="000000"/>
          <w:sz w:val="28"/>
          <w:szCs w:val="28"/>
          <w:lang w:bidi="uk-UA"/>
        </w:rPr>
        <w:t>кольору аналізованої системи, інтенсивності забарвлення, значення теплової або електричної провідності, прозорості</w:t>
      </w:r>
      <w:r w:rsidRPr="00511D9B">
        <w:rPr>
          <w:rFonts w:ascii="Times New Roman" w:hAnsi="Times New Roman" w:cs="Times New Roman"/>
          <w:sz w:val="28"/>
          <w:szCs w:val="28"/>
        </w:rPr>
        <w:t xml:space="preserve">. Ці методи характеризуються низькою межею виявлення та швидкістю виконання. </w:t>
      </w:r>
      <w:r w:rsidRPr="00511D9B">
        <w:rPr>
          <w:rFonts w:ascii="Times New Roman" w:hAnsi="Times New Roman" w:cs="Times New Roman"/>
          <w:color w:val="000000"/>
          <w:sz w:val="28"/>
          <w:szCs w:val="28"/>
          <w:lang w:bidi="uk-UA"/>
        </w:rPr>
        <w:t xml:space="preserve">До них належать </w:t>
      </w:r>
      <w:r w:rsidRPr="00511D9B">
        <w:rPr>
          <w:rStyle w:val="24"/>
          <w:rFonts w:eastAsiaTheme="minorHAnsi"/>
          <w:sz w:val="28"/>
          <w:szCs w:val="28"/>
        </w:rPr>
        <w:t>електрохімічні</w:t>
      </w:r>
      <w:r w:rsidRPr="00511D9B">
        <w:rPr>
          <w:rFonts w:ascii="Times New Roman" w:hAnsi="Times New Roman" w:cs="Times New Roman"/>
          <w:color w:val="000000"/>
          <w:sz w:val="28"/>
          <w:szCs w:val="28"/>
          <w:lang w:bidi="uk-UA"/>
        </w:rPr>
        <w:t xml:space="preserve">, </w:t>
      </w:r>
      <w:r w:rsidRPr="00511D9B">
        <w:rPr>
          <w:rStyle w:val="24"/>
          <w:rFonts w:eastAsiaTheme="minorHAnsi"/>
          <w:sz w:val="28"/>
          <w:szCs w:val="28"/>
        </w:rPr>
        <w:t>оптичні</w:t>
      </w:r>
      <w:r w:rsidRPr="00511D9B">
        <w:rPr>
          <w:rFonts w:ascii="Times New Roman" w:hAnsi="Times New Roman" w:cs="Times New Roman"/>
          <w:color w:val="000000"/>
          <w:sz w:val="28"/>
          <w:szCs w:val="28"/>
          <w:lang w:bidi="uk-UA"/>
        </w:rPr>
        <w:t xml:space="preserve"> та </w:t>
      </w:r>
      <w:r w:rsidRPr="00511D9B">
        <w:rPr>
          <w:rStyle w:val="24"/>
          <w:rFonts w:eastAsiaTheme="minorHAnsi"/>
          <w:sz w:val="28"/>
          <w:szCs w:val="28"/>
        </w:rPr>
        <w:t>хроматографічні</w:t>
      </w:r>
      <w:r w:rsidRPr="00511D9B">
        <w:rPr>
          <w:rFonts w:ascii="Times New Roman" w:hAnsi="Times New Roman" w:cs="Times New Roman"/>
          <w:color w:val="000000"/>
          <w:sz w:val="28"/>
          <w:szCs w:val="28"/>
          <w:lang w:bidi="uk-UA"/>
        </w:rPr>
        <w:t xml:space="preserve"> методи.</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color w:val="000000"/>
          <w:sz w:val="28"/>
          <w:szCs w:val="28"/>
          <w:lang w:eastAsia="uk-UA" w:bidi="uk-UA"/>
        </w:rPr>
        <w:t xml:space="preserve">У сучасних лабораторіях все ширше застосовують фізичні та фізико-хімічні методи аналізу, які відзначаються достатньою точністю, чутливістю, відтворюваністю та швидкістю отримання результатів. Вибираючи метод кількісного визначення, враховують необхідну точність результатів, швидкість виконання аналізу, а в разі масових визначень – доступність і вартість застосовуваних реактивів. У зв’язку з цим у практиці контрольно-аналітичних і заводських лабораторій ще широко використовують класичні хімічні методи, зокрема титриметричний метод аналізу. </w:t>
      </w:r>
      <w:r w:rsidRPr="00511D9B">
        <w:rPr>
          <w:rFonts w:ascii="Times New Roman" w:hAnsi="Times New Roman" w:cs="Times New Roman"/>
          <w:sz w:val="28"/>
          <w:szCs w:val="28"/>
        </w:rPr>
        <w:t>У фізико-хімічних методах також за допомогою фізичної індикації визначають точку еквівалентності (кінець реакції).</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Результати кількісного аналізу повинні бути точними, правильними і відтворюваними. З цією метою використовують відповідні аналітичні реакції або фізичні властивості речовини, правильно виконують всі аналітичні операції та застосовують надійні способи вимірювання результатів аналізу.</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Реакції, застосовувані у кількісному аналізі, повинні відповідати таким вимогам:</w:t>
      </w:r>
    </w:p>
    <w:p w:rsidR="00AE57C2" w:rsidRPr="00511D9B" w:rsidRDefault="00AE57C2" w:rsidP="00AE57C2">
      <w:pPr>
        <w:numPr>
          <w:ilvl w:val="0"/>
          <w:numId w:val="3"/>
        </w:numPr>
        <w:spacing w:after="0" w:line="240" w:lineRule="auto"/>
        <w:ind w:left="709" w:hanging="142"/>
        <w:jc w:val="both"/>
        <w:rPr>
          <w:rFonts w:ascii="Times New Roman" w:hAnsi="Times New Roman" w:cs="Times New Roman"/>
          <w:sz w:val="28"/>
          <w:szCs w:val="28"/>
        </w:rPr>
      </w:pPr>
      <w:r w:rsidRPr="00511D9B">
        <w:rPr>
          <w:rFonts w:ascii="Times New Roman" w:hAnsi="Times New Roman" w:cs="Times New Roman"/>
          <w:sz w:val="28"/>
          <w:szCs w:val="28"/>
        </w:rPr>
        <w:t>реакція повинна бути стехіометричною, і результат реакції повинен залежати лише від кількості досліджуваної речовини;</w:t>
      </w:r>
    </w:p>
    <w:p w:rsidR="00AE57C2" w:rsidRPr="00511D9B" w:rsidRDefault="00AE57C2" w:rsidP="00AE57C2">
      <w:pPr>
        <w:numPr>
          <w:ilvl w:val="0"/>
          <w:numId w:val="3"/>
        </w:numPr>
        <w:spacing w:after="0" w:line="240" w:lineRule="auto"/>
        <w:ind w:firstLine="567"/>
        <w:jc w:val="both"/>
        <w:rPr>
          <w:rFonts w:ascii="Times New Roman" w:hAnsi="Times New Roman" w:cs="Times New Roman"/>
          <w:sz w:val="28"/>
          <w:szCs w:val="28"/>
        </w:rPr>
      </w:pPr>
      <w:r w:rsidRPr="00511D9B">
        <w:rPr>
          <w:rFonts w:ascii="Times New Roman" w:hAnsi="Times New Roman" w:cs="Times New Roman"/>
          <w:sz w:val="28"/>
          <w:szCs w:val="28"/>
        </w:rPr>
        <w:t>реакція повинна мати чітко виражений і стійкий аналітичний ефект;</w:t>
      </w:r>
    </w:p>
    <w:p w:rsidR="00AE57C2" w:rsidRPr="00511D9B" w:rsidRDefault="00AE57C2" w:rsidP="00AE57C2">
      <w:pPr>
        <w:numPr>
          <w:ilvl w:val="0"/>
          <w:numId w:val="3"/>
        </w:numPr>
        <w:spacing w:after="0" w:line="240" w:lineRule="auto"/>
        <w:ind w:firstLine="567"/>
        <w:jc w:val="both"/>
        <w:rPr>
          <w:rFonts w:ascii="Times New Roman" w:hAnsi="Times New Roman" w:cs="Times New Roman"/>
          <w:sz w:val="28"/>
          <w:szCs w:val="28"/>
        </w:rPr>
      </w:pPr>
      <w:r w:rsidRPr="00511D9B">
        <w:rPr>
          <w:rFonts w:ascii="Times New Roman" w:hAnsi="Times New Roman" w:cs="Times New Roman"/>
          <w:sz w:val="28"/>
          <w:szCs w:val="28"/>
        </w:rPr>
        <w:t>кінець реакції повинен визначатися легко і точно.</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Перед проведенням аналізу спочатку необхідно провести калібрування мірного посуду і приладів.</w:t>
      </w:r>
    </w:p>
    <w:p w:rsidR="00AE57C2" w:rsidRPr="00511D9B" w:rsidRDefault="00AE57C2" w:rsidP="00AE57C2">
      <w:pPr>
        <w:spacing w:after="0" w:line="240" w:lineRule="auto"/>
        <w:ind w:firstLine="709"/>
        <w:jc w:val="both"/>
        <w:rPr>
          <w:rFonts w:ascii="Times New Roman" w:hAnsi="Times New Roman" w:cs="Times New Roman"/>
          <w:sz w:val="28"/>
          <w:szCs w:val="28"/>
          <w:lang w:val="ru-RU" w:eastAsia="uk-UA"/>
        </w:rPr>
      </w:pPr>
      <w:r w:rsidRPr="00511D9B">
        <w:rPr>
          <w:rFonts w:ascii="Times New Roman" w:hAnsi="Times New Roman" w:cs="Times New Roman"/>
          <w:sz w:val="28"/>
          <w:szCs w:val="28"/>
        </w:rPr>
        <w:t>Результати кількісного визначення підлягають математичній обробці.</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Фізичні і фізико-хімічні методи називають також інструментальними методами, тому що вони потребують застосування певних приладів.</w:t>
      </w:r>
    </w:p>
    <w:p w:rsidR="00AE57C2" w:rsidRPr="00511D9B" w:rsidRDefault="00AE57C2" w:rsidP="00AE57C2">
      <w:pPr>
        <w:pStyle w:val="1"/>
        <w:shd w:val="clear" w:color="auto" w:fill="auto"/>
        <w:spacing w:line="240" w:lineRule="auto"/>
        <w:ind w:firstLine="0"/>
        <w:jc w:val="both"/>
        <w:rPr>
          <w:rFonts w:ascii="Times New Roman" w:hAnsi="Times New Roman" w:cs="Times New Roman"/>
          <w:sz w:val="28"/>
          <w:szCs w:val="28"/>
        </w:rPr>
      </w:pPr>
      <w:bookmarkStart w:id="5" w:name="bookmark6"/>
    </w:p>
    <w:p w:rsidR="00AE57C2" w:rsidRPr="00511D9B" w:rsidRDefault="00AE57C2" w:rsidP="00AE57C2">
      <w:pPr>
        <w:pStyle w:val="1"/>
        <w:shd w:val="clear" w:color="auto" w:fill="auto"/>
        <w:spacing w:line="240" w:lineRule="auto"/>
        <w:ind w:firstLine="0"/>
        <w:jc w:val="both"/>
        <w:rPr>
          <w:rFonts w:ascii="Times New Roman" w:hAnsi="Times New Roman" w:cs="Times New Roman"/>
          <w:b/>
          <w:sz w:val="28"/>
          <w:szCs w:val="28"/>
        </w:rPr>
      </w:pPr>
      <w:r w:rsidRPr="00511D9B">
        <w:rPr>
          <w:rFonts w:ascii="Times New Roman" w:hAnsi="Times New Roman" w:cs="Times New Roman"/>
          <w:b/>
          <w:sz w:val="28"/>
          <w:szCs w:val="28"/>
        </w:rPr>
        <w:t>3. Гравіметричний метод аналізу</w:t>
      </w:r>
      <w:bookmarkEnd w:id="5"/>
      <w:r w:rsidRPr="00511D9B">
        <w:rPr>
          <w:rFonts w:ascii="Times New Roman" w:hAnsi="Times New Roman" w:cs="Times New Roman"/>
          <w:b/>
          <w:sz w:val="28"/>
          <w:szCs w:val="28"/>
        </w:rPr>
        <w:t>.</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b/>
          <w:sz w:val="28"/>
          <w:szCs w:val="28"/>
        </w:rPr>
        <w:t xml:space="preserve">Гравіметричний </w:t>
      </w:r>
      <w:r w:rsidRPr="00511D9B">
        <w:rPr>
          <w:rFonts w:ascii="Times New Roman" w:hAnsi="Times New Roman" w:cs="Times New Roman"/>
          <w:sz w:val="28"/>
          <w:szCs w:val="28"/>
        </w:rPr>
        <w:t>аналіз – метод кількісного аналізу, що ґрунтується на точному визначенні маси речовини або ї</w:t>
      </w:r>
      <w:r w:rsidR="004C6D24">
        <w:rPr>
          <w:rFonts w:ascii="Times New Roman" w:hAnsi="Times New Roman" w:cs="Times New Roman"/>
          <w:sz w:val="28"/>
          <w:szCs w:val="28"/>
        </w:rPr>
        <w:t>ї</w:t>
      </w:r>
      <w:r w:rsidRPr="00511D9B">
        <w:rPr>
          <w:rFonts w:ascii="Times New Roman" w:hAnsi="Times New Roman" w:cs="Times New Roman"/>
          <w:sz w:val="28"/>
          <w:szCs w:val="28"/>
        </w:rPr>
        <w:t xml:space="preserve"> складових частин</w:t>
      </w:r>
      <w:r w:rsidRPr="00511D9B">
        <w:rPr>
          <w:rStyle w:val="110"/>
          <w:rFonts w:eastAsia="Tahoma"/>
          <w:sz w:val="28"/>
          <w:szCs w:val="28"/>
        </w:rPr>
        <w:t xml:space="preserve">, </w:t>
      </w:r>
      <w:r w:rsidRPr="00511D9B">
        <w:rPr>
          <w:rFonts w:ascii="Times New Roman" w:hAnsi="Times New Roman" w:cs="Times New Roman"/>
          <w:sz w:val="28"/>
          <w:szCs w:val="28"/>
        </w:rPr>
        <w:t>виділених у вигляді сполуки певного складу</w:t>
      </w:r>
      <w:r w:rsidRPr="00511D9B">
        <w:rPr>
          <w:rStyle w:val="110"/>
          <w:rFonts w:eastAsia="Tahoma"/>
          <w:sz w:val="28"/>
          <w:szCs w:val="28"/>
        </w:rPr>
        <w:t>.</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lastRenderedPageBreak/>
        <w:t xml:space="preserve">При гравіметричному (від лат. </w:t>
      </w:r>
      <w:r w:rsidRPr="00511D9B">
        <w:rPr>
          <w:rStyle w:val="24"/>
          <w:rFonts w:eastAsia="Tahoma"/>
          <w:sz w:val="28"/>
          <w:szCs w:val="28"/>
          <w:lang w:val="en-US" w:bidi="en-US"/>
        </w:rPr>
        <w:t>gravitas</w:t>
      </w:r>
      <w:r w:rsidRPr="00511D9B">
        <w:rPr>
          <w:rFonts w:ascii="Times New Roman" w:hAnsi="Times New Roman" w:cs="Times New Roman"/>
          <w:sz w:val="28"/>
          <w:szCs w:val="28"/>
          <w:lang w:bidi="en-US"/>
        </w:rPr>
        <w:t xml:space="preserve"> </w:t>
      </w:r>
      <w:r w:rsidRPr="00511D9B">
        <w:rPr>
          <w:rFonts w:ascii="Times New Roman" w:hAnsi="Times New Roman" w:cs="Times New Roman"/>
          <w:sz w:val="28"/>
          <w:szCs w:val="28"/>
        </w:rPr>
        <w:t>– вага) аналізі з наважки речовини або матеріалу отримують осад або залишок, який зважують. Гравіметричні методи базуються на законах збереження маси і сталості складу речовин.</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Гравіметрія – класичний метод кількісного хімічного аналізу, один із найстаріших та найбільш розроблених методів кількісного аналізу.</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Гравіметрія є фармакопейним методом, який відрізняється високою точністю та відтворюваністю результатів, простотою виконання, але потребує великих затрат праці і часу.</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Style w:val="a5"/>
          <w:rFonts w:ascii="Times New Roman" w:hAnsi="Times New Roman" w:cs="Times New Roman"/>
          <w:sz w:val="28"/>
          <w:szCs w:val="28"/>
        </w:rPr>
        <w:t>Класифікація</w:t>
      </w:r>
      <w:r w:rsidRPr="00511D9B">
        <w:rPr>
          <w:rFonts w:ascii="Times New Roman" w:hAnsi="Times New Roman" w:cs="Times New Roman"/>
          <w:sz w:val="28"/>
          <w:szCs w:val="28"/>
        </w:rPr>
        <w:t xml:space="preserve"> гравіметричних методів аналізу:</w:t>
      </w:r>
    </w:p>
    <w:p w:rsidR="00AE57C2" w:rsidRPr="00511D9B" w:rsidRDefault="00AE57C2" w:rsidP="00AE57C2">
      <w:pPr>
        <w:pStyle w:val="1"/>
        <w:numPr>
          <w:ilvl w:val="0"/>
          <w:numId w:val="4"/>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метод осадження;</w:t>
      </w:r>
    </w:p>
    <w:p w:rsidR="00AE57C2" w:rsidRPr="00511D9B" w:rsidRDefault="00AE57C2" w:rsidP="00AE57C2">
      <w:pPr>
        <w:pStyle w:val="1"/>
        <w:numPr>
          <w:ilvl w:val="0"/>
          <w:numId w:val="4"/>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методи відгонки;</w:t>
      </w:r>
    </w:p>
    <w:p w:rsidR="00AE57C2" w:rsidRPr="00511D9B" w:rsidRDefault="00AE57C2" w:rsidP="00AE57C2">
      <w:pPr>
        <w:pStyle w:val="1"/>
        <w:numPr>
          <w:ilvl w:val="0"/>
          <w:numId w:val="4"/>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метод виділення.</w:t>
      </w:r>
    </w:p>
    <w:p w:rsidR="00AE57C2" w:rsidRPr="00511D9B" w:rsidRDefault="00AE57C2" w:rsidP="00AE57C2">
      <w:pPr>
        <w:pStyle w:val="1"/>
        <w:shd w:val="clear" w:color="auto" w:fill="auto"/>
        <w:spacing w:line="240" w:lineRule="auto"/>
        <w:ind w:right="200" w:firstLine="709"/>
        <w:jc w:val="both"/>
        <w:rPr>
          <w:rFonts w:ascii="Times New Roman" w:hAnsi="Times New Roman" w:cs="Times New Roman"/>
          <w:b/>
          <w:sz w:val="28"/>
          <w:szCs w:val="28"/>
        </w:rPr>
      </w:pPr>
      <w:bookmarkStart w:id="6" w:name="bookmark12"/>
      <w:bookmarkStart w:id="7" w:name="bookmark7"/>
      <w:r w:rsidRPr="00511D9B">
        <w:rPr>
          <w:rFonts w:ascii="Times New Roman" w:hAnsi="Times New Roman" w:cs="Times New Roman"/>
          <w:b/>
          <w:sz w:val="28"/>
          <w:szCs w:val="28"/>
        </w:rPr>
        <w:t>3.1.</w:t>
      </w:r>
      <w:r w:rsidRPr="00511D9B">
        <w:rPr>
          <w:rFonts w:ascii="Times New Roman" w:hAnsi="Times New Roman" w:cs="Times New Roman"/>
          <w:sz w:val="28"/>
          <w:szCs w:val="28"/>
        </w:rPr>
        <w:t> </w:t>
      </w:r>
      <w:r w:rsidRPr="00511D9B">
        <w:rPr>
          <w:rFonts w:ascii="Times New Roman" w:hAnsi="Times New Roman" w:cs="Times New Roman"/>
          <w:b/>
          <w:sz w:val="28"/>
          <w:szCs w:val="28"/>
        </w:rPr>
        <w:t>Методи відгонки</w:t>
      </w:r>
      <w:bookmarkEnd w:id="6"/>
    </w:p>
    <w:p w:rsidR="00AE57C2" w:rsidRPr="00511D9B" w:rsidRDefault="00AE57C2" w:rsidP="00AE57C2">
      <w:pPr>
        <w:spacing w:after="0" w:line="240" w:lineRule="auto"/>
        <w:ind w:firstLine="400"/>
        <w:jc w:val="both"/>
        <w:rPr>
          <w:rFonts w:ascii="Times New Roman" w:hAnsi="Times New Roman" w:cs="Times New Roman"/>
          <w:sz w:val="28"/>
          <w:szCs w:val="28"/>
          <w:lang w:eastAsia="uk-UA"/>
        </w:rPr>
      </w:pPr>
      <w:r w:rsidRPr="00511D9B">
        <w:rPr>
          <w:rStyle w:val="24"/>
          <w:rFonts w:eastAsiaTheme="minorHAnsi"/>
          <w:sz w:val="28"/>
          <w:szCs w:val="28"/>
        </w:rPr>
        <w:t>Методом відгонки</w:t>
      </w:r>
      <w:r w:rsidRPr="00511D9B">
        <w:rPr>
          <w:rFonts w:ascii="Times New Roman" w:hAnsi="Times New Roman" w:cs="Times New Roman"/>
          <w:sz w:val="28"/>
          <w:szCs w:val="28"/>
        </w:rPr>
        <w:t xml:space="preserve"> визначають леткі речовини, і його застосовують у кількох варіантах:</w:t>
      </w:r>
    </w:p>
    <w:p w:rsidR="00AE57C2" w:rsidRPr="00511D9B" w:rsidRDefault="00AE57C2" w:rsidP="00AE57C2">
      <w:pPr>
        <w:widowControl w:val="0"/>
        <w:numPr>
          <w:ilvl w:val="0"/>
          <w:numId w:val="5"/>
        </w:numPr>
        <w:tabs>
          <w:tab w:val="left" w:pos="426"/>
        </w:tabs>
        <w:spacing w:after="0" w:line="240" w:lineRule="auto"/>
        <w:ind w:firstLine="284"/>
        <w:jc w:val="both"/>
        <w:rPr>
          <w:rFonts w:ascii="Times New Roman" w:hAnsi="Times New Roman" w:cs="Times New Roman"/>
          <w:sz w:val="28"/>
          <w:szCs w:val="28"/>
          <w:lang w:eastAsia="ru-RU"/>
        </w:rPr>
      </w:pPr>
      <w:r w:rsidRPr="00511D9B">
        <w:rPr>
          <w:rFonts w:ascii="Times New Roman" w:hAnsi="Times New Roman" w:cs="Times New Roman"/>
          <w:sz w:val="28"/>
          <w:szCs w:val="28"/>
        </w:rPr>
        <w:t>досліджуваний компонент видаляють з проби (відганяють із суміші) у вигляді газоподібної сполуки, відгін збирають та зважують масу цієї речовини (пряма відгонка);</w:t>
      </w:r>
    </w:p>
    <w:p w:rsidR="00AE57C2" w:rsidRPr="00511D9B" w:rsidRDefault="00AE57C2" w:rsidP="00AE57C2">
      <w:pPr>
        <w:widowControl w:val="0"/>
        <w:numPr>
          <w:ilvl w:val="0"/>
          <w:numId w:val="5"/>
        </w:numPr>
        <w:tabs>
          <w:tab w:val="left" w:pos="426"/>
        </w:tabs>
        <w:spacing w:after="0" w:line="240" w:lineRule="auto"/>
        <w:ind w:right="200" w:firstLine="284"/>
        <w:jc w:val="both"/>
        <w:rPr>
          <w:rFonts w:ascii="Times New Roman" w:hAnsi="Times New Roman" w:cs="Times New Roman"/>
          <w:sz w:val="28"/>
          <w:szCs w:val="28"/>
        </w:rPr>
      </w:pPr>
      <w:r w:rsidRPr="00511D9B">
        <w:rPr>
          <w:rFonts w:ascii="Times New Roman" w:hAnsi="Times New Roman" w:cs="Times New Roman"/>
          <w:sz w:val="28"/>
          <w:szCs w:val="28"/>
        </w:rPr>
        <w:t>досліджувану речовину відганяють</w:t>
      </w:r>
      <w:r w:rsidRPr="00511D9B">
        <w:rPr>
          <w:rFonts w:ascii="Times New Roman" w:hAnsi="Times New Roman" w:cs="Times New Roman"/>
          <w:b/>
          <w:sz w:val="28"/>
          <w:szCs w:val="28"/>
        </w:rPr>
        <w:t xml:space="preserve"> </w:t>
      </w:r>
      <w:r w:rsidRPr="00511D9B">
        <w:rPr>
          <w:rFonts w:ascii="Times New Roman" w:hAnsi="Times New Roman" w:cs="Times New Roman"/>
          <w:sz w:val="28"/>
          <w:szCs w:val="28"/>
        </w:rPr>
        <w:t>із точної наважки, поглинаючи її при цьому розчином реагенту (адсорбентом), зважують розчин реагенту (або адсорбент) до і після закінчення процесу. За збільшенням маси поглинаючого об’єкта розраховують масу відгону або визначають масу залишку (непряма відгонка).</w:t>
      </w:r>
    </w:p>
    <w:p w:rsidR="00AE57C2" w:rsidRPr="00511D9B" w:rsidRDefault="00AE57C2" w:rsidP="00AE57C2">
      <w:pPr>
        <w:pStyle w:val="1"/>
        <w:shd w:val="clear" w:color="auto" w:fill="auto"/>
        <w:spacing w:line="240" w:lineRule="auto"/>
        <w:ind w:right="200" w:firstLine="709"/>
        <w:jc w:val="both"/>
        <w:rPr>
          <w:rFonts w:ascii="Times New Roman" w:hAnsi="Times New Roman" w:cs="Times New Roman"/>
          <w:sz w:val="28"/>
          <w:szCs w:val="28"/>
        </w:rPr>
      </w:pPr>
      <w:r w:rsidRPr="00511D9B">
        <w:rPr>
          <w:rFonts w:ascii="Times New Roman" w:hAnsi="Times New Roman" w:cs="Times New Roman"/>
          <w:sz w:val="28"/>
          <w:szCs w:val="28"/>
        </w:rPr>
        <w:t>Так, під час визначення вмісту СО</w:t>
      </w:r>
      <w:r w:rsidRPr="00511D9B">
        <w:rPr>
          <w:rFonts w:ascii="Times New Roman" w:hAnsi="Times New Roman" w:cs="Times New Roman"/>
          <w:sz w:val="28"/>
          <w:szCs w:val="28"/>
          <w:vertAlign w:val="subscript"/>
        </w:rPr>
        <w:t>2</w:t>
      </w:r>
      <w:r w:rsidRPr="00511D9B">
        <w:rPr>
          <w:rFonts w:ascii="Times New Roman" w:hAnsi="Times New Roman" w:cs="Times New Roman"/>
          <w:sz w:val="28"/>
          <w:szCs w:val="28"/>
        </w:rPr>
        <w:t xml:space="preserve"> в кальцій карбонаті</w:t>
      </w:r>
      <w:r w:rsidRPr="00511D9B">
        <w:rPr>
          <w:rStyle w:val="31"/>
          <w:rFonts w:ascii="Times New Roman" w:hAnsi="Times New Roman" w:cs="Times New Roman"/>
          <w:sz w:val="28"/>
          <w:szCs w:val="28"/>
        </w:rPr>
        <w:t xml:space="preserve"> </w:t>
      </w:r>
      <w:r w:rsidRPr="00511D9B">
        <w:rPr>
          <w:rStyle w:val="31"/>
          <w:rFonts w:ascii="Times New Roman" w:hAnsi="Times New Roman" w:cs="Times New Roman"/>
          <w:i w:val="0"/>
          <w:sz w:val="28"/>
          <w:szCs w:val="28"/>
        </w:rPr>
        <w:t>СаСО</w:t>
      </w:r>
      <w:r w:rsidRPr="00511D9B">
        <w:rPr>
          <w:rStyle w:val="31"/>
          <w:rFonts w:ascii="Times New Roman" w:hAnsi="Times New Roman" w:cs="Times New Roman"/>
          <w:i w:val="0"/>
          <w:sz w:val="28"/>
          <w:szCs w:val="28"/>
          <w:vertAlign w:val="subscript"/>
        </w:rPr>
        <w:t>3</w:t>
      </w:r>
      <w:r w:rsidRPr="00511D9B">
        <w:rPr>
          <w:rStyle w:val="31"/>
          <w:rFonts w:ascii="Times New Roman" w:hAnsi="Times New Roman" w:cs="Times New Roman"/>
          <w:sz w:val="28"/>
          <w:szCs w:val="28"/>
        </w:rPr>
        <w:t xml:space="preserve"> методом прямої відгонки</w:t>
      </w:r>
      <w:r w:rsidRPr="00511D9B">
        <w:rPr>
          <w:rFonts w:ascii="Times New Roman" w:hAnsi="Times New Roman" w:cs="Times New Roman"/>
          <w:sz w:val="28"/>
          <w:szCs w:val="28"/>
        </w:rPr>
        <w:t xml:space="preserve"> наважку СаСО</w:t>
      </w:r>
      <w:r w:rsidRPr="00511D9B">
        <w:rPr>
          <w:rFonts w:ascii="Times New Roman" w:hAnsi="Times New Roman" w:cs="Times New Roman"/>
          <w:sz w:val="28"/>
          <w:szCs w:val="28"/>
          <w:vertAlign w:val="subscript"/>
        </w:rPr>
        <w:t>3</w:t>
      </w:r>
      <w:r w:rsidRPr="00511D9B">
        <w:rPr>
          <w:rFonts w:ascii="Times New Roman" w:hAnsi="Times New Roman" w:cs="Times New Roman"/>
          <w:sz w:val="28"/>
          <w:szCs w:val="28"/>
        </w:rPr>
        <w:t xml:space="preserve"> розчиняють у кислоті:</w:t>
      </w:r>
    </w:p>
    <w:p w:rsidR="00AE57C2" w:rsidRPr="00511D9B" w:rsidRDefault="00AE57C2" w:rsidP="00AE57C2">
      <w:pPr>
        <w:pStyle w:val="21"/>
        <w:shd w:val="clear" w:color="auto" w:fill="auto"/>
        <w:spacing w:after="0" w:line="240" w:lineRule="auto"/>
        <w:ind w:firstLine="0"/>
        <w:jc w:val="center"/>
        <w:rPr>
          <w:rFonts w:ascii="Times New Roman" w:hAnsi="Times New Roman" w:cs="Times New Roman"/>
          <w:sz w:val="28"/>
          <w:szCs w:val="28"/>
        </w:rPr>
      </w:pPr>
      <w:r w:rsidRPr="00511D9B">
        <w:rPr>
          <w:rFonts w:ascii="Times New Roman" w:hAnsi="Times New Roman" w:cs="Times New Roman"/>
          <w:i w:val="0"/>
          <w:sz w:val="28"/>
          <w:szCs w:val="28"/>
        </w:rPr>
        <w:t>СаСО</w:t>
      </w:r>
      <w:r w:rsidRPr="00511D9B">
        <w:rPr>
          <w:rFonts w:ascii="Times New Roman" w:hAnsi="Times New Roman" w:cs="Times New Roman"/>
          <w:i w:val="0"/>
          <w:sz w:val="28"/>
          <w:szCs w:val="28"/>
          <w:vertAlign w:val="subscript"/>
        </w:rPr>
        <w:t>3</w:t>
      </w:r>
      <w:r w:rsidRPr="00511D9B">
        <w:rPr>
          <w:rFonts w:ascii="Times New Roman" w:hAnsi="Times New Roman" w:cs="Times New Roman"/>
          <w:i w:val="0"/>
          <w:sz w:val="28"/>
          <w:szCs w:val="28"/>
        </w:rPr>
        <w:t xml:space="preserve"> + 2НСl =</w:t>
      </w:r>
      <w:r w:rsidRPr="00511D9B">
        <w:rPr>
          <w:rFonts w:ascii="Times New Roman" w:hAnsi="Times New Roman" w:cs="Times New Roman"/>
          <w:sz w:val="28"/>
          <w:szCs w:val="28"/>
        </w:rPr>
        <w:t xml:space="preserve"> </w:t>
      </w:r>
      <w:r w:rsidRPr="00511D9B">
        <w:rPr>
          <w:rFonts w:ascii="Times New Roman" w:hAnsi="Times New Roman" w:cs="Times New Roman"/>
          <w:i w:val="0"/>
          <w:sz w:val="28"/>
          <w:szCs w:val="28"/>
        </w:rPr>
        <w:t>СO</w:t>
      </w:r>
      <w:r w:rsidRPr="00511D9B">
        <w:rPr>
          <w:rFonts w:ascii="Times New Roman" w:hAnsi="Times New Roman" w:cs="Times New Roman"/>
          <w:i w:val="0"/>
          <w:sz w:val="28"/>
          <w:szCs w:val="28"/>
          <w:vertAlign w:val="subscript"/>
        </w:rPr>
        <w:t>2</w:t>
      </w:r>
      <w:r w:rsidRPr="00511D9B">
        <w:rPr>
          <w:rFonts w:ascii="Times New Roman" w:hAnsi="Times New Roman" w:cs="Times New Roman"/>
          <w:sz w:val="28"/>
          <w:szCs w:val="28"/>
        </w:rPr>
        <w:t xml:space="preserve">↑+ </w:t>
      </w:r>
      <w:r w:rsidRPr="00511D9B">
        <w:rPr>
          <w:rFonts w:ascii="Times New Roman" w:hAnsi="Times New Roman" w:cs="Times New Roman"/>
          <w:i w:val="0"/>
          <w:sz w:val="28"/>
          <w:szCs w:val="28"/>
        </w:rPr>
        <w:t>СаСl</w:t>
      </w:r>
      <w:r w:rsidRPr="00511D9B">
        <w:rPr>
          <w:rFonts w:ascii="Times New Roman" w:hAnsi="Times New Roman" w:cs="Times New Roman"/>
          <w:i w:val="0"/>
          <w:sz w:val="28"/>
          <w:szCs w:val="28"/>
          <w:vertAlign w:val="subscript"/>
        </w:rPr>
        <w:t>2</w:t>
      </w:r>
      <w:r w:rsidRPr="00511D9B">
        <w:rPr>
          <w:rFonts w:ascii="Times New Roman" w:hAnsi="Times New Roman" w:cs="Times New Roman"/>
          <w:i w:val="0"/>
          <w:sz w:val="28"/>
          <w:szCs w:val="28"/>
        </w:rPr>
        <w:t xml:space="preserve"> + H</w:t>
      </w:r>
      <w:r w:rsidRPr="00511D9B">
        <w:rPr>
          <w:rFonts w:ascii="Times New Roman" w:hAnsi="Times New Roman" w:cs="Times New Roman"/>
          <w:i w:val="0"/>
          <w:sz w:val="28"/>
          <w:szCs w:val="28"/>
          <w:vertAlign w:val="subscript"/>
        </w:rPr>
        <w:t>2</w:t>
      </w:r>
      <w:r w:rsidRPr="00511D9B">
        <w:rPr>
          <w:rFonts w:ascii="Times New Roman" w:hAnsi="Times New Roman" w:cs="Times New Roman"/>
          <w:i w:val="0"/>
          <w:sz w:val="28"/>
          <w:szCs w:val="28"/>
        </w:rPr>
        <w:t>О</w:t>
      </w:r>
      <w:r w:rsidRPr="00511D9B">
        <w:rPr>
          <w:rFonts w:ascii="Times New Roman" w:hAnsi="Times New Roman" w:cs="Times New Roman"/>
          <w:sz w:val="28"/>
          <w:szCs w:val="28"/>
        </w:rPr>
        <w:t>.</w:t>
      </w:r>
    </w:p>
    <w:p w:rsidR="00AE57C2" w:rsidRPr="00511D9B" w:rsidRDefault="00AE57C2" w:rsidP="00AE57C2">
      <w:pPr>
        <w:pStyle w:val="1"/>
        <w:shd w:val="clear" w:color="auto" w:fill="auto"/>
        <w:spacing w:line="240" w:lineRule="auto"/>
        <w:ind w:right="200" w:firstLine="709"/>
        <w:jc w:val="both"/>
        <w:rPr>
          <w:rFonts w:ascii="Times New Roman" w:hAnsi="Times New Roman" w:cs="Times New Roman"/>
          <w:sz w:val="28"/>
          <w:szCs w:val="28"/>
        </w:rPr>
      </w:pPr>
      <w:r w:rsidRPr="00511D9B">
        <w:rPr>
          <w:rFonts w:ascii="Times New Roman" w:hAnsi="Times New Roman" w:cs="Times New Roman"/>
          <w:sz w:val="28"/>
          <w:szCs w:val="28"/>
        </w:rPr>
        <w:t>Карбон(ІV) оксид кількісно поглинають та визначають його масу за збільшенням загальної маси поглинаючого пристрою.</w:t>
      </w:r>
    </w:p>
    <w:p w:rsidR="00AE57C2" w:rsidRPr="00511D9B" w:rsidRDefault="00AE57C2" w:rsidP="00AE57C2">
      <w:pPr>
        <w:pStyle w:val="1"/>
        <w:shd w:val="clear" w:color="auto" w:fill="auto"/>
        <w:spacing w:line="240" w:lineRule="auto"/>
        <w:ind w:right="200" w:firstLine="709"/>
        <w:jc w:val="both"/>
        <w:rPr>
          <w:rFonts w:ascii="Times New Roman" w:hAnsi="Times New Roman" w:cs="Times New Roman"/>
          <w:sz w:val="28"/>
          <w:szCs w:val="28"/>
        </w:rPr>
      </w:pPr>
      <w:r w:rsidRPr="00511D9B">
        <w:rPr>
          <w:rFonts w:ascii="Times New Roman" w:hAnsi="Times New Roman" w:cs="Times New Roman"/>
          <w:sz w:val="28"/>
          <w:szCs w:val="28"/>
        </w:rPr>
        <w:t>Пряму відгонку можна застосовувати для визначення вмісту води в лікарських препаратах. Для цього в скляну колбу ємністю 250-500 см</w:t>
      </w:r>
      <w:r w:rsidRPr="00511D9B">
        <w:rPr>
          <w:rFonts w:ascii="Times New Roman" w:hAnsi="Times New Roman" w:cs="Times New Roman"/>
          <w:sz w:val="28"/>
          <w:szCs w:val="28"/>
          <w:vertAlign w:val="superscript"/>
        </w:rPr>
        <w:t>3</w:t>
      </w:r>
      <w:r w:rsidRPr="00511D9B">
        <w:rPr>
          <w:rFonts w:ascii="Times New Roman" w:hAnsi="Times New Roman" w:cs="Times New Roman"/>
          <w:sz w:val="28"/>
          <w:szCs w:val="28"/>
        </w:rPr>
        <w:t>, сполучену зі зворотним холодильником та градуйованим приймальником для збору рідкого конденсату, вносять наважку проби масою 10-20 г, додають 100 см</w:t>
      </w:r>
      <w:r w:rsidRPr="00511D9B">
        <w:rPr>
          <w:rFonts w:ascii="Times New Roman" w:hAnsi="Times New Roman" w:cs="Times New Roman"/>
          <w:sz w:val="28"/>
          <w:szCs w:val="28"/>
          <w:vertAlign w:val="superscript"/>
        </w:rPr>
        <w:t>3</w:t>
      </w:r>
      <w:r w:rsidRPr="00511D9B">
        <w:rPr>
          <w:rFonts w:ascii="Times New Roman" w:hAnsi="Times New Roman" w:cs="Times New Roman"/>
          <w:sz w:val="28"/>
          <w:szCs w:val="28"/>
        </w:rPr>
        <w:t xml:space="preserve"> сухого </w:t>
      </w:r>
      <w:proofErr w:type="spellStart"/>
      <w:r w:rsidRPr="00511D9B">
        <w:rPr>
          <w:rFonts w:ascii="Times New Roman" w:hAnsi="Times New Roman" w:cs="Times New Roman"/>
          <w:sz w:val="28"/>
          <w:szCs w:val="28"/>
        </w:rPr>
        <w:t>толуену</w:t>
      </w:r>
      <w:proofErr w:type="spellEnd"/>
      <w:r w:rsidRPr="00511D9B">
        <w:rPr>
          <w:rFonts w:ascii="Times New Roman" w:hAnsi="Times New Roman" w:cs="Times New Roman"/>
          <w:sz w:val="28"/>
          <w:szCs w:val="28"/>
        </w:rPr>
        <w:t xml:space="preserve"> або </w:t>
      </w:r>
      <w:proofErr w:type="spellStart"/>
      <w:r w:rsidRPr="00511D9B">
        <w:rPr>
          <w:rFonts w:ascii="Times New Roman" w:hAnsi="Times New Roman" w:cs="Times New Roman"/>
          <w:sz w:val="28"/>
          <w:szCs w:val="28"/>
        </w:rPr>
        <w:t>ксилену</w:t>
      </w:r>
      <w:proofErr w:type="spellEnd"/>
      <w:r w:rsidRPr="00511D9B">
        <w:rPr>
          <w:rFonts w:ascii="Times New Roman" w:hAnsi="Times New Roman" w:cs="Times New Roman"/>
          <w:sz w:val="28"/>
          <w:szCs w:val="28"/>
        </w:rPr>
        <w:t xml:space="preserve"> та доводять до кипіння. Вода поступово випаровується і конденсується за допомогою зворотного холодильника, збігаючи краплями у приймальник. Після закінчення відгонки і охолодження приймальника до кімнатної температури, вимірюють об’єм зібраної води та, враховуючи її густину, обчислюють масову частку вологи у препараті.</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Style w:val="23"/>
          <w:rFonts w:ascii="Times New Roman" w:hAnsi="Times New Roman" w:cs="Times New Roman"/>
          <w:sz w:val="28"/>
          <w:szCs w:val="28"/>
        </w:rPr>
        <w:t>Метод непрямої відгонки</w:t>
      </w:r>
      <w:r w:rsidRPr="00511D9B">
        <w:rPr>
          <w:rFonts w:ascii="Times New Roman" w:hAnsi="Times New Roman" w:cs="Times New Roman"/>
          <w:sz w:val="28"/>
          <w:szCs w:val="28"/>
        </w:rPr>
        <w:t xml:space="preserve"> зручніший для визначення вологи не тільки в лікарських препаратах, </w:t>
      </w:r>
      <w:r w:rsidRPr="00511D9B">
        <w:rPr>
          <w:rStyle w:val="2pt1"/>
          <w:rFonts w:ascii="Times New Roman" w:hAnsi="Times New Roman" w:cs="Times New Roman"/>
          <w:sz w:val="28"/>
          <w:szCs w:val="28"/>
        </w:rPr>
        <w:t>айв</w:t>
      </w:r>
      <w:r w:rsidRPr="00511D9B">
        <w:rPr>
          <w:rFonts w:ascii="Times New Roman" w:hAnsi="Times New Roman" w:cs="Times New Roman"/>
          <w:sz w:val="28"/>
          <w:szCs w:val="28"/>
        </w:rPr>
        <w:t xml:space="preserve"> лікарській рослинній сировині.</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Сутність його полягає у тому, що масу речовини визначають до і після висушування у сушильній шафі або прожарювання у муфельній печі згідно з конкретною методикою визначення.</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Зазвичай для проведення аналізу наважку зразка (0,5-1,0 г) зважують на аналітичних терезах, поміщують у попередньо доведений до сталої маси бюкс або тигель, вносять у сушильну шафу (термостат) і витримують протягом 1-2 </w:t>
      </w:r>
      <w:r w:rsidRPr="00511D9B">
        <w:rPr>
          <w:rFonts w:ascii="Times New Roman" w:hAnsi="Times New Roman" w:cs="Times New Roman"/>
          <w:sz w:val="28"/>
          <w:szCs w:val="28"/>
        </w:rPr>
        <w:lastRenderedPageBreak/>
        <w:t xml:space="preserve">год. за температури 100-110°С (згідно з методикою визначення). При цьому відбувається видалення слабко </w:t>
      </w:r>
      <w:proofErr w:type="spellStart"/>
      <w:r w:rsidRPr="00511D9B">
        <w:rPr>
          <w:rFonts w:ascii="Times New Roman" w:hAnsi="Times New Roman" w:cs="Times New Roman"/>
          <w:sz w:val="28"/>
          <w:szCs w:val="28"/>
        </w:rPr>
        <w:t>звʼязаної</w:t>
      </w:r>
      <w:proofErr w:type="spellEnd"/>
      <w:r w:rsidRPr="00511D9B">
        <w:rPr>
          <w:rFonts w:ascii="Times New Roman" w:hAnsi="Times New Roman" w:cs="Times New Roman"/>
          <w:sz w:val="28"/>
          <w:szCs w:val="28"/>
        </w:rPr>
        <w:t xml:space="preserve"> води або летких речовин. Після цього бюкс (тигель) швидко переносять в ексикатор, охолоджують (35-40 хв.) і зважують на аналітичних терезах. Зазначену операцію повторюють, поміщуючи зразок знову у термостат на менш тривалий термін (15-30 хвилин) до одержання сталої маси бюкса (тигля) з досліджуваною речовиною.</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Розрахунки відігнаної вологи проводять за формулою:</w:t>
      </w:r>
    </w:p>
    <w:p w:rsidR="00AE57C2" w:rsidRPr="00511D9B" w:rsidRDefault="00AE57C2" w:rsidP="00AE57C2">
      <w:pPr>
        <w:pStyle w:val="1"/>
        <w:shd w:val="clear" w:color="auto" w:fill="auto"/>
        <w:spacing w:line="240" w:lineRule="auto"/>
        <w:ind w:right="-5" w:firstLine="0"/>
        <w:jc w:val="center"/>
        <w:rPr>
          <w:rFonts w:ascii="Times New Roman" w:hAnsi="Times New Roman" w:cs="Times New Roman"/>
          <w:sz w:val="28"/>
          <w:szCs w:val="28"/>
          <w:lang w:val="ru-RU"/>
        </w:rPr>
      </w:pPr>
      <w:r w:rsidRPr="00511D9B">
        <w:rPr>
          <w:rFonts w:ascii="Times New Roman" w:eastAsia="Times New Roman" w:hAnsi="Times New Roman" w:cs="Times New Roman"/>
          <w:position w:val="-24"/>
          <w:sz w:val="28"/>
          <w:szCs w:val="28"/>
        </w:rPr>
        <w:object w:dxaOrig="2805"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32.25pt" o:ole="">
            <v:imagedata r:id="rId7" o:title=""/>
          </v:shape>
          <o:OLEObject Type="Embed" ProgID="Equation.3" ShapeID="_x0000_i1025" DrawAspect="Content" ObjectID="_1550662691" r:id="rId8"/>
        </w:object>
      </w:r>
      <w:r w:rsidRPr="00511D9B">
        <w:rPr>
          <w:rFonts w:ascii="Times New Roman" w:hAnsi="Times New Roman" w:cs="Times New Roman"/>
          <w:sz w:val="28"/>
          <w:szCs w:val="28"/>
          <w:lang w:val="ru-RU"/>
        </w:rPr>
        <w:t>,</w:t>
      </w:r>
    </w:p>
    <w:p w:rsidR="00AE57C2" w:rsidRPr="00511D9B" w:rsidRDefault="00AE57C2" w:rsidP="00AE57C2">
      <w:pPr>
        <w:pStyle w:val="1"/>
        <w:shd w:val="clear" w:color="auto" w:fill="auto"/>
        <w:spacing w:line="240" w:lineRule="auto"/>
        <w:ind w:right="400" w:firstLine="0"/>
        <w:jc w:val="both"/>
        <w:rPr>
          <w:rFonts w:ascii="Times New Roman" w:hAnsi="Times New Roman" w:cs="Times New Roman"/>
          <w:sz w:val="28"/>
          <w:szCs w:val="28"/>
        </w:rPr>
      </w:pPr>
      <w:r w:rsidRPr="00511D9B">
        <w:rPr>
          <w:rFonts w:ascii="Times New Roman" w:hAnsi="Times New Roman" w:cs="Times New Roman"/>
          <w:sz w:val="28"/>
          <w:szCs w:val="28"/>
        </w:rPr>
        <w:t>де</w:t>
      </w:r>
      <w:r w:rsidRPr="00511D9B">
        <w:rPr>
          <w:rStyle w:val="23"/>
          <w:rFonts w:ascii="Times New Roman" w:hAnsi="Times New Roman" w:cs="Times New Roman"/>
          <w:sz w:val="28"/>
          <w:szCs w:val="28"/>
        </w:rPr>
        <w:t xml:space="preserve"> m</w:t>
      </w:r>
      <w:r w:rsidRPr="00511D9B">
        <w:rPr>
          <w:rStyle w:val="23"/>
          <w:rFonts w:ascii="Times New Roman" w:hAnsi="Times New Roman" w:cs="Times New Roman"/>
          <w:i w:val="0"/>
          <w:sz w:val="28"/>
          <w:szCs w:val="28"/>
          <w:vertAlign w:val="subscript"/>
        </w:rPr>
        <w:t>1</w:t>
      </w:r>
      <w:r w:rsidRPr="00511D9B">
        <w:rPr>
          <w:rFonts w:ascii="Times New Roman" w:hAnsi="Times New Roman" w:cs="Times New Roman"/>
          <w:sz w:val="28"/>
          <w:szCs w:val="28"/>
        </w:rPr>
        <w:t xml:space="preserve"> – маса бюкса (тигля) з наважкою речовини до висушування, г;</w:t>
      </w:r>
    </w:p>
    <w:p w:rsidR="00AE57C2" w:rsidRPr="00511D9B" w:rsidRDefault="00AE57C2" w:rsidP="00AE57C2">
      <w:pPr>
        <w:pStyle w:val="1"/>
        <w:shd w:val="clear" w:color="auto" w:fill="auto"/>
        <w:spacing w:line="240" w:lineRule="auto"/>
        <w:ind w:right="400" w:firstLine="360"/>
        <w:jc w:val="both"/>
        <w:rPr>
          <w:rFonts w:ascii="Times New Roman" w:hAnsi="Times New Roman" w:cs="Times New Roman"/>
          <w:sz w:val="28"/>
          <w:szCs w:val="28"/>
        </w:rPr>
      </w:pPr>
      <w:r w:rsidRPr="00511D9B">
        <w:rPr>
          <w:rStyle w:val="23"/>
          <w:rFonts w:ascii="Times New Roman" w:hAnsi="Times New Roman" w:cs="Times New Roman"/>
          <w:sz w:val="28"/>
          <w:szCs w:val="28"/>
        </w:rPr>
        <w:t>m</w:t>
      </w:r>
      <w:r w:rsidRPr="00511D9B">
        <w:rPr>
          <w:rStyle w:val="23"/>
          <w:rFonts w:ascii="Times New Roman" w:hAnsi="Times New Roman" w:cs="Times New Roman"/>
          <w:i w:val="0"/>
          <w:sz w:val="28"/>
          <w:szCs w:val="28"/>
          <w:vertAlign w:val="subscript"/>
        </w:rPr>
        <w:t>2</w:t>
      </w:r>
      <w:r w:rsidRPr="00511D9B">
        <w:rPr>
          <w:rFonts w:ascii="Times New Roman" w:hAnsi="Times New Roman" w:cs="Times New Roman"/>
          <w:sz w:val="28"/>
          <w:szCs w:val="28"/>
        </w:rPr>
        <w:t xml:space="preserve"> – маса бюкса (тигля) з наважкою речовини після висушування, г;</w:t>
      </w:r>
    </w:p>
    <w:p w:rsidR="00AE57C2" w:rsidRPr="00511D9B" w:rsidRDefault="00AE57C2" w:rsidP="00AE57C2">
      <w:pPr>
        <w:pStyle w:val="1"/>
        <w:shd w:val="clear" w:color="auto" w:fill="auto"/>
        <w:spacing w:line="240" w:lineRule="auto"/>
        <w:ind w:right="400" w:firstLine="360"/>
        <w:jc w:val="both"/>
        <w:rPr>
          <w:rFonts w:ascii="Times New Roman" w:hAnsi="Times New Roman" w:cs="Times New Roman"/>
          <w:sz w:val="28"/>
          <w:szCs w:val="28"/>
        </w:rPr>
      </w:pPr>
      <w:r w:rsidRPr="00511D9B">
        <w:rPr>
          <w:rStyle w:val="23"/>
          <w:rFonts w:ascii="Times New Roman" w:hAnsi="Times New Roman" w:cs="Times New Roman"/>
          <w:sz w:val="28"/>
          <w:szCs w:val="28"/>
        </w:rPr>
        <w:t>m</w:t>
      </w:r>
      <w:r w:rsidRPr="00511D9B">
        <w:rPr>
          <w:rStyle w:val="23"/>
          <w:rFonts w:ascii="Times New Roman" w:hAnsi="Times New Roman" w:cs="Times New Roman"/>
          <w:i w:val="0"/>
          <w:sz w:val="28"/>
          <w:szCs w:val="28"/>
        </w:rPr>
        <w:t xml:space="preserve"> –</w:t>
      </w:r>
      <w:r w:rsidRPr="00511D9B">
        <w:rPr>
          <w:rFonts w:ascii="Times New Roman" w:hAnsi="Times New Roman" w:cs="Times New Roman"/>
          <w:sz w:val="28"/>
          <w:szCs w:val="28"/>
        </w:rPr>
        <w:t xml:space="preserve"> маса наважки досліджуваної речовини, г.</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Визначення вологи у лікарських препаратах та рослинній сировині є </w:t>
      </w:r>
      <w:proofErr w:type="spellStart"/>
      <w:r w:rsidRPr="00511D9B">
        <w:rPr>
          <w:rFonts w:ascii="Times New Roman" w:hAnsi="Times New Roman" w:cs="Times New Roman"/>
          <w:sz w:val="28"/>
          <w:szCs w:val="28"/>
        </w:rPr>
        <w:t>обовʼязковою</w:t>
      </w:r>
      <w:proofErr w:type="spellEnd"/>
      <w:r w:rsidRPr="00511D9B">
        <w:rPr>
          <w:rFonts w:ascii="Times New Roman" w:hAnsi="Times New Roman" w:cs="Times New Roman"/>
          <w:sz w:val="28"/>
          <w:szCs w:val="28"/>
        </w:rPr>
        <w:t xml:space="preserve"> складовою частиною аналітичної нормативної документації (АНД) на лікарські препарати.</w:t>
      </w:r>
    </w:p>
    <w:p w:rsidR="00AE57C2" w:rsidRPr="00511D9B" w:rsidRDefault="00AE57C2" w:rsidP="00AE57C2">
      <w:pPr>
        <w:pStyle w:val="30"/>
        <w:shd w:val="clear" w:color="auto" w:fill="auto"/>
        <w:spacing w:before="0"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3.2. Метод виділення</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У гравіметричних методах виділення досліджувану речовину або компонент суміші кількісно виділяють у вільному стані і зважують на аналітичних терезах.</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Метод виділення застосовують, наприклад, для встановлення доброякісності лікарських препаратів шляхом визначення в них вмісту речовини. Прожарюванням наважки препарату, який попередньо зважили на аналітичних терезах у платиновому або фарфоровому тиглі, встановлюють</w:t>
      </w:r>
      <w:r w:rsidRPr="00511D9B">
        <w:rPr>
          <w:rStyle w:val="14"/>
          <w:rFonts w:ascii="Times New Roman" w:hAnsi="Times New Roman" w:cs="Times New Roman"/>
          <w:sz w:val="28"/>
          <w:szCs w:val="28"/>
        </w:rPr>
        <w:t xml:space="preserve"> загальну золу. </w:t>
      </w:r>
      <w:r w:rsidRPr="00511D9B">
        <w:rPr>
          <w:rFonts w:ascii="Times New Roman" w:hAnsi="Times New Roman" w:cs="Times New Roman"/>
          <w:sz w:val="28"/>
          <w:szCs w:val="28"/>
        </w:rPr>
        <w:t xml:space="preserve">Після обробки цього залишку хлоридною кислотою визначають золу, нерозчинну в </w:t>
      </w:r>
      <w:proofErr w:type="spellStart"/>
      <w:r w:rsidRPr="00511D9B">
        <w:rPr>
          <w:rFonts w:ascii="Times New Roman" w:hAnsi="Times New Roman" w:cs="Times New Roman"/>
          <w:sz w:val="28"/>
          <w:szCs w:val="28"/>
        </w:rPr>
        <w:t>хлоридній</w:t>
      </w:r>
      <w:proofErr w:type="spellEnd"/>
      <w:r w:rsidRPr="00511D9B">
        <w:rPr>
          <w:rFonts w:ascii="Times New Roman" w:hAnsi="Times New Roman" w:cs="Times New Roman"/>
          <w:sz w:val="28"/>
          <w:szCs w:val="28"/>
        </w:rPr>
        <w:t xml:space="preserve"> кислоті. Крім цього, визначають також сульфатну золу, отриману після нагрівання і прожарювання наважки проби, яку попередньо обробили концентрованою сульфатною кислотою.</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b/>
          <w:sz w:val="28"/>
          <w:szCs w:val="28"/>
        </w:rPr>
      </w:pPr>
      <w:r w:rsidRPr="00511D9B">
        <w:rPr>
          <w:rFonts w:ascii="Times New Roman" w:hAnsi="Times New Roman" w:cs="Times New Roman"/>
          <w:b/>
          <w:sz w:val="28"/>
          <w:szCs w:val="28"/>
        </w:rPr>
        <w:t>3.3. Метод осадження</w:t>
      </w:r>
      <w:bookmarkEnd w:id="7"/>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Метод осадження оснований на хімічній реакції компонента, що визначається, з реагентом-осаджувачем з утворенням малорозчинної сполуки, яку відокремлюють, промивають, висушують (або прожарюють), а потім зважують на аналітичних терезах.</w:t>
      </w:r>
    </w:p>
    <w:p w:rsidR="00AE57C2" w:rsidRPr="00511D9B" w:rsidRDefault="00AE57C2" w:rsidP="00AE57C2">
      <w:pPr>
        <w:tabs>
          <w:tab w:val="left" w:pos="851"/>
        </w:tabs>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За методом, який застосовують для одержання осаду, розрізняють:</w:t>
      </w:r>
    </w:p>
    <w:p w:rsidR="00AE57C2" w:rsidRPr="00511D9B" w:rsidRDefault="00AE57C2" w:rsidP="00AE57C2">
      <w:pPr>
        <w:widowControl w:val="0"/>
        <w:numPr>
          <w:ilvl w:val="0"/>
          <w:numId w:val="6"/>
        </w:numPr>
        <w:tabs>
          <w:tab w:val="left" w:pos="628"/>
          <w:tab w:val="left" w:pos="851"/>
        </w:tabs>
        <w:spacing w:after="0" w:line="240" w:lineRule="auto"/>
        <w:ind w:firstLine="709"/>
        <w:jc w:val="both"/>
        <w:rPr>
          <w:rFonts w:ascii="Times New Roman" w:hAnsi="Times New Roman" w:cs="Times New Roman"/>
          <w:sz w:val="28"/>
          <w:szCs w:val="28"/>
          <w:lang w:eastAsia="ru-RU"/>
        </w:rPr>
      </w:pPr>
      <w:r w:rsidRPr="00511D9B">
        <w:rPr>
          <w:rStyle w:val="24"/>
          <w:rFonts w:eastAsiaTheme="minorHAnsi"/>
          <w:sz w:val="28"/>
          <w:szCs w:val="28"/>
        </w:rPr>
        <w:t>хімічні гравіметричні методи</w:t>
      </w:r>
      <w:r w:rsidRPr="00511D9B">
        <w:rPr>
          <w:rFonts w:ascii="Times New Roman" w:hAnsi="Times New Roman" w:cs="Times New Roman"/>
          <w:sz w:val="28"/>
          <w:szCs w:val="28"/>
        </w:rPr>
        <w:t>, де осад отримують за допомогою хімічної реакції;</w:t>
      </w:r>
    </w:p>
    <w:p w:rsidR="00AE57C2" w:rsidRPr="00511D9B" w:rsidRDefault="00AE57C2" w:rsidP="00AE57C2">
      <w:pPr>
        <w:widowControl w:val="0"/>
        <w:numPr>
          <w:ilvl w:val="0"/>
          <w:numId w:val="6"/>
        </w:numPr>
        <w:tabs>
          <w:tab w:val="left" w:pos="630"/>
          <w:tab w:val="left" w:pos="851"/>
        </w:tabs>
        <w:spacing w:after="0" w:line="240" w:lineRule="auto"/>
        <w:ind w:firstLine="709"/>
        <w:jc w:val="both"/>
        <w:rPr>
          <w:rFonts w:ascii="Times New Roman" w:hAnsi="Times New Roman" w:cs="Times New Roman"/>
          <w:sz w:val="28"/>
          <w:szCs w:val="28"/>
        </w:rPr>
      </w:pPr>
      <w:proofErr w:type="spellStart"/>
      <w:r w:rsidRPr="00511D9B">
        <w:rPr>
          <w:rStyle w:val="24"/>
          <w:rFonts w:eastAsiaTheme="minorHAnsi"/>
          <w:sz w:val="28"/>
          <w:szCs w:val="28"/>
        </w:rPr>
        <w:t>електрогравіметричні</w:t>
      </w:r>
      <w:proofErr w:type="spellEnd"/>
      <w:r w:rsidRPr="00511D9B">
        <w:rPr>
          <w:rStyle w:val="24"/>
          <w:rFonts w:eastAsiaTheme="minorHAnsi"/>
          <w:sz w:val="28"/>
          <w:szCs w:val="28"/>
        </w:rPr>
        <w:t xml:space="preserve"> методи</w:t>
      </w:r>
      <w:r w:rsidRPr="00511D9B">
        <w:rPr>
          <w:rFonts w:ascii="Times New Roman" w:hAnsi="Times New Roman" w:cs="Times New Roman"/>
          <w:sz w:val="28"/>
          <w:szCs w:val="28"/>
        </w:rPr>
        <w:t>, які використовують осадження речовини на електроді, з наступним зважуванням разом з електродом;</w:t>
      </w:r>
    </w:p>
    <w:p w:rsidR="00AE57C2" w:rsidRPr="00511D9B" w:rsidRDefault="00AE57C2" w:rsidP="00AE57C2">
      <w:pPr>
        <w:widowControl w:val="0"/>
        <w:numPr>
          <w:ilvl w:val="0"/>
          <w:numId w:val="6"/>
        </w:numPr>
        <w:tabs>
          <w:tab w:val="left" w:pos="630"/>
          <w:tab w:val="left" w:pos="851"/>
        </w:tabs>
        <w:spacing w:after="0" w:line="240" w:lineRule="auto"/>
        <w:ind w:firstLine="709"/>
        <w:jc w:val="both"/>
        <w:rPr>
          <w:rFonts w:ascii="Times New Roman" w:hAnsi="Times New Roman" w:cs="Times New Roman"/>
          <w:sz w:val="28"/>
          <w:szCs w:val="28"/>
        </w:rPr>
      </w:pPr>
      <w:proofErr w:type="spellStart"/>
      <w:r w:rsidRPr="00511D9B">
        <w:rPr>
          <w:rStyle w:val="24"/>
          <w:rFonts w:eastAsiaTheme="minorHAnsi"/>
          <w:sz w:val="28"/>
          <w:szCs w:val="28"/>
        </w:rPr>
        <w:t>термогравіметричні</w:t>
      </w:r>
      <w:proofErr w:type="spellEnd"/>
      <w:r w:rsidRPr="00511D9B">
        <w:rPr>
          <w:rStyle w:val="24"/>
          <w:rFonts w:eastAsiaTheme="minorHAnsi"/>
          <w:sz w:val="28"/>
          <w:szCs w:val="28"/>
        </w:rPr>
        <w:t xml:space="preserve"> методи,</w:t>
      </w:r>
      <w:r w:rsidRPr="00511D9B">
        <w:rPr>
          <w:rFonts w:ascii="Times New Roman" w:hAnsi="Times New Roman" w:cs="Times New Roman"/>
          <w:sz w:val="28"/>
          <w:szCs w:val="28"/>
        </w:rPr>
        <w:t xml:space="preserve"> які реєструють зміни маси зразка при його нагріванні.</w:t>
      </w:r>
    </w:p>
    <w:p w:rsidR="00AE57C2" w:rsidRPr="00511D9B" w:rsidRDefault="00AE57C2" w:rsidP="00AE57C2">
      <w:pPr>
        <w:spacing w:after="0" w:line="240" w:lineRule="auto"/>
        <w:ind w:firstLine="709"/>
        <w:jc w:val="both"/>
        <w:rPr>
          <w:rFonts w:ascii="Times New Roman" w:hAnsi="Times New Roman" w:cs="Times New Roman"/>
          <w:b/>
          <w:sz w:val="28"/>
          <w:szCs w:val="28"/>
        </w:rPr>
      </w:pPr>
      <w:r w:rsidRPr="00511D9B">
        <w:rPr>
          <w:rFonts w:ascii="Times New Roman" w:hAnsi="Times New Roman" w:cs="Times New Roman"/>
          <w:b/>
          <w:sz w:val="28"/>
          <w:szCs w:val="28"/>
        </w:rPr>
        <w:t>3.4. Хімічний гравіметричний аналіз</w:t>
      </w:r>
    </w:p>
    <w:p w:rsidR="00AE57C2" w:rsidRPr="00511D9B" w:rsidRDefault="00AE57C2" w:rsidP="00AE57C2">
      <w:pPr>
        <w:spacing w:after="0" w:line="240" w:lineRule="auto"/>
        <w:ind w:left="580" w:hanging="160"/>
        <w:jc w:val="both"/>
        <w:rPr>
          <w:rFonts w:ascii="Times New Roman" w:hAnsi="Times New Roman" w:cs="Times New Roman"/>
          <w:b/>
          <w:i/>
          <w:sz w:val="28"/>
          <w:szCs w:val="28"/>
          <w:lang w:eastAsia="uk-UA"/>
        </w:rPr>
      </w:pPr>
      <w:r w:rsidRPr="00511D9B">
        <w:rPr>
          <w:rFonts w:ascii="Times New Roman" w:hAnsi="Times New Roman" w:cs="Times New Roman"/>
          <w:b/>
          <w:i/>
          <w:sz w:val="28"/>
          <w:szCs w:val="28"/>
        </w:rPr>
        <w:t>Етапи гравіметричних визначень за методом осадження:</w:t>
      </w:r>
    </w:p>
    <w:p w:rsidR="00AE57C2" w:rsidRPr="00511D9B" w:rsidRDefault="00AE57C2" w:rsidP="00AE57C2">
      <w:pPr>
        <w:widowControl w:val="0"/>
        <w:numPr>
          <w:ilvl w:val="0"/>
          <w:numId w:val="6"/>
        </w:numPr>
        <w:tabs>
          <w:tab w:val="left" w:pos="630"/>
        </w:tabs>
        <w:spacing w:after="0" w:line="240" w:lineRule="auto"/>
        <w:ind w:left="580" w:hanging="160"/>
        <w:jc w:val="both"/>
        <w:rPr>
          <w:rFonts w:ascii="Times New Roman" w:hAnsi="Times New Roman" w:cs="Times New Roman"/>
          <w:sz w:val="28"/>
          <w:szCs w:val="28"/>
          <w:lang w:eastAsia="ru-RU"/>
        </w:rPr>
      </w:pPr>
      <w:r w:rsidRPr="00511D9B">
        <w:rPr>
          <w:rFonts w:ascii="Times New Roman" w:hAnsi="Times New Roman" w:cs="Times New Roman"/>
          <w:sz w:val="28"/>
          <w:szCs w:val="28"/>
        </w:rPr>
        <w:t>розрахунок маси наважки проби, яку аналізують, та об’єму осаджувача;</w:t>
      </w:r>
    </w:p>
    <w:p w:rsidR="00AE57C2" w:rsidRPr="00511D9B" w:rsidRDefault="00AE57C2" w:rsidP="00AE57C2">
      <w:pPr>
        <w:widowControl w:val="0"/>
        <w:numPr>
          <w:ilvl w:val="0"/>
          <w:numId w:val="6"/>
        </w:numPr>
        <w:tabs>
          <w:tab w:val="left" w:pos="630"/>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відбір середньої проби;</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зважування наважки (як правило, на аналітичних вагах);</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розчинення наважки;</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lastRenderedPageBreak/>
        <w:t xml:space="preserve">осадження (одержання </w:t>
      </w:r>
      <w:r w:rsidRPr="00511D9B">
        <w:rPr>
          <w:rFonts w:ascii="Times New Roman" w:hAnsi="Times New Roman" w:cs="Times New Roman"/>
          <w:b/>
          <w:sz w:val="28"/>
          <w:szCs w:val="28"/>
        </w:rPr>
        <w:t>осадженої форми</w:t>
      </w:r>
      <w:r w:rsidRPr="00511D9B">
        <w:rPr>
          <w:rFonts w:ascii="Times New Roman" w:hAnsi="Times New Roman" w:cs="Times New Roman"/>
          <w:sz w:val="28"/>
          <w:szCs w:val="28"/>
        </w:rPr>
        <w:t xml:space="preserve"> компонента, який визначають);</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видалення осаду з маточного розчину;</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промивання осаду;</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відокремлення осаду від рідкої фази фільтруванням;</w:t>
      </w:r>
    </w:p>
    <w:p w:rsidR="00AE57C2" w:rsidRPr="00511D9B" w:rsidRDefault="00AE57C2" w:rsidP="00AE57C2">
      <w:pPr>
        <w:pStyle w:val="80"/>
        <w:numPr>
          <w:ilvl w:val="0"/>
          <w:numId w:val="6"/>
        </w:numPr>
        <w:shd w:val="clear" w:color="auto" w:fill="auto"/>
        <w:spacing w:after="0" w:line="240" w:lineRule="auto"/>
        <w:ind w:left="567" w:hanging="141"/>
        <w:rPr>
          <w:rFonts w:ascii="Times New Roman" w:hAnsi="Times New Roman" w:cs="Times New Roman"/>
          <w:b w:val="0"/>
          <w:i w:val="0"/>
          <w:sz w:val="28"/>
          <w:szCs w:val="28"/>
        </w:rPr>
      </w:pPr>
      <w:r w:rsidRPr="00511D9B">
        <w:rPr>
          <w:rFonts w:ascii="Times New Roman" w:hAnsi="Times New Roman" w:cs="Times New Roman"/>
          <w:b w:val="0"/>
          <w:i w:val="0"/>
          <w:sz w:val="28"/>
          <w:szCs w:val="28"/>
        </w:rPr>
        <w:t xml:space="preserve">висушування або прожарювання осаду до сталої маси (одержання </w:t>
      </w:r>
      <w:r w:rsidRPr="00511D9B">
        <w:rPr>
          <w:rFonts w:ascii="Times New Roman" w:hAnsi="Times New Roman" w:cs="Times New Roman"/>
          <w:i w:val="0"/>
          <w:sz w:val="28"/>
          <w:szCs w:val="28"/>
        </w:rPr>
        <w:t>гравіметричної форми</w:t>
      </w:r>
      <w:r w:rsidRPr="00511D9B">
        <w:rPr>
          <w:rFonts w:ascii="Times New Roman" w:hAnsi="Times New Roman" w:cs="Times New Roman"/>
          <w:b w:val="0"/>
          <w:i w:val="0"/>
          <w:sz w:val="28"/>
          <w:szCs w:val="28"/>
        </w:rPr>
        <w:t>);</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зважування гравіметричної форми;</w:t>
      </w:r>
    </w:p>
    <w:p w:rsidR="00AE57C2" w:rsidRPr="00511D9B" w:rsidRDefault="00AE57C2" w:rsidP="00AE57C2">
      <w:pPr>
        <w:widowControl w:val="0"/>
        <w:numPr>
          <w:ilvl w:val="0"/>
          <w:numId w:val="6"/>
        </w:numPr>
        <w:tabs>
          <w:tab w:val="left" w:pos="632"/>
        </w:tabs>
        <w:spacing w:after="0" w:line="240" w:lineRule="auto"/>
        <w:ind w:left="580" w:hanging="160"/>
        <w:jc w:val="both"/>
        <w:rPr>
          <w:rFonts w:ascii="Times New Roman" w:hAnsi="Times New Roman" w:cs="Times New Roman"/>
          <w:sz w:val="28"/>
          <w:szCs w:val="28"/>
        </w:rPr>
      </w:pPr>
      <w:r w:rsidRPr="00511D9B">
        <w:rPr>
          <w:rFonts w:ascii="Times New Roman" w:hAnsi="Times New Roman" w:cs="Times New Roman"/>
          <w:sz w:val="28"/>
          <w:szCs w:val="28"/>
        </w:rPr>
        <w:t>обчислення результатів аналізу, їх статистична обробка.</w:t>
      </w:r>
    </w:p>
    <w:p w:rsidR="00AE57C2" w:rsidRPr="00511D9B" w:rsidRDefault="00AE57C2" w:rsidP="00AE57C2">
      <w:pPr>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 xml:space="preserve">Для проведення гравіметричного аналізу необхідно, щоб осадження перебігало </w:t>
      </w:r>
      <w:r w:rsidRPr="00511D9B">
        <w:rPr>
          <w:rStyle w:val="24"/>
          <w:rFonts w:eastAsiaTheme="minorHAnsi"/>
          <w:sz w:val="28"/>
          <w:szCs w:val="28"/>
        </w:rPr>
        <w:t>вибірково</w:t>
      </w:r>
      <w:r w:rsidRPr="00511D9B">
        <w:rPr>
          <w:rFonts w:ascii="Times New Roman" w:hAnsi="Times New Roman" w:cs="Times New Roman"/>
          <w:sz w:val="28"/>
          <w:szCs w:val="28"/>
        </w:rPr>
        <w:t xml:space="preserve"> і </w:t>
      </w:r>
      <w:r w:rsidRPr="00511D9B">
        <w:rPr>
          <w:rStyle w:val="24"/>
          <w:rFonts w:eastAsiaTheme="minorHAnsi"/>
          <w:sz w:val="28"/>
          <w:szCs w:val="28"/>
        </w:rPr>
        <w:t>кількісно</w:t>
      </w:r>
      <w:r w:rsidRPr="00511D9B">
        <w:rPr>
          <w:rFonts w:ascii="Times New Roman" w:hAnsi="Times New Roman" w:cs="Times New Roman"/>
          <w:sz w:val="28"/>
          <w:szCs w:val="28"/>
        </w:rPr>
        <w:t xml:space="preserve"> і щоб осад мав </w:t>
      </w:r>
      <w:proofErr w:type="spellStart"/>
      <w:r w:rsidRPr="00511D9B">
        <w:rPr>
          <w:rStyle w:val="24"/>
          <w:rFonts w:eastAsiaTheme="minorHAnsi"/>
          <w:sz w:val="28"/>
          <w:szCs w:val="28"/>
        </w:rPr>
        <w:t>стехіометричний</w:t>
      </w:r>
      <w:proofErr w:type="spellEnd"/>
      <w:r w:rsidRPr="00511D9B">
        <w:rPr>
          <w:rStyle w:val="24"/>
          <w:rFonts w:eastAsiaTheme="minorHAnsi"/>
          <w:sz w:val="28"/>
          <w:szCs w:val="28"/>
        </w:rPr>
        <w:t xml:space="preserve"> </w:t>
      </w:r>
      <w:r w:rsidRPr="00511D9B">
        <w:rPr>
          <w:rFonts w:ascii="Times New Roman" w:hAnsi="Times New Roman" w:cs="Times New Roman"/>
          <w:sz w:val="28"/>
          <w:szCs w:val="28"/>
        </w:rPr>
        <w:t xml:space="preserve">склад. Якщо ця умова не виконується, первинну </w:t>
      </w:r>
      <w:r w:rsidRPr="00511D9B">
        <w:rPr>
          <w:rStyle w:val="24"/>
          <w:rFonts w:eastAsiaTheme="minorHAnsi"/>
          <w:sz w:val="28"/>
          <w:szCs w:val="28"/>
        </w:rPr>
        <w:t xml:space="preserve">осаджувану форму </w:t>
      </w:r>
      <w:r w:rsidRPr="00511D9B">
        <w:rPr>
          <w:rFonts w:ascii="Times New Roman" w:hAnsi="Times New Roman" w:cs="Times New Roman"/>
          <w:sz w:val="28"/>
          <w:szCs w:val="28"/>
        </w:rPr>
        <w:t xml:space="preserve">необхідно перевести за допомогою висушування або прожарювання у </w:t>
      </w:r>
      <w:r w:rsidRPr="00511D9B">
        <w:rPr>
          <w:rStyle w:val="24"/>
          <w:rFonts w:eastAsiaTheme="minorHAnsi"/>
          <w:sz w:val="28"/>
          <w:szCs w:val="28"/>
        </w:rPr>
        <w:t>вагову форму. Вагова форма</w:t>
      </w:r>
      <w:r w:rsidRPr="00511D9B">
        <w:rPr>
          <w:rFonts w:ascii="Times New Roman" w:hAnsi="Times New Roman" w:cs="Times New Roman"/>
          <w:sz w:val="28"/>
          <w:szCs w:val="28"/>
        </w:rPr>
        <w:t xml:space="preserve"> повинна бути стехіометричною.</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Хімічні формули осаджуваної і гравіметричної форм можуть бути однаковими або відрізнятися.</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Наприклад, під час гравіметричного визначення йонів</w:t>
      </w:r>
      <w:r w:rsidRPr="00511D9B">
        <w:rPr>
          <w:rStyle w:val="a6"/>
          <w:rFonts w:ascii="Times New Roman" w:hAnsi="Times New Roman" w:cs="Times New Roman"/>
          <w:sz w:val="28"/>
          <w:szCs w:val="28"/>
        </w:rPr>
        <w:t xml:space="preserve"> Ва</w:t>
      </w:r>
      <w:r w:rsidRPr="00511D9B">
        <w:rPr>
          <w:rStyle w:val="a6"/>
          <w:rFonts w:ascii="Times New Roman" w:hAnsi="Times New Roman" w:cs="Times New Roman"/>
          <w:i w:val="0"/>
          <w:sz w:val="28"/>
          <w:szCs w:val="28"/>
          <w:vertAlign w:val="superscript"/>
        </w:rPr>
        <w:t>2+</w:t>
      </w:r>
      <w:r w:rsidRPr="00511D9B">
        <w:rPr>
          <w:rFonts w:ascii="Times New Roman" w:hAnsi="Times New Roman" w:cs="Times New Roman"/>
          <w:sz w:val="28"/>
          <w:szCs w:val="28"/>
        </w:rPr>
        <w:t xml:space="preserve"> в розчинах солей як осаджувач використовують сульфатну кислоту. В результаті реакції утворюється білий кристалічний осад</w:t>
      </w:r>
      <w:r w:rsidRPr="00511D9B">
        <w:rPr>
          <w:rStyle w:val="a6"/>
          <w:rFonts w:ascii="Times New Roman" w:hAnsi="Times New Roman" w:cs="Times New Roman"/>
          <w:sz w:val="28"/>
          <w:szCs w:val="28"/>
        </w:rPr>
        <w:t xml:space="preserve"> ВаSO</w:t>
      </w:r>
      <w:r w:rsidRPr="00511D9B">
        <w:rPr>
          <w:rStyle w:val="a6"/>
          <w:rFonts w:ascii="Times New Roman" w:hAnsi="Times New Roman" w:cs="Times New Roman"/>
          <w:i w:val="0"/>
          <w:sz w:val="28"/>
          <w:szCs w:val="28"/>
          <w:vertAlign w:val="subscript"/>
        </w:rPr>
        <w:t>4</w:t>
      </w:r>
      <w:r w:rsidRPr="00511D9B">
        <w:rPr>
          <w:rFonts w:ascii="Times New Roman" w:hAnsi="Times New Roman" w:cs="Times New Roman"/>
          <w:sz w:val="28"/>
          <w:szCs w:val="28"/>
        </w:rPr>
        <w:t xml:space="preserve"> – осаджена форма (І):</w:t>
      </w:r>
    </w:p>
    <w:p w:rsidR="00AE57C2" w:rsidRPr="00511D9B" w:rsidRDefault="00AE57C2" w:rsidP="00AE57C2">
      <w:pPr>
        <w:pStyle w:val="21"/>
        <w:shd w:val="clear" w:color="auto" w:fill="auto"/>
        <w:tabs>
          <w:tab w:val="left" w:pos="0"/>
        </w:tabs>
        <w:spacing w:after="0" w:line="240" w:lineRule="auto"/>
        <w:ind w:firstLine="709"/>
        <w:jc w:val="right"/>
        <w:rPr>
          <w:rStyle w:val="22pt"/>
          <w:rFonts w:ascii="Times New Roman" w:hAnsi="Times New Roman" w:cs="Times New Roman"/>
          <w:iCs/>
        </w:rPr>
      </w:pPr>
      <w:r w:rsidRPr="00511D9B">
        <w:rPr>
          <w:rFonts w:ascii="Times New Roman" w:hAnsi="Times New Roman" w:cs="Times New Roman"/>
          <w:sz w:val="28"/>
          <w:szCs w:val="28"/>
        </w:rPr>
        <w:t>Ва</w:t>
      </w:r>
      <w:r w:rsidRPr="00511D9B">
        <w:rPr>
          <w:rFonts w:ascii="Times New Roman" w:hAnsi="Times New Roman" w:cs="Times New Roman"/>
          <w:i w:val="0"/>
          <w:sz w:val="28"/>
          <w:szCs w:val="28"/>
          <w:vertAlign w:val="superscript"/>
        </w:rPr>
        <w:t>2+</w:t>
      </w:r>
      <w:r w:rsidRPr="00511D9B">
        <w:rPr>
          <w:rFonts w:ascii="Times New Roman" w:hAnsi="Times New Roman" w:cs="Times New Roman"/>
          <w:i w:val="0"/>
          <w:sz w:val="28"/>
          <w:szCs w:val="28"/>
        </w:rPr>
        <w:t xml:space="preserve"> +</w:t>
      </w:r>
      <w:r w:rsidRPr="00511D9B">
        <w:rPr>
          <w:rFonts w:ascii="Times New Roman" w:hAnsi="Times New Roman" w:cs="Times New Roman"/>
          <w:sz w:val="28"/>
          <w:szCs w:val="28"/>
        </w:rPr>
        <w:t xml:space="preserve"> SO</w:t>
      </w:r>
      <w:r w:rsidRPr="00511D9B">
        <w:rPr>
          <w:rFonts w:ascii="Times New Roman" w:hAnsi="Times New Roman" w:cs="Times New Roman"/>
          <w:i w:val="0"/>
          <w:sz w:val="28"/>
          <w:szCs w:val="28"/>
          <w:vertAlign w:val="subscript"/>
        </w:rPr>
        <w:t>4</w:t>
      </w:r>
      <w:r w:rsidRPr="00511D9B">
        <w:rPr>
          <w:rFonts w:ascii="Times New Roman" w:hAnsi="Times New Roman" w:cs="Times New Roman"/>
          <w:i w:val="0"/>
          <w:sz w:val="28"/>
          <w:szCs w:val="28"/>
          <w:vertAlign w:val="superscript"/>
        </w:rPr>
        <w:t>2 –</w:t>
      </w:r>
      <w:r w:rsidRPr="00511D9B">
        <w:rPr>
          <w:rFonts w:ascii="Times New Roman" w:hAnsi="Times New Roman" w:cs="Times New Roman"/>
          <w:sz w:val="28"/>
          <w:szCs w:val="28"/>
        </w:rPr>
        <w:t xml:space="preserve"> </w:t>
      </w:r>
      <w:r w:rsidRPr="00511D9B">
        <w:rPr>
          <w:rFonts w:ascii="Times New Roman" w:eastAsia="Calibri" w:hAnsi="Times New Roman" w:cs="Times New Roman"/>
          <w:sz w:val="30"/>
          <w:szCs w:val="30"/>
          <w:lang w:eastAsia="ru-RU"/>
        </w:rPr>
        <w:object w:dxaOrig="345" w:dyaOrig="195">
          <v:shape id="_x0000_i1026" type="#_x0000_t75" style="width:17.25pt;height:9.75pt" o:ole="" fillcolor="window">
            <v:imagedata r:id="rId9" o:title=""/>
          </v:shape>
          <o:OLEObject Type="Embed" ProgID="CorelDraw.Graphic.7" ShapeID="_x0000_i1026" DrawAspect="Content" ObjectID="_1550662692" r:id="rId10"/>
        </w:object>
      </w:r>
      <w:r w:rsidRPr="00511D9B">
        <w:rPr>
          <w:rFonts w:ascii="Times New Roman" w:hAnsi="Times New Roman" w:cs="Times New Roman"/>
          <w:sz w:val="28"/>
          <w:szCs w:val="28"/>
        </w:rPr>
        <w:t xml:space="preserve"> ВаSO</w:t>
      </w:r>
      <w:r w:rsidRPr="00511D9B">
        <w:rPr>
          <w:rFonts w:ascii="Times New Roman" w:hAnsi="Times New Roman" w:cs="Times New Roman"/>
          <w:i w:val="0"/>
          <w:sz w:val="28"/>
          <w:szCs w:val="28"/>
          <w:vertAlign w:val="subscript"/>
        </w:rPr>
        <w:t>4</w:t>
      </w:r>
      <w:r w:rsidRPr="00511D9B">
        <w:rPr>
          <w:rFonts w:ascii="Times New Roman" w:hAnsi="Times New Roman" w:cs="Times New Roman"/>
          <w:i w:val="0"/>
          <w:sz w:val="28"/>
          <w:szCs w:val="28"/>
        </w:rPr>
        <w:t>↓</w:t>
      </w:r>
      <w:r w:rsidRPr="00511D9B">
        <w:rPr>
          <w:rFonts w:ascii="Times New Roman" w:hAnsi="Times New Roman" w:cs="Times New Roman"/>
          <w:sz w:val="28"/>
          <w:szCs w:val="28"/>
        </w:rPr>
        <w:t xml:space="preserve"> </w:t>
      </w:r>
      <w:r w:rsidRPr="00511D9B">
        <w:rPr>
          <w:rFonts w:ascii="Times New Roman" w:eastAsia="Calibri" w:hAnsi="Times New Roman" w:cs="Times New Roman"/>
          <w:sz w:val="30"/>
          <w:szCs w:val="30"/>
          <w:lang w:eastAsia="ru-RU"/>
        </w:rPr>
        <w:object w:dxaOrig="345" w:dyaOrig="195">
          <v:shape id="_x0000_i1027" type="#_x0000_t75" style="width:17.25pt;height:9.75pt" o:ole="" fillcolor="window">
            <v:imagedata r:id="rId9" o:title=""/>
          </v:shape>
          <o:OLEObject Type="Embed" ProgID="CorelDraw.Graphic.7" ShapeID="_x0000_i1027" DrawAspect="Content" ObjectID="_1550662693" r:id="rId11"/>
        </w:object>
      </w:r>
      <w:r w:rsidRPr="00511D9B">
        <w:rPr>
          <w:rFonts w:ascii="Times New Roman" w:hAnsi="Times New Roman" w:cs="Times New Roman"/>
          <w:sz w:val="28"/>
          <w:szCs w:val="28"/>
        </w:rPr>
        <w:t>ВаSO</w:t>
      </w:r>
      <w:r w:rsidRPr="00511D9B">
        <w:rPr>
          <w:rFonts w:ascii="Times New Roman" w:hAnsi="Times New Roman" w:cs="Times New Roman"/>
          <w:i w:val="0"/>
          <w:sz w:val="28"/>
          <w:szCs w:val="28"/>
          <w:vertAlign w:val="subscript"/>
        </w:rPr>
        <w:t>4</w:t>
      </w:r>
      <w:r w:rsidRPr="00511D9B">
        <w:rPr>
          <w:rFonts w:ascii="Times New Roman" w:hAnsi="Times New Roman" w:cs="Times New Roman"/>
          <w:i w:val="0"/>
          <w:sz w:val="28"/>
          <w:szCs w:val="28"/>
        </w:rPr>
        <w:t>.</w:t>
      </w:r>
      <w:r w:rsidRPr="00511D9B">
        <w:rPr>
          <w:rFonts w:ascii="Times New Roman" w:hAnsi="Times New Roman" w:cs="Times New Roman"/>
          <w:sz w:val="28"/>
          <w:szCs w:val="28"/>
        </w:rPr>
        <w:tab/>
      </w:r>
      <w:r w:rsidRPr="00511D9B">
        <w:rPr>
          <w:rFonts w:ascii="Times New Roman" w:hAnsi="Times New Roman" w:cs="Times New Roman"/>
          <w:sz w:val="28"/>
          <w:szCs w:val="28"/>
        </w:rPr>
        <w:tab/>
      </w:r>
      <w:r w:rsidRPr="00511D9B">
        <w:rPr>
          <w:rFonts w:ascii="Times New Roman" w:hAnsi="Times New Roman" w:cs="Times New Roman"/>
          <w:sz w:val="28"/>
          <w:szCs w:val="28"/>
        </w:rPr>
        <w:tab/>
      </w:r>
      <w:r w:rsidRPr="00511D9B">
        <w:rPr>
          <w:rFonts w:ascii="Times New Roman" w:hAnsi="Times New Roman" w:cs="Times New Roman"/>
          <w:sz w:val="28"/>
          <w:szCs w:val="28"/>
        </w:rPr>
        <w:tab/>
      </w:r>
      <w:r w:rsidRPr="00511D9B">
        <w:rPr>
          <w:rStyle w:val="22pt"/>
          <w:rFonts w:ascii="Times New Roman" w:hAnsi="Times New Roman" w:cs="Times New Roman"/>
          <w:iCs/>
          <w:sz w:val="28"/>
          <w:szCs w:val="28"/>
        </w:rPr>
        <w:t>(1)</w:t>
      </w:r>
    </w:p>
    <w:p w:rsidR="00AE57C2" w:rsidRPr="00511D9B" w:rsidRDefault="00AE57C2" w:rsidP="00AE57C2">
      <w:pPr>
        <w:pStyle w:val="21"/>
        <w:shd w:val="clear" w:color="auto" w:fill="auto"/>
        <w:tabs>
          <w:tab w:val="left" w:pos="0"/>
        </w:tabs>
        <w:spacing w:after="0" w:line="240" w:lineRule="auto"/>
        <w:ind w:firstLine="4820"/>
        <w:jc w:val="both"/>
        <w:rPr>
          <w:rFonts w:ascii="Times New Roman" w:hAnsi="Times New Roman" w:cs="Times New Roman"/>
        </w:rPr>
      </w:pPr>
      <w:r w:rsidRPr="00511D9B">
        <w:rPr>
          <w:rFonts w:ascii="Times New Roman" w:hAnsi="Times New Roman" w:cs="Times New Roman"/>
          <w:i w:val="0"/>
          <w:sz w:val="28"/>
          <w:szCs w:val="28"/>
        </w:rPr>
        <w:t>(I)</w:t>
      </w:r>
      <w:r w:rsidRPr="00511D9B">
        <w:rPr>
          <w:rFonts w:ascii="Times New Roman" w:hAnsi="Times New Roman" w:cs="Times New Roman"/>
          <w:i w:val="0"/>
          <w:sz w:val="28"/>
          <w:szCs w:val="28"/>
        </w:rPr>
        <w:tab/>
      </w:r>
      <w:r w:rsidRPr="00511D9B">
        <w:rPr>
          <w:rFonts w:ascii="Times New Roman" w:hAnsi="Times New Roman" w:cs="Times New Roman"/>
          <w:i w:val="0"/>
          <w:sz w:val="28"/>
          <w:szCs w:val="28"/>
        </w:rPr>
        <w:tab/>
        <w:t>(II)</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Після проведення ряду аналітичних операцій, що включають прожарювання цього осаду, утворюється так звана гравіметрична форма (II), яка повністю співпадає у даному випадку з осадженою формою.</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Під час визначення йонів</w:t>
      </w:r>
      <w:r w:rsidRPr="00511D9B">
        <w:rPr>
          <w:rStyle w:val="13"/>
          <w:rFonts w:ascii="Times New Roman" w:hAnsi="Times New Roman" w:cs="Times New Roman"/>
          <w:sz w:val="28"/>
          <w:szCs w:val="28"/>
        </w:rPr>
        <w:t xml:space="preserve"> С</w:t>
      </w:r>
      <w:r w:rsidRPr="00511D9B">
        <w:rPr>
          <w:rFonts w:ascii="Times New Roman" w:hAnsi="Times New Roman" w:cs="Times New Roman"/>
          <w:i/>
          <w:sz w:val="28"/>
          <w:szCs w:val="28"/>
        </w:rPr>
        <w:t>а</w:t>
      </w:r>
      <w:r w:rsidRPr="00511D9B">
        <w:rPr>
          <w:rStyle w:val="13"/>
          <w:rFonts w:ascii="Times New Roman" w:hAnsi="Times New Roman" w:cs="Times New Roman"/>
          <w:i w:val="0"/>
          <w:sz w:val="28"/>
          <w:szCs w:val="28"/>
          <w:vertAlign w:val="superscript"/>
        </w:rPr>
        <w:t>2+</w:t>
      </w:r>
      <w:r w:rsidRPr="00511D9B">
        <w:rPr>
          <w:rFonts w:ascii="Times New Roman" w:hAnsi="Times New Roman" w:cs="Times New Roman"/>
          <w:sz w:val="28"/>
          <w:szCs w:val="28"/>
        </w:rPr>
        <w:t xml:space="preserve"> осаджувачем може бути оксалатна кислота:</w:t>
      </w:r>
    </w:p>
    <w:p w:rsidR="00AE57C2" w:rsidRPr="00511D9B" w:rsidRDefault="00AE57C2" w:rsidP="00AE57C2">
      <w:pPr>
        <w:pStyle w:val="1"/>
        <w:shd w:val="clear" w:color="auto" w:fill="auto"/>
        <w:spacing w:line="240" w:lineRule="auto"/>
        <w:ind w:firstLine="0"/>
        <w:jc w:val="right"/>
        <w:rPr>
          <w:rFonts w:ascii="Times New Roman" w:hAnsi="Times New Roman" w:cs="Times New Roman"/>
          <w:sz w:val="28"/>
          <w:szCs w:val="28"/>
        </w:rPr>
      </w:pPr>
      <w:r w:rsidRPr="00511D9B">
        <w:rPr>
          <w:rStyle w:val="a6"/>
          <w:rFonts w:ascii="Times New Roman" w:hAnsi="Times New Roman" w:cs="Times New Roman"/>
          <w:sz w:val="28"/>
          <w:szCs w:val="28"/>
        </w:rPr>
        <w:t>Са</w:t>
      </w:r>
      <w:r w:rsidRPr="00511D9B">
        <w:rPr>
          <w:rStyle w:val="a6"/>
          <w:rFonts w:ascii="Times New Roman" w:hAnsi="Times New Roman" w:cs="Times New Roman"/>
          <w:i w:val="0"/>
          <w:sz w:val="28"/>
          <w:szCs w:val="28"/>
          <w:vertAlign w:val="superscript"/>
        </w:rPr>
        <w:t>2+</w:t>
      </w:r>
      <w:r w:rsidRPr="00511D9B">
        <w:rPr>
          <w:rStyle w:val="27pt"/>
          <w:rFonts w:ascii="Times New Roman" w:hAnsi="Times New Roman" w:cs="Times New Roman"/>
          <w:spacing w:val="0"/>
          <w:sz w:val="28"/>
          <w:szCs w:val="28"/>
        </w:rPr>
        <w:t xml:space="preserve"> + </w:t>
      </w:r>
      <w:r w:rsidRPr="00511D9B">
        <w:rPr>
          <w:rStyle w:val="13"/>
          <w:rFonts w:ascii="Times New Roman" w:hAnsi="Times New Roman" w:cs="Times New Roman"/>
          <w:sz w:val="28"/>
          <w:szCs w:val="28"/>
        </w:rPr>
        <w:t>Н</w:t>
      </w:r>
      <w:r w:rsidRPr="00511D9B">
        <w:rPr>
          <w:rStyle w:val="13"/>
          <w:rFonts w:ascii="Times New Roman" w:hAnsi="Times New Roman" w:cs="Times New Roman"/>
          <w:i w:val="0"/>
          <w:sz w:val="28"/>
          <w:szCs w:val="28"/>
          <w:vertAlign w:val="subscript"/>
        </w:rPr>
        <w:t>2</w:t>
      </w:r>
      <w:r w:rsidRPr="00511D9B">
        <w:rPr>
          <w:rStyle w:val="13"/>
          <w:rFonts w:ascii="Times New Roman" w:hAnsi="Times New Roman" w:cs="Times New Roman"/>
          <w:sz w:val="28"/>
          <w:szCs w:val="28"/>
        </w:rPr>
        <w:t>С</w:t>
      </w:r>
      <w:r w:rsidRPr="00511D9B">
        <w:rPr>
          <w:rStyle w:val="13"/>
          <w:rFonts w:ascii="Times New Roman" w:hAnsi="Times New Roman" w:cs="Times New Roman"/>
          <w:i w:val="0"/>
          <w:sz w:val="28"/>
          <w:szCs w:val="28"/>
          <w:vertAlign w:val="subscript"/>
        </w:rPr>
        <w:t>2</w:t>
      </w:r>
      <w:r w:rsidRPr="00511D9B">
        <w:rPr>
          <w:rStyle w:val="13"/>
          <w:rFonts w:ascii="Times New Roman" w:hAnsi="Times New Roman" w:cs="Times New Roman"/>
          <w:sz w:val="28"/>
          <w:szCs w:val="28"/>
        </w:rPr>
        <w:t>О</w:t>
      </w:r>
      <w:r w:rsidRPr="00511D9B">
        <w:rPr>
          <w:rStyle w:val="27pt"/>
          <w:rFonts w:ascii="Times New Roman" w:hAnsi="Times New Roman" w:cs="Times New Roman"/>
          <w:spacing w:val="0"/>
          <w:sz w:val="28"/>
          <w:szCs w:val="28"/>
          <w:vertAlign w:val="subscript"/>
        </w:rPr>
        <w:t>4</w:t>
      </w:r>
      <w:r w:rsidRPr="00511D9B">
        <w:rPr>
          <w:rStyle w:val="a6"/>
          <w:rFonts w:ascii="Times New Roman" w:hAnsi="Times New Roman" w:cs="Times New Roman"/>
          <w:sz w:val="28"/>
          <w:szCs w:val="28"/>
        </w:rPr>
        <w:t xml:space="preserve"> </w:t>
      </w:r>
      <w:r w:rsidRPr="00511D9B">
        <w:rPr>
          <w:rFonts w:ascii="Times New Roman" w:eastAsia="Calibri" w:hAnsi="Times New Roman" w:cs="Times New Roman"/>
          <w:sz w:val="30"/>
          <w:szCs w:val="30"/>
          <w:lang w:eastAsia="ru-RU"/>
        </w:rPr>
        <w:object w:dxaOrig="345" w:dyaOrig="195">
          <v:shape id="_x0000_i1028" type="#_x0000_t75" style="width:17.25pt;height:9.75pt" o:ole="" fillcolor="window">
            <v:imagedata r:id="rId9" o:title=""/>
          </v:shape>
          <o:OLEObject Type="Embed" ProgID="CorelDraw.Graphic.7" ShapeID="_x0000_i1028" DrawAspect="Content" ObjectID="_1550662694" r:id="rId12"/>
        </w:object>
      </w:r>
      <w:r w:rsidRPr="00511D9B">
        <w:rPr>
          <w:rFonts w:ascii="Times New Roman" w:hAnsi="Times New Roman" w:cs="Times New Roman"/>
          <w:sz w:val="28"/>
          <w:szCs w:val="28"/>
        </w:rPr>
        <w:t xml:space="preserve"> </w:t>
      </w:r>
      <w:r w:rsidRPr="00511D9B">
        <w:rPr>
          <w:rStyle w:val="a6"/>
          <w:rFonts w:ascii="Times New Roman" w:hAnsi="Times New Roman" w:cs="Times New Roman"/>
          <w:sz w:val="28"/>
          <w:szCs w:val="28"/>
        </w:rPr>
        <w:t>СаС</w:t>
      </w:r>
      <w:r w:rsidRPr="00511D9B">
        <w:rPr>
          <w:rStyle w:val="13"/>
          <w:rFonts w:ascii="Times New Roman" w:hAnsi="Times New Roman" w:cs="Times New Roman"/>
          <w:i w:val="0"/>
          <w:sz w:val="28"/>
          <w:szCs w:val="28"/>
          <w:vertAlign w:val="subscript"/>
        </w:rPr>
        <w:t>2</w:t>
      </w:r>
      <w:r w:rsidRPr="00511D9B">
        <w:rPr>
          <w:rStyle w:val="13"/>
          <w:rFonts w:ascii="Times New Roman" w:hAnsi="Times New Roman" w:cs="Times New Roman"/>
          <w:sz w:val="28"/>
          <w:szCs w:val="28"/>
        </w:rPr>
        <w:t>О</w:t>
      </w:r>
      <w:r w:rsidRPr="00511D9B">
        <w:rPr>
          <w:rStyle w:val="13"/>
          <w:rFonts w:ascii="Times New Roman" w:hAnsi="Times New Roman" w:cs="Times New Roman"/>
          <w:i w:val="0"/>
          <w:sz w:val="28"/>
          <w:szCs w:val="28"/>
          <w:vertAlign w:val="subscript"/>
        </w:rPr>
        <w:t>4</w:t>
      </w:r>
      <w:r w:rsidRPr="00511D9B">
        <w:rPr>
          <w:rFonts w:ascii="Times New Roman" w:hAnsi="Times New Roman" w:cs="Times New Roman"/>
          <w:i/>
          <w:sz w:val="28"/>
          <w:szCs w:val="28"/>
        </w:rPr>
        <w:t>↓</w:t>
      </w:r>
      <w:r w:rsidRPr="00511D9B">
        <w:rPr>
          <w:rStyle w:val="27pt"/>
          <w:rFonts w:ascii="Times New Roman" w:hAnsi="Times New Roman" w:cs="Times New Roman"/>
          <w:spacing w:val="0"/>
          <w:sz w:val="28"/>
          <w:szCs w:val="28"/>
        </w:rPr>
        <w:t xml:space="preserve"> + 2</w:t>
      </w:r>
      <w:r w:rsidRPr="00511D9B">
        <w:rPr>
          <w:rStyle w:val="27pt"/>
          <w:rFonts w:ascii="Times New Roman" w:hAnsi="Times New Roman" w:cs="Times New Roman"/>
          <w:i/>
          <w:spacing w:val="0"/>
          <w:sz w:val="28"/>
          <w:szCs w:val="28"/>
        </w:rPr>
        <w:t>Н</w:t>
      </w:r>
      <w:r w:rsidRPr="00511D9B">
        <w:rPr>
          <w:rStyle w:val="27pt"/>
          <w:rFonts w:ascii="Times New Roman" w:hAnsi="Times New Roman" w:cs="Times New Roman"/>
          <w:spacing w:val="0"/>
          <w:sz w:val="28"/>
          <w:szCs w:val="28"/>
          <w:vertAlign w:val="superscript"/>
        </w:rPr>
        <w:t>+</w:t>
      </w:r>
      <w:r w:rsidRPr="00511D9B">
        <w:rPr>
          <w:rStyle w:val="27pt"/>
          <w:rFonts w:ascii="Times New Roman" w:hAnsi="Times New Roman" w:cs="Times New Roman"/>
          <w:spacing w:val="0"/>
          <w:sz w:val="28"/>
          <w:szCs w:val="28"/>
        </w:rPr>
        <w:t>.</w:t>
      </w:r>
      <w:r w:rsidRPr="00511D9B">
        <w:rPr>
          <w:rStyle w:val="27pt"/>
          <w:rFonts w:ascii="Times New Roman" w:hAnsi="Times New Roman" w:cs="Times New Roman"/>
          <w:spacing w:val="0"/>
          <w:sz w:val="28"/>
          <w:szCs w:val="28"/>
        </w:rPr>
        <w:tab/>
      </w:r>
      <w:r w:rsidRPr="00511D9B">
        <w:rPr>
          <w:rStyle w:val="27pt"/>
          <w:rFonts w:ascii="Times New Roman" w:hAnsi="Times New Roman" w:cs="Times New Roman"/>
          <w:spacing w:val="0"/>
          <w:sz w:val="28"/>
          <w:szCs w:val="28"/>
        </w:rPr>
        <w:tab/>
      </w:r>
      <w:r w:rsidRPr="00511D9B">
        <w:rPr>
          <w:rStyle w:val="27pt"/>
          <w:rFonts w:ascii="Times New Roman" w:hAnsi="Times New Roman" w:cs="Times New Roman"/>
          <w:spacing w:val="0"/>
          <w:sz w:val="28"/>
          <w:szCs w:val="28"/>
        </w:rPr>
        <w:tab/>
      </w:r>
      <w:r w:rsidRPr="00511D9B">
        <w:rPr>
          <w:rStyle w:val="27pt"/>
          <w:rFonts w:ascii="Times New Roman" w:hAnsi="Times New Roman" w:cs="Times New Roman"/>
          <w:spacing w:val="0"/>
          <w:sz w:val="28"/>
          <w:szCs w:val="28"/>
        </w:rPr>
        <w:tab/>
      </w:r>
      <w:r w:rsidRPr="00511D9B">
        <w:rPr>
          <w:rStyle w:val="27pt"/>
          <w:rFonts w:ascii="Times New Roman" w:hAnsi="Times New Roman" w:cs="Times New Roman"/>
          <w:spacing w:val="0"/>
          <w:sz w:val="28"/>
          <w:szCs w:val="28"/>
        </w:rPr>
        <w:tab/>
        <w:t>(2)</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Після аналітичної обробки осаду осаджена форма</w:t>
      </w:r>
      <w:r w:rsidRPr="00511D9B">
        <w:rPr>
          <w:rStyle w:val="a6"/>
          <w:rFonts w:ascii="Times New Roman" w:hAnsi="Times New Roman" w:cs="Times New Roman"/>
          <w:sz w:val="28"/>
          <w:szCs w:val="28"/>
        </w:rPr>
        <w:t xml:space="preserve"> (СаС</w:t>
      </w:r>
      <w:r w:rsidRPr="00511D9B">
        <w:rPr>
          <w:rStyle w:val="a6"/>
          <w:rFonts w:ascii="Times New Roman" w:hAnsi="Times New Roman" w:cs="Times New Roman"/>
          <w:i w:val="0"/>
          <w:sz w:val="28"/>
          <w:szCs w:val="28"/>
          <w:vertAlign w:val="subscript"/>
        </w:rPr>
        <w:t>2</w:t>
      </w:r>
      <w:r w:rsidRPr="00511D9B">
        <w:rPr>
          <w:rStyle w:val="a6"/>
          <w:rFonts w:ascii="Times New Roman" w:hAnsi="Times New Roman" w:cs="Times New Roman"/>
          <w:sz w:val="28"/>
          <w:szCs w:val="28"/>
        </w:rPr>
        <w:t>О</w:t>
      </w:r>
      <w:r w:rsidRPr="00511D9B">
        <w:rPr>
          <w:rStyle w:val="a6"/>
          <w:rFonts w:ascii="Times New Roman" w:hAnsi="Times New Roman" w:cs="Times New Roman"/>
          <w:i w:val="0"/>
          <w:sz w:val="28"/>
          <w:szCs w:val="28"/>
          <w:vertAlign w:val="subscript"/>
        </w:rPr>
        <w:t>4</w:t>
      </w:r>
      <w:r w:rsidRPr="00511D9B">
        <w:rPr>
          <w:rStyle w:val="a6"/>
          <w:rFonts w:ascii="Times New Roman" w:hAnsi="Times New Roman" w:cs="Times New Roman"/>
          <w:sz w:val="28"/>
          <w:szCs w:val="28"/>
        </w:rPr>
        <w:t>)</w:t>
      </w:r>
      <w:r w:rsidRPr="00511D9B">
        <w:rPr>
          <w:rFonts w:ascii="Times New Roman" w:hAnsi="Times New Roman" w:cs="Times New Roman"/>
          <w:sz w:val="28"/>
          <w:szCs w:val="28"/>
        </w:rPr>
        <w:t xml:space="preserve"> перетворюється у гравіметричну форму (</w:t>
      </w:r>
      <w:proofErr w:type="spellStart"/>
      <w:r w:rsidRPr="00511D9B">
        <w:rPr>
          <w:rStyle w:val="a6"/>
          <w:rFonts w:ascii="Times New Roman" w:hAnsi="Times New Roman" w:cs="Times New Roman"/>
          <w:sz w:val="28"/>
          <w:szCs w:val="28"/>
        </w:rPr>
        <w:t>СаО</w:t>
      </w:r>
      <w:proofErr w:type="spellEnd"/>
      <w:r w:rsidRPr="00511D9B">
        <w:rPr>
          <w:rStyle w:val="a6"/>
          <w:rFonts w:ascii="Times New Roman" w:hAnsi="Times New Roman" w:cs="Times New Roman"/>
          <w:i w:val="0"/>
          <w:sz w:val="28"/>
          <w:szCs w:val="28"/>
        </w:rPr>
        <w:t>):</w:t>
      </w:r>
    </w:p>
    <w:p w:rsidR="00AE57C2" w:rsidRPr="00511D9B" w:rsidRDefault="00AE57C2" w:rsidP="00AE57C2">
      <w:pPr>
        <w:pStyle w:val="21"/>
        <w:shd w:val="clear" w:color="auto" w:fill="auto"/>
        <w:spacing w:after="0" w:line="240" w:lineRule="auto"/>
        <w:ind w:firstLine="0"/>
        <w:jc w:val="center"/>
        <w:rPr>
          <w:rFonts w:ascii="Times New Roman" w:hAnsi="Times New Roman" w:cs="Times New Roman"/>
          <w:sz w:val="28"/>
          <w:szCs w:val="28"/>
        </w:rPr>
      </w:pPr>
      <w:r w:rsidRPr="00511D9B">
        <w:rPr>
          <w:rFonts w:ascii="Times New Roman" w:hAnsi="Times New Roman" w:cs="Times New Roman"/>
          <w:sz w:val="28"/>
          <w:szCs w:val="28"/>
        </w:rPr>
        <w:t>СаС</w:t>
      </w:r>
      <w:r w:rsidRPr="00511D9B">
        <w:rPr>
          <w:rFonts w:ascii="Times New Roman" w:hAnsi="Times New Roman" w:cs="Times New Roman"/>
          <w:i w:val="0"/>
          <w:sz w:val="28"/>
          <w:szCs w:val="28"/>
          <w:vertAlign w:val="subscript"/>
        </w:rPr>
        <w:t>2</w:t>
      </w:r>
      <w:r w:rsidRPr="00511D9B">
        <w:rPr>
          <w:rFonts w:ascii="Times New Roman" w:hAnsi="Times New Roman" w:cs="Times New Roman"/>
          <w:sz w:val="28"/>
          <w:szCs w:val="28"/>
        </w:rPr>
        <w:t>О</w:t>
      </w:r>
      <w:r w:rsidRPr="00511D9B">
        <w:rPr>
          <w:rFonts w:ascii="Times New Roman" w:hAnsi="Times New Roman" w:cs="Times New Roman"/>
          <w:i w:val="0"/>
          <w:sz w:val="28"/>
          <w:szCs w:val="28"/>
          <w:vertAlign w:val="subscript"/>
        </w:rPr>
        <w:t>4</w:t>
      </w:r>
      <w:r w:rsidRPr="00511D9B">
        <w:rPr>
          <w:rFonts w:ascii="Times New Roman" w:hAnsi="Times New Roman" w:cs="Times New Roman"/>
          <w:sz w:val="28"/>
          <w:szCs w:val="28"/>
        </w:rPr>
        <w:t xml:space="preserve"> </w:t>
      </w:r>
      <w:r w:rsidRPr="00511D9B">
        <w:rPr>
          <w:rFonts w:ascii="Times New Roman" w:eastAsia="Calibri" w:hAnsi="Times New Roman" w:cs="Times New Roman"/>
          <w:sz w:val="30"/>
          <w:szCs w:val="30"/>
          <w:lang w:eastAsia="ru-RU"/>
        </w:rPr>
        <w:object w:dxaOrig="345" w:dyaOrig="195">
          <v:shape id="_x0000_i1029" type="#_x0000_t75" style="width:17.25pt;height:9.75pt" o:ole="" fillcolor="window">
            <v:imagedata r:id="rId9" o:title=""/>
          </v:shape>
          <o:OLEObject Type="Embed" ProgID="CorelDraw.Graphic.7" ShapeID="_x0000_i1029" DrawAspect="Content" ObjectID="_1550662695" r:id="rId13"/>
        </w:object>
      </w:r>
      <w:r w:rsidRPr="00511D9B">
        <w:rPr>
          <w:rFonts w:ascii="Times New Roman" w:hAnsi="Times New Roman" w:cs="Times New Roman"/>
          <w:sz w:val="28"/>
          <w:szCs w:val="28"/>
        </w:rPr>
        <w:t xml:space="preserve"> </w:t>
      </w:r>
      <w:proofErr w:type="spellStart"/>
      <w:r w:rsidRPr="00511D9B">
        <w:rPr>
          <w:rFonts w:ascii="Times New Roman" w:hAnsi="Times New Roman" w:cs="Times New Roman"/>
          <w:sz w:val="28"/>
          <w:szCs w:val="28"/>
        </w:rPr>
        <w:t>СаО</w:t>
      </w:r>
      <w:proofErr w:type="spellEnd"/>
      <w:r w:rsidRPr="00511D9B">
        <w:rPr>
          <w:rFonts w:ascii="Times New Roman" w:hAnsi="Times New Roman" w:cs="Times New Roman"/>
          <w:sz w:val="28"/>
          <w:szCs w:val="28"/>
        </w:rPr>
        <w:t xml:space="preserve"> + СО</w:t>
      </w:r>
      <w:r w:rsidRPr="00511D9B">
        <w:rPr>
          <w:rFonts w:ascii="Times New Roman" w:hAnsi="Times New Roman" w:cs="Times New Roman"/>
          <w:i w:val="0"/>
          <w:sz w:val="28"/>
          <w:szCs w:val="28"/>
          <w:vertAlign w:val="subscript"/>
        </w:rPr>
        <w:t>2</w:t>
      </w:r>
      <w:r w:rsidRPr="00511D9B">
        <w:rPr>
          <w:rFonts w:ascii="Times New Roman" w:hAnsi="Times New Roman" w:cs="Times New Roman"/>
          <w:i w:val="0"/>
          <w:sz w:val="28"/>
          <w:szCs w:val="28"/>
        </w:rPr>
        <w:t>↑</w:t>
      </w:r>
      <w:r w:rsidRPr="00511D9B">
        <w:rPr>
          <w:rFonts w:ascii="Times New Roman" w:hAnsi="Times New Roman" w:cs="Times New Roman"/>
          <w:sz w:val="28"/>
          <w:szCs w:val="28"/>
        </w:rPr>
        <w:t xml:space="preserve"> + СО</w:t>
      </w:r>
      <w:r w:rsidRPr="00511D9B">
        <w:rPr>
          <w:rFonts w:ascii="Times New Roman" w:hAnsi="Times New Roman" w:cs="Times New Roman"/>
          <w:i w:val="0"/>
          <w:sz w:val="28"/>
          <w:szCs w:val="28"/>
        </w:rPr>
        <w:t>↑</w:t>
      </w:r>
      <w:r w:rsidRPr="00511D9B">
        <w:rPr>
          <w:rFonts w:ascii="Times New Roman" w:hAnsi="Times New Roman" w:cs="Times New Roman"/>
          <w:sz w:val="28"/>
          <w:szCs w:val="28"/>
        </w:rPr>
        <w:t>.</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Таким чином, осаджена форма може як співпадати (1), так і відрізнятися (2) від гравіметричної форми за хімічною формулою.</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Осаджувані і гравіметричні форми для деяких йонів наведені в табл</w:t>
      </w:r>
      <w:r w:rsidR="001E62B3">
        <w:rPr>
          <w:rFonts w:ascii="Times New Roman" w:hAnsi="Times New Roman" w:cs="Times New Roman"/>
          <w:sz w:val="28"/>
          <w:szCs w:val="28"/>
        </w:rPr>
        <w:t>. </w:t>
      </w:r>
      <w:r w:rsidRPr="00511D9B">
        <w:rPr>
          <w:rFonts w:ascii="Times New Roman" w:hAnsi="Times New Roman" w:cs="Times New Roman"/>
          <w:sz w:val="28"/>
          <w:szCs w:val="28"/>
        </w:rPr>
        <w:t>1.</w:t>
      </w:r>
    </w:p>
    <w:p w:rsidR="00AE57C2" w:rsidRPr="00511D9B" w:rsidRDefault="00AE57C2" w:rsidP="00AE57C2">
      <w:pPr>
        <w:pStyle w:val="1"/>
        <w:shd w:val="clear" w:color="auto" w:fill="auto"/>
        <w:spacing w:line="240" w:lineRule="auto"/>
        <w:ind w:right="20" w:firstLine="709"/>
        <w:jc w:val="both"/>
        <w:rPr>
          <w:rStyle w:val="7"/>
          <w:rFonts w:ascii="Times New Roman" w:hAnsi="Times New Roman" w:cs="Times New Roman"/>
        </w:rPr>
      </w:pPr>
      <w:r w:rsidRPr="00511D9B">
        <w:rPr>
          <w:rFonts w:ascii="Times New Roman" w:hAnsi="Times New Roman" w:cs="Times New Roman"/>
          <w:sz w:val="28"/>
          <w:szCs w:val="28"/>
        </w:rPr>
        <w:t xml:space="preserve">Йони, що заважають, необхідно усувати до проведення осадження. Інколи селективність осадження можна підвищити вибором умов реакції, наприклад, значенням </w:t>
      </w:r>
      <w:r w:rsidRPr="00511D9B">
        <w:rPr>
          <w:rFonts w:ascii="Times New Roman" w:hAnsi="Times New Roman" w:cs="Times New Roman"/>
          <w:sz w:val="28"/>
          <w:szCs w:val="28"/>
          <w:lang w:val="en-US" w:bidi="en-US"/>
        </w:rPr>
        <w:t>pH</w:t>
      </w:r>
      <w:r w:rsidRPr="00511D9B">
        <w:rPr>
          <w:rFonts w:ascii="Times New Roman" w:hAnsi="Times New Roman" w:cs="Times New Roman"/>
          <w:sz w:val="28"/>
          <w:szCs w:val="28"/>
          <w:lang w:val="ru-RU" w:bidi="en-US"/>
        </w:rPr>
        <w:t xml:space="preserve">. </w:t>
      </w:r>
      <w:r w:rsidRPr="00511D9B">
        <w:rPr>
          <w:rFonts w:ascii="Times New Roman" w:hAnsi="Times New Roman" w:cs="Times New Roman"/>
          <w:sz w:val="28"/>
          <w:szCs w:val="28"/>
        </w:rPr>
        <w:t xml:space="preserve">Для усунення перешкод, створених іонами важких металів, часто використовують маскування через реакції </w:t>
      </w:r>
      <w:proofErr w:type="spellStart"/>
      <w:r w:rsidRPr="00511D9B">
        <w:rPr>
          <w:rFonts w:ascii="Times New Roman" w:hAnsi="Times New Roman" w:cs="Times New Roman"/>
          <w:sz w:val="28"/>
          <w:szCs w:val="28"/>
        </w:rPr>
        <w:t>комплексоутворення</w:t>
      </w:r>
      <w:proofErr w:type="spellEnd"/>
      <w:r w:rsidRPr="00511D9B">
        <w:rPr>
          <w:rFonts w:ascii="Times New Roman" w:hAnsi="Times New Roman" w:cs="Times New Roman"/>
          <w:sz w:val="28"/>
          <w:szCs w:val="28"/>
        </w:rPr>
        <w:t>.</w:t>
      </w:r>
    </w:p>
    <w:p w:rsidR="00AE57C2" w:rsidRPr="00511D9B" w:rsidRDefault="00AE57C2" w:rsidP="00AE57C2">
      <w:pPr>
        <w:pStyle w:val="1"/>
        <w:shd w:val="clear" w:color="auto" w:fill="auto"/>
        <w:spacing w:line="240" w:lineRule="auto"/>
        <w:ind w:right="20" w:firstLine="709"/>
        <w:jc w:val="both"/>
        <w:rPr>
          <w:rStyle w:val="7"/>
          <w:rFonts w:ascii="Times New Roman" w:hAnsi="Times New Roman" w:cs="Times New Roman"/>
          <w:i w:val="0"/>
          <w:sz w:val="28"/>
          <w:szCs w:val="28"/>
        </w:rPr>
      </w:pPr>
      <w:r w:rsidRPr="00511D9B">
        <w:rPr>
          <w:rStyle w:val="7"/>
          <w:rFonts w:ascii="Times New Roman" w:hAnsi="Times New Roman" w:cs="Times New Roman"/>
          <w:i w:val="0"/>
          <w:sz w:val="28"/>
          <w:szCs w:val="28"/>
        </w:rPr>
        <w:t>3.5. Техніка гравіметричного аналізу</w:t>
      </w:r>
    </w:p>
    <w:p w:rsidR="00603E13" w:rsidRDefault="00603E13" w:rsidP="00603E13">
      <w:pPr>
        <w:spacing w:after="0" w:line="240" w:lineRule="auto"/>
        <w:jc w:val="both"/>
        <w:rPr>
          <w:rFonts w:ascii="Times New Roman" w:hAnsi="Times New Roman" w:cs="Times New Roman"/>
          <w:sz w:val="28"/>
          <w:szCs w:val="28"/>
          <w:lang w:eastAsia="uk-UA"/>
        </w:rPr>
      </w:pPr>
      <w:r>
        <w:rPr>
          <w:rStyle w:val="24"/>
          <w:rFonts w:eastAsiaTheme="minorHAnsi"/>
          <w:b/>
          <w:i w:val="0"/>
          <w:sz w:val="28"/>
          <w:szCs w:val="28"/>
        </w:rPr>
        <w:t>1. Розрахунок маси наважки проби, яку аналізують, та об’єму осаджувача</w:t>
      </w:r>
      <w:r w:rsidRPr="001E62B3">
        <w:rPr>
          <w:rStyle w:val="24"/>
          <w:rFonts w:eastAsiaTheme="minorHAnsi"/>
          <w:i w:val="0"/>
          <w:sz w:val="28"/>
          <w:szCs w:val="28"/>
        </w:rPr>
        <w:t>.</w:t>
      </w:r>
      <w:r>
        <w:rPr>
          <w:rStyle w:val="24"/>
          <w:rFonts w:eastAsiaTheme="minorHAnsi"/>
          <w:b/>
          <w:i w:val="0"/>
          <w:sz w:val="28"/>
          <w:szCs w:val="28"/>
        </w:rPr>
        <w:t xml:space="preserve"> </w:t>
      </w:r>
      <w:r>
        <w:rPr>
          <w:rFonts w:ascii="Times New Roman" w:hAnsi="Times New Roman" w:cs="Times New Roman"/>
          <w:sz w:val="28"/>
          <w:szCs w:val="28"/>
        </w:rPr>
        <w:t>Аналіз починається з узяття точної наважки досліджуваної речовини. Через те що осаджувана форма відрізняється за масою від вихідної наважки, необхідно робити розрахунок наважки аналізованого матеріалу. Розрахунок ведуть за схемою перетворень, наприклад:</w:t>
      </w:r>
    </w:p>
    <w:p w:rsidR="00603E13" w:rsidRDefault="00603E13" w:rsidP="00603E13">
      <w:pPr>
        <w:tabs>
          <w:tab w:val="left" w:pos="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bidi="en-US"/>
        </w:rPr>
        <w:tab/>
        <w:t>2FeSО</w:t>
      </w:r>
      <w:r>
        <w:rPr>
          <w:rFonts w:ascii="Times New Roman" w:hAnsi="Times New Roman" w:cs="Times New Roman"/>
          <w:sz w:val="28"/>
          <w:szCs w:val="28"/>
          <w:vertAlign w:val="subscript"/>
          <w:lang w:bidi="en-US"/>
        </w:rPr>
        <w:t>4</w:t>
      </w:r>
      <w:r>
        <w:rPr>
          <w:rFonts w:ascii="Times New Roman" w:hAnsi="Times New Roman" w:cs="Times New Roman"/>
          <w:sz w:val="28"/>
          <w:szCs w:val="28"/>
          <w:lang w:bidi="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bidi="en-US"/>
        </w:rPr>
        <w:t>Fe</w:t>
      </w:r>
      <w:r>
        <w:rPr>
          <w:rFonts w:ascii="Times New Roman" w:hAnsi="Times New Roman" w:cs="Times New Roman"/>
          <w:sz w:val="28"/>
          <w:szCs w:val="28"/>
          <w:vertAlign w:val="subscript"/>
          <w:lang w:bidi="en-US"/>
        </w:rPr>
        <w:t>2</w:t>
      </w:r>
      <w:r>
        <w:rPr>
          <w:rFonts w:ascii="Times New Roman" w:hAnsi="Times New Roman" w:cs="Times New Roman"/>
          <w:sz w:val="28"/>
          <w:szCs w:val="28"/>
          <w:lang w:bidi="en-US"/>
        </w:rPr>
        <w:t>(SО</w:t>
      </w:r>
      <w:r>
        <w:rPr>
          <w:rFonts w:ascii="Times New Roman" w:hAnsi="Times New Roman" w:cs="Times New Roman"/>
          <w:sz w:val="28"/>
          <w:szCs w:val="28"/>
          <w:vertAlign w:val="subscript"/>
          <w:lang w:bidi="en-US"/>
        </w:rPr>
        <w:t>4</w:t>
      </w:r>
      <w:r>
        <w:rPr>
          <w:rFonts w:ascii="Times New Roman" w:hAnsi="Times New Roman" w:cs="Times New Roman"/>
          <w:sz w:val="28"/>
          <w:szCs w:val="28"/>
          <w:lang w:bidi="en-US"/>
        </w:rPr>
        <w:t>)</w:t>
      </w:r>
      <w:r>
        <w:rPr>
          <w:rFonts w:ascii="Times New Roman" w:hAnsi="Times New Roman" w:cs="Times New Roman"/>
          <w:sz w:val="28"/>
          <w:szCs w:val="28"/>
          <w:vertAlign w:val="subscript"/>
          <w:lang w:bidi="en-US"/>
        </w:rPr>
        <w:t xml:space="preserve">3 </w:t>
      </w:r>
      <w:r>
        <w:rPr>
          <w:rFonts w:ascii="Times New Roman" w:hAnsi="Times New Roman" w:cs="Times New Roman"/>
          <w:sz w:val="28"/>
          <w:szCs w:val="28"/>
          <w:vertAlign w:val="subscript"/>
          <w:lang w:bidi="en-US"/>
        </w:rPr>
        <w:tab/>
      </w:r>
      <w:r>
        <w:rPr>
          <w:rFonts w:ascii="Times New Roman" w:hAnsi="Times New Roman" w:cs="Times New Roman"/>
          <w:sz w:val="28"/>
          <w:szCs w:val="28"/>
          <w:lang w:bidi="en-US"/>
        </w:rPr>
        <w:t xml:space="preserve">→     </w:t>
      </w:r>
      <w:proofErr w:type="spellStart"/>
      <w:r>
        <w:rPr>
          <w:rFonts w:ascii="Times New Roman" w:hAnsi="Times New Roman" w:cs="Times New Roman"/>
          <w:sz w:val="28"/>
          <w:szCs w:val="28"/>
          <w:lang w:bidi="en-US"/>
        </w:rPr>
        <w:t>Fe</w:t>
      </w:r>
      <w:proofErr w:type="spellEnd"/>
      <w:r>
        <w:rPr>
          <w:rFonts w:ascii="Times New Roman" w:hAnsi="Times New Roman" w:cs="Times New Roman"/>
          <w:sz w:val="28"/>
          <w:szCs w:val="28"/>
          <w:lang w:bidi="en-US"/>
        </w:rPr>
        <w:t>(OH)</w:t>
      </w:r>
      <w:r>
        <w:rPr>
          <w:rFonts w:ascii="Times New Roman" w:hAnsi="Times New Roman" w:cs="Times New Roman"/>
          <w:sz w:val="28"/>
          <w:szCs w:val="28"/>
          <w:vertAlign w:val="subscript"/>
          <w:lang w:bidi="en-US"/>
        </w:rPr>
        <w:t>3</w:t>
      </w:r>
      <w:r>
        <w:rPr>
          <w:rFonts w:ascii="Times New Roman" w:hAnsi="Times New Roman" w:cs="Times New Roman"/>
          <w:sz w:val="28"/>
          <w:szCs w:val="28"/>
          <w:lang w:bidi="en-US"/>
        </w:rPr>
        <w:t>↓</w:t>
      </w:r>
      <w:r>
        <w:rPr>
          <w:rFonts w:ascii="Times New Roman" w:hAnsi="Times New Roman" w:cs="Times New Roman"/>
          <w:sz w:val="28"/>
          <w:szCs w:val="28"/>
          <w:lang w:bidi="en-US"/>
        </w:rPr>
        <w:tab/>
      </w:r>
      <w:r>
        <w:rPr>
          <w:rFonts w:ascii="Times New Roman" w:hAnsi="Times New Roman" w:cs="Times New Roman"/>
          <w:sz w:val="28"/>
          <w:szCs w:val="28"/>
          <w:lang w:bidi="en-US"/>
        </w:rPr>
        <w:tab/>
        <w:t xml:space="preserve">         →</w:t>
      </w:r>
      <w:r>
        <w:rPr>
          <w:rFonts w:ascii="Times New Roman" w:hAnsi="Times New Roman" w:cs="Times New Roman"/>
          <w:sz w:val="28"/>
          <w:szCs w:val="28"/>
        </w:rPr>
        <w:t xml:space="preserve"> </w:t>
      </w:r>
      <w:r>
        <w:rPr>
          <w:rFonts w:ascii="Times New Roman" w:hAnsi="Times New Roman" w:cs="Times New Roman"/>
          <w:sz w:val="28"/>
          <w:szCs w:val="28"/>
          <w:lang w:bidi="en-US"/>
        </w:rPr>
        <w:t>Fe</w:t>
      </w:r>
      <w:r>
        <w:rPr>
          <w:rFonts w:ascii="Times New Roman" w:hAnsi="Times New Roman" w:cs="Times New Roman"/>
          <w:sz w:val="28"/>
          <w:szCs w:val="28"/>
          <w:vertAlign w:val="subscript"/>
          <w:lang w:bidi="en-US"/>
        </w:rPr>
        <w:t>2</w:t>
      </w:r>
      <w:r>
        <w:rPr>
          <w:rFonts w:ascii="Times New Roman" w:hAnsi="Times New Roman" w:cs="Times New Roman"/>
          <w:sz w:val="28"/>
          <w:szCs w:val="28"/>
          <w:lang w:bidi="en-US"/>
        </w:rPr>
        <w:t>О</w:t>
      </w:r>
      <w:r>
        <w:rPr>
          <w:rFonts w:ascii="Times New Roman" w:hAnsi="Times New Roman" w:cs="Times New Roman"/>
          <w:sz w:val="28"/>
          <w:szCs w:val="28"/>
          <w:vertAlign w:val="subscript"/>
          <w:lang w:bidi="en-US"/>
        </w:rPr>
        <w:t>3</w:t>
      </w:r>
    </w:p>
    <w:p w:rsidR="00603E13" w:rsidRDefault="00603E13" w:rsidP="00603E13">
      <w:pPr>
        <w:pStyle w:val="50"/>
        <w:shd w:val="clear" w:color="auto" w:fill="auto"/>
        <w:spacing w:line="240" w:lineRule="auto"/>
        <w:ind w:right="220" w:firstLine="426"/>
        <w:rPr>
          <w:rFonts w:ascii="Times New Roman" w:hAnsi="Times New Roman" w:cs="Times New Roman"/>
          <w:b w:val="0"/>
          <w:sz w:val="28"/>
          <w:szCs w:val="28"/>
        </w:rPr>
      </w:pPr>
      <w:r>
        <w:rPr>
          <w:rFonts w:ascii="Times New Roman" w:hAnsi="Times New Roman" w:cs="Times New Roman"/>
          <w:b w:val="0"/>
          <w:sz w:val="28"/>
          <w:szCs w:val="28"/>
        </w:rPr>
        <w:t>досліджувана речовина</w:t>
      </w:r>
      <w:r>
        <w:rPr>
          <w:rFonts w:ascii="Times New Roman" w:hAnsi="Times New Roman" w:cs="Times New Roman"/>
          <w:b w:val="0"/>
          <w:sz w:val="28"/>
          <w:szCs w:val="28"/>
        </w:rPr>
        <w:tab/>
        <w:t>осаджувана форма</w:t>
      </w:r>
      <w:r>
        <w:rPr>
          <w:rFonts w:ascii="Times New Roman" w:hAnsi="Times New Roman" w:cs="Times New Roman"/>
          <w:b w:val="0"/>
          <w:sz w:val="28"/>
          <w:szCs w:val="28"/>
        </w:rPr>
        <w:tab/>
        <w:t>гравіметрична форма</w:t>
      </w:r>
    </w:p>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rPr>
      </w:pPr>
      <w:r>
        <w:rPr>
          <w:rStyle w:val="61"/>
          <w:rFonts w:ascii="Times New Roman" w:hAnsi="Times New Roman" w:cs="Times New Roman"/>
          <w:sz w:val="28"/>
          <w:szCs w:val="28"/>
        </w:rPr>
        <w:t>Розрахунки маси наважки.</w:t>
      </w:r>
      <w:r>
        <w:rPr>
          <w:rFonts w:ascii="Times New Roman" w:hAnsi="Times New Roman" w:cs="Times New Roman"/>
          <w:sz w:val="28"/>
          <w:szCs w:val="28"/>
        </w:rPr>
        <w:t xml:space="preserve"> При розрахунках оптимальної маси наважки речовини, яку аналізують, враховують можливу масову частку компонента в </w:t>
      </w:r>
      <w:r>
        <w:rPr>
          <w:rFonts w:ascii="Times New Roman" w:hAnsi="Times New Roman" w:cs="Times New Roman"/>
          <w:sz w:val="28"/>
          <w:szCs w:val="28"/>
        </w:rPr>
        <w:lastRenderedPageBreak/>
        <w:t>пробі і в гравіметричній формі, масу гравіметричної форми, абсолютну помилку зважування на аналітичних терезах (± 0,0002 г), агрегатний стан одержаного осаду – аморфний, дрібнокристалічний або крупнокристалічний. Відносна помилка гравіметричного аналізу не повинна перевищувати ± 0,2%. Їй дорівнює відносна помилка зважування на аналітичних терезах (А), яка пов’язана з абсолютною помилкою</w:t>
      </w:r>
      <w:r>
        <w:rPr>
          <w:rStyle w:val="12"/>
          <w:rFonts w:ascii="Times New Roman" w:hAnsi="Times New Roman" w:cs="Times New Roman"/>
          <w:sz w:val="28"/>
          <w:szCs w:val="28"/>
        </w:rPr>
        <w:t xml:space="preserve"> (</w:t>
      </w:r>
      <w:proofErr w:type="spellStart"/>
      <w:r>
        <w:rPr>
          <w:rStyle w:val="12"/>
          <w:rFonts w:ascii="Times New Roman" w:hAnsi="Times New Roman" w:cs="Times New Roman"/>
          <w:sz w:val="28"/>
          <w:szCs w:val="28"/>
        </w:rPr>
        <w:t>Δт</w:t>
      </w:r>
      <w:proofErr w:type="spellEnd"/>
      <w:r>
        <w:rPr>
          <w:rStyle w:val="12"/>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рівнянням:</w:t>
      </w:r>
    </w:p>
    <w:p w:rsidR="00603E13" w:rsidRDefault="00603E13" w:rsidP="00603E13">
      <w:pPr>
        <w:pStyle w:val="1"/>
        <w:shd w:val="clear" w:color="auto" w:fill="auto"/>
        <w:spacing w:line="240" w:lineRule="auto"/>
        <w:ind w:firstLine="0"/>
        <w:jc w:val="center"/>
        <w:rPr>
          <w:rFonts w:ascii="Times New Roman" w:hAnsi="Times New Roman" w:cs="Times New Roman"/>
          <w:sz w:val="28"/>
          <w:szCs w:val="28"/>
        </w:rPr>
      </w:pPr>
      <w:r>
        <w:rPr>
          <w:rFonts w:ascii="Times New Roman" w:eastAsia="Times New Roman" w:hAnsi="Times New Roman" w:cs="Times New Roman"/>
          <w:position w:val="-28"/>
          <w:sz w:val="28"/>
          <w:szCs w:val="28"/>
        </w:rPr>
        <w:object w:dxaOrig="1740" w:dyaOrig="720">
          <v:shape id="_x0000_i1062" type="#_x0000_t75" style="width:87pt;height:36pt" o:ole="">
            <v:imagedata r:id="rId14" o:title=""/>
          </v:shape>
          <o:OLEObject Type="Embed" ProgID="Equation.3" ShapeID="_x0000_i1062" DrawAspect="Content" ObjectID="_1550662696" r:id="rId15"/>
        </w:object>
      </w:r>
      <w:r>
        <w:rPr>
          <w:rFonts w:ascii="Times New Roman" w:hAnsi="Times New Roman" w:cs="Times New Roman"/>
          <w:sz w:val="28"/>
          <w:szCs w:val="28"/>
        </w:rPr>
        <w:t>,</w:t>
      </w:r>
    </w:p>
    <w:p w:rsidR="00603E13" w:rsidRDefault="00603E13" w:rsidP="00603E13">
      <w:pPr>
        <w:pStyle w:val="1"/>
        <w:shd w:val="clear" w:color="auto" w:fill="auto"/>
        <w:spacing w:line="240" w:lineRule="auto"/>
        <w:ind w:right="2800" w:firstLine="0"/>
        <w:jc w:val="both"/>
        <w:rPr>
          <w:rFonts w:ascii="Times New Roman" w:hAnsi="Times New Roman" w:cs="Times New Roman"/>
          <w:sz w:val="28"/>
          <w:szCs w:val="28"/>
        </w:rPr>
      </w:pPr>
      <w:r>
        <w:rPr>
          <w:rFonts w:ascii="Times New Roman" w:hAnsi="Times New Roman" w:cs="Times New Roman"/>
          <w:sz w:val="28"/>
          <w:szCs w:val="28"/>
        </w:rPr>
        <w:t>де: Δ</w:t>
      </w:r>
      <w:r>
        <w:rPr>
          <w:rFonts w:ascii="Times New Roman" w:hAnsi="Times New Roman" w:cs="Times New Roman"/>
          <w:i/>
          <w:sz w:val="28"/>
          <w:szCs w:val="28"/>
          <w:lang w:val="en-US"/>
        </w:rPr>
        <w:t>m</w:t>
      </w:r>
      <w:r>
        <w:rPr>
          <w:rFonts w:ascii="Times New Roman" w:hAnsi="Times New Roman" w:cs="Times New Roman"/>
          <w:sz w:val="28"/>
          <w:szCs w:val="28"/>
          <w:lang w:val="ru-RU"/>
        </w:rPr>
        <w:t xml:space="preserve"> </w:t>
      </w:r>
      <w:r>
        <w:rPr>
          <w:rFonts w:ascii="Times New Roman" w:hAnsi="Times New Roman" w:cs="Times New Roman"/>
          <w:sz w:val="28"/>
          <w:szCs w:val="28"/>
        </w:rPr>
        <w:t>– абсолютна помилка зважування, г;</w:t>
      </w:r>
    </w:p>
    <w:p w:rsidR="00603E13" w:rsidRDefault="00603E13" w:rsidP="00603E13">
      <w:pPr>
        <w:pStyle w:val="1"/>
        <w:shd w:val="clear" w:color="auto" w:fill="auto"/>
        <w:spacing w:line="240" w:lineRule="auto"/>
        <w:ind w:right="2800" w:firstLine="0"/>
        <w:jc w:val="both"/>
        <w:rPr>
          <w:rFonts w:ascii="Times New Roman" w:hAnsi="Times New Roman" w:cs="Times New Roman"/>
          <w:sz w:val="28"/>
          <w:szCs w:val="28"/>
        </w:rPr>
      </w:pPr>
      <w:r>
        <w:rPr>
          <w:rStyle w:val="11"/>
          <w:rFonts w:ascii="Times New Roman" w:hAnsi="Times New Roman" w:cs="Times New Roman"/>
          <w:sz w:val="28"/>
          <w:szCs w:val="28"/>
        </w:rPr>
        <w:t>т</w:t>
      </w:r>
      <w:r>
        <w:rPr>
          <w:rFonts w:ascii="Times New Roman" w:hAnsi="Times New Roman" w:cs="Times New Roman"/>
          <w:sz w:val="28"/>
          <w:szCs w:val="28"/>
        </w:rPr>
        <w:t xml:space="preserve"> – наважка речовини, яку аналізують, г;</w:t>
      </w:r>
    </w:p>
    <w:p w:rsidR="00603E13" w:rsidRDefault="00603E13" w:rsidP="00603E13">
      <w:pPr>
        <w:pStyle w:val="1"/>
        <w:shd w:val="clear" w:color="auto" w:fill="auto"/>
        <w:tabs>
          <w:tab w:val="left" w:pos="0"/>
        </w:tabs>
        <w:spacing w:line="240" w:lineRule="auto"/>
        <w:ind w:right="-5" w:firstLine="0"/>
        <w:jc w:val="both"/>
        <w:rPr>
          <w:rFonts w:ascii="Times New Roman" w:hAnsi="Times New Roman" w:cs="Times New Roman"/>
          <w:sz w:val="28"/>
          <w:szCs w:val="28"/>
        </w:rPr>
      </w:pPr>
      <w:r>
        <w:rPr>
          <w:rStyle w:val="11"/>
          <w:rFonts w:ascii="Times New Roman" w:hAnsi="Times New Roman" w:cs="Times New Roman"/>
          <w:sz w:val="28"/>
          <w:szCs w:val="28"/>
        </w:rPr>
        <w:t>А</w:t>
      </w:r>
      <w:r>
        <w:rPr>
          <w:rFonts w:ascii="Times New Roman" w:hAnsi="Times New Roman" w:cs="Times New Roman"/>
          <w:sz w:val="28"/>
          <w:szCs w:val="28"/>
        </w:rPr>
        <w:t xml:space="preserve"> – відносна помилка зважування на аналітичних терезах:</w:t>
      </w:r>
    </w:p>
    <w:p w:rsidR="00603E13" w:rsidRPr="001E62B3" w:rsidRDefault="00603E13" w:rsidP="00603E13">
      <w:pPr>
        <w:pStyle w:val="1"/>
        <w:shd w:val="clear" w:color="auto" w:fill="auto"/>
        <w:tabs>
          <w:tab w:val="left" w:pos="0"/>
        </w:tabs>
        <w:spacing w:line="240" w:lineRule="auto"/>
        <w:ind w:right="-5" w:firstLine="0"/>
        <w:jc w:val="center"/>
        <w:rPr>
          <w:rFonts w:ascii="Times New Roman" w:hAnsi="Times New Roman" w:cs="Times New Roman"/>
          <w:sz w:val="28"/>
          <w:szCs w:val="28"/>
        </w:rPr>
      </w:pPr>
      <w:r>
        <w:rPr>
          <w:rFonts w:ascii="Times New Roman" w:eastAsia="Times New Roman" w:hAnsi="Times New Roman" w:cs="Times New Roman"/>
          <w:position w:val="-32"/>
          <w:sz w:val="28"/>
          <w:szCs w:val="28"/>
        </w:rPr>
        <w:object w:dxaOrig="4320" w:dyaOrig="765">
          <v:shape id="_x0000_i1063" type="#_x0000_t75" style="width:3in;height:38.25pt" o:ole="">
            <v:imagedata r:id="rId16" o:title=""/>
          </v:shape>
          <o:OLEObject Type="Embed" ProgID="Equation.3" ShapeID="_x0000_i1063" DrawAspect="Content" ObjectID="_1550662697" r:id="rId17"/>
        </w:object>
      </w:r>
      <w:r>
        <w:rPr>
          <w:rFonts w:ascii="Times New Roman" w:hAnsi="Times New Roman" w:cs="Times New Roman"/>
          <w:sz w:val="28"/>
          <w:szCs w:val="28"/>
        </w:rPr>
        <w:t>.</w:t>
      </w:r>
    </w:p>
    <w:p w:rsidR="001E62B3" w:rsidRPr="001E62B3" w:rsidRDefault="001E62B3" w:rsidP="001E62B3">
      <w:pPr>
        <w:pStyle w:val="1"/>
        <w:shd w:val="clear" w:color="auto" w:fill="auto"/>
        <w:spacing w:line="240" w:lineRule="auto"/>
        <w:ind w:right="20" w:firstLine="0"/>
        <w:jc w:val="right"/>
        <w:rPr>
          <w:rStyle w:val="7"/>
          <w:rFonts w:ascii="Times New Roman" w:hAnsi="Times New Roman" w:cs="Times New Roman"/>
          <w:b w:val="0"/>
          <w:i w:val="0"/>
          <w:sz w:val="28"/>
          <w:szCs w:val="28"/>
        </w:rPr>
      </w:pPr>
      <w:r w:rsidRPr="001E62B3">
        <w:rPr>
          <w:rStyle w:val="7"/>
          <w:rFonts w:ascii="Times New Roman" w:hAnsi="Times New Roman" w:cs="Times New Roman"/>
          <w:b w:val="0"/>
          <w:i w:val="0"/>
          <w:sz w:val="28"/>
          <w:szCs w:val="28"/>
        </w:rPr>
        <w:t>Таблиця 1</w:t>
      </w:r>
    </w:p>
    <w:p w:rsidR="001E62B3" w:rsidRDefault="001E62B3" w:rsidP="001E62B3">
      <w:pPr>
        <w:pStyle w:val="1"/>
        <w:shd w:val="clear" w:color="auto" w:fill="auto"/>
        <w:spacing w:line="240" w:lineRule="auto"/>
        <w:ind w:right="20" w:firstLine="0"/>
        <w:jc w:val="center"/>
        <w:rPr>
          <w:rStyle w:val="7"/>
          <w:rFonts w:ascii="Times New Roman" w:hAnsi="Times New Roman" w:cs="Times New Roman"/>
          <w:b w:val="0"/>
          <w:i w:val="0"/>
          <w:sz w:val="28"/>
          <w:szCs w:val="28"/>
        </w:rPr>
      </w:pPr>
      <w:r>
        <w:rPr>
          <w:rFonts w:ascii="Times New Roman" w:hAnsi="Times New Roman" w:cs="Times New Roman"/>
          <w:sz w:val="28"/>
          <w:szCs w:val="28"/>
        </w:rPr>
        <w:t>Осаджувана та гравіметрична форми деяких йонів, речовини та йони, присутність яких у розчині впливає на результати їх гравіметричного визначення</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0"/>
        <w:gridCol w:w="2833"/>
        <w:gridCol w:w="2692"/>
        <w:gridCol w:w="2125"/>
      </w:tblGrid>
      <w:tr w:rsidR="001E62B3" w:rsidTr="001E62B3">
        <w:trPr>
          <w:trHeight w:hRule="exact" w:val="2125"/>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b/>
                <w:lang w:eastAsia="uk-UA"/>
              </w:rPr>
            </w:pPr>
            <w:proofErr w:type="spellStart"/>
            <w:r w:rsidRPr="001E62B3">
              <w:rPr>
                <w:rStyle w:val="25"/>
                <w:rFonts w:ascii="Times New Roman" w:hAnsi="Times New Roman" w:cs="Times New Roman"/>
                <w:b w:val="0"/>
                <w:sz w:val="28"/>
                <w:szCs w:val="28"/>
              </w:rPr>
              <w:t>Йон</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ind w:left="260"/>
              <w:rPr>
                <w:rFonts w:ascii="Times New Roman" w:hAnsi="Times New Roman" w:cs="Times New Roman"/>
                <w:b/>
                <w:sz w:val="28"/>
                <w:szCs w:val="28"/>
                <w:lang w:val="ru-RU" w:eastAsia="ru-RU"/>
              </w:rPr>
            </w:pPr>
            <w:r w:rsidRPr="001E62B3">
              <w:rPr>
                <w:rStyle w:val="25"/>
                <w:rFonts w:ascii="Times New Roman" w:hAnsi="Times New Roman" w:cs="Times New Roman"/>
                <w:b w:val="0"/>
                <w:sz w:val="28"/>
                <w:szCs w:val="28"/>
              </w:rPr>
              <w:t>Осаджувана форма</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b/>
                <w:sz w:val="28"/>
                <w:szCs w:val="28"/>
              </w:rPr>
            </w:pPr>
            <w:r w:rsidRPr="001E62B3">
              <w:rPr>
                <w:rStyle w:val="25"/>
                <w:rFonts w:ascii="Times New Roman" w:hAnsi="Times New Roman" w:cs="Times New Roman"/>
                <w:b w:val="0"/>
                <w:sz w:val="28"/>
                <w:szCs w:val="28"/>
              </w:rPr>
              <w:t>Гравіметрична форма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62B3" w:rsidRPr="001E62B3" w:rsidRDefault="001E62B3">
            <w:pPr>
              <w:spacing w:after="0" w:line="240" w:lineRule="auto"/>
              <w:jc w:val="center"/>
              <w:rPr>
                <w:rFonts w:ascii="Times New Roman" w:hAnsi="Times New Roman" w:cs="Times New Roman"/>
                <w:b/>
                <w:sz w:val="28"/>
                <w:szCs w:val="28"/>
              </w:rPr>
            </w:pPr>
            <w:r w:rsidRPr="001E62B3">
              <w:rPr>
                <w:rStyle w:val="25"/>
                <w:rFonts w:ascii="Times New Roman" w:hAnsi="Times New Roman" w:cs="Times New Roman"/>
                <w:b w:val="0"/>
                <w:sz w:val="28"/>
                <w:szCs w:val="28"/>
              </w:rPr>
              <w:t>Речовини та йони, присутність яких у розчині впливає на масу осаду</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Style w:val="25"/>
                <w:rFonts w:ascii="Times New Roman" w:hAnsi="Times New Roman" w:cs="Times New Roman"/>
                <w:b w:val="0"/>
                <w:sz w:val="28"/>
                <w:szCs w:val="28"/>
                <w:lang w:val="en-US"/>
              </w:rPr>
              <w:t>Ag</w:t>
            </w:r>
            <w:r w:rsidRPr="001E62B3">
              <w:rPr>
                <w:rStyle w:val="25"/>
                <w:rFonts w:ascii="Times New Roman" w:hAnsi="Times New Roman" w:cs="Times New Roman"/>
                <w:b w:val="0"/>
                <w:sz w:val="28"/>
                <w:szCs w:val="28"/>
                <w:vertAlign w:val="superscript"/>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AgCl</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ru-RU"/>
              </w:rPr>
            </w:pPr>
            <w:r w:rsidRPr="001E62B3">
              <w:rPr>
                <w:rFonts w:ascii="Times New Roman" w:hAnsi="Times New Roman" w:cs="Times New Roman"/>
                <w:sz w:val="28"/>
                <w:szCs w:val="28"/>
                <w:lang w:val="en-US"/>
              </w:rPr>
              <w:t>AgCl</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Hg</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vertAlign w:val="superscript"/>
                <w:lang w:val="en-US"/>
              </w:rPr>
              <w:t>2+</w:t>
            </w:r>
          </w:p>
        </w:tc>
      </w:tr>
      <w:tr w:rsidR="001E62B3" w:rsidTr="001E62B3">
        <w:trPr>
          <w:trHeight w:hRule="exact" w:val="874"/>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en-US"/>
              </w:rPr>
            </w:pPr>
            <w:r w:rsidRPr="001E62B3">
              <w:rPr>
                <w:rStyle w:val="25"/>
                <w:rFonts w:ascii="Times New Roman" w:hAnsi="Times New Roman" w:cs="Times New Roman"/>
                <w:b w:val="0"/>
                <w:sz w:val="28"/>
                <w:szCs w:val="28"/>
                <w:lang w:val="en-US"/>
              </w:rPr>
              <w:t>M=Zn</w:t>
            </w:r>
            <w:r w:rsidRPr="001E62B3">
              <w:rPr>
                <w:rStyle w:val="25"/>
                <w:rFonts w:ascii="Times New Roman" w:hAnsi="Times New Roman" w:cs="Times New Roman"/>
                <w:b w:val="0"/>
                <w:sz w:val="28"/>
                <w:szCs w:val="28"/>
                <w:vertAlign w:val="superscript"/>
                <w:lang w:val="en-US"/>
              </w:rPr>
              <w:t>2+</w:t>
            </w:r>
            <w:r w:rsidRPr="001E62B3">
              <w:rPr>
                <w:rStyle w:val="25"/>
                <w:rFonts w:ascii="Times New Roman" w:hAnsi="Times New Roman" w:cs="Times New Roman"/>
                <w:b w:val="0"/>
                <w:sz w:val="28"/>
                <w:szCs w:val="28"/>
                <w:lang w:val="en-US"/>
              </w:rPr>
              <w:t>, Mg</w:t>
            </w:r>
            <w:r w:rsidRPr="001E62B3">
              <w:rPr>
                <w:rStyle w:val="25"/>
                <w:rFonts w:ascii="Times New Roman" w:hAnsi="Times New Roman" w:cs="Times New Roman"/>
                <w:b w:val="0"/>
                <w:sz w:val="28"/>
                <w:szCs w:val="28"/>
                <w:vertAlign w:val="superscript"/>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Fonts w:ascii="Times New Roman" w:hAnsi="Times New Roman" w:cs="Times New Roman"/>
                <w:sz w:val="28"/>
                <w:szCs w:val="28"/>
                <w:lang w:val="en-US"/>
              </w:rPr>
              <w:t>MNH</w:t>
            </w:r>
            <w:r w:rsidRPr="001E62B3">
              <w:rPr>
                <w:rFonts w:ascii="Times New Roman" w:hAnsi="Times New Roman" w:cs="Times New Roman"/>
                <w:sz w:val="28"/>
                <w:szCs w:val="28"/>
                <w:vertAlign w:val="subscript"/>
                <w:lang w:val="en-US"/>
              </w:rPr>
              <w:t>4</w:t>
            </w:r>
            <w:r w:rsidRPr="001E62B3">
              <w:rPr>
                <w:rFonts w:ascii="Times New Roman" w:hAnsi="Times New Roman" w:cs="Times New Roman"/>
                <w:sz w:val="28"/>
                <w:szCs w:val="28"/>
                <w:lang w:val="en-US"/>
              </w:rPr>
              <w:t>PO</w:t>
            </w:r>
            <w:r w:rsidRPr="001E62B3">
              <w:rPr>
                <w:rFonts w:ascii="Times New Roman" w:hAnsi="Times New Roman" w:cs="Times New Roman"/>
                <w:sz w:val="28"/>
                <w:szCs w:val="28"/>
                <w:vertAlign w:val="subscript"/>
                <w:lang w:val="en-US"/>
              </w:rPr>
              <w:t>4</w:t>
            </w:r>
            <w:r w:rsidRPr="001E62B3">
              <w:rPr>
                <w:rFonts w:ascii="Times New Roman" w:hAnsi="Times New Roman" w:cs="Times New Roman"/>
                <w:sz w:val="28"/>
                <w:szCs w:val="28"/>
                <w:lang w:val="en-US"/>
              </w:rPr>
              <w:t>·6H</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 M</w:t>
            </w:r>
            <w:r w:rsidRPr="001E62B3">
              <w:rPr>
                <w:rFonts w:ascii="Times New Roman" w:hAnsi="Times New Roman" w:cs="Times New Roman"/>
                <w:sz w:val="28"/>
                <w:szCs w:val="28"/>
              </w:rPr>
              <w:t>(</w:t>
            </w:r>
            <w:proofErr w:type="spellStart"/>
            <w:r w:rsidRPr="001E62B3">
              <w:rPr>
                <w:rFonts w:ascii="Times New Roman" w:hAnsi="Times New Roman" w:cs="Times New Roman"/>
                <w:sz w:val="28"/>
                <w:szCs w:val="28"/>
              </w:rPr>
              <w:t>оксихінолят</w:t>
            </w:r>
            <w:proofErr w:type="spellEnd"/>
            <w:r w:rsidRPr="001E62B3">
              <w:rPr>
                <w:rFonts w:ascii="Times New Roman" w:hAnsi="Times New Roman" w:cs="Times New Roman"/>
                <w:sz w:val="28"/>
                <w:szCs w:val="28"/>
              </w:rPr>
              <w:t>)</w:t>
            </w:r>
            <w:r w:rsidRPr="001E62B3">
              <w:rPr>
                <w:rFonts w:ascii="Times New Roman" w:hAnsi="Times New Roman" w:cs="Times New Roman"/>
                <w:sz w:val="28"/>
                <w:szCs w:val="28"/>
                <w:vertAlign w:val="subscript"/>
              </w:rPr>
              <w:t>2</w:t>
            </w:r>
            <w:r w:rsidRPr="001E62B3">
              <w:rPr>
                <w:rFonts w:ascii="Times New Roman" w:hAnsi="Times New Roman" w:cs="Times New Roman"/>
                <w:sz w:val="28"/>
                <w:szCs w:val="28"/>
                <w:lang w:val="en-US"/>
              </w:rPr>
              <w:t>·2H</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vertAlign w:val="subscript"/>
                <w:lang w:val="en-US"/>
              </w:rPr>
            </w:pPr>
            <w:r w:rsidRPr="001E62B3">
              <w:rPr>
                <w:rFonts w:ascii="Times New Roman" w:hAnsi="Times New Roman" w:cs="Times New Roman"/>
                <w:sz w:val="28"/>
                <w:szCs w:val="28"/>
                <w:lang w:val="en-US"/>
              </w:rPr>
              <w:t>M</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P</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r w:rsidRPr="001E62B3">
              <w:rPr>
                <w:rFonts w:ascii="Times New Roman" w:hAnsi="Times New Roman" w:cs="Times New Roman"/>
                <w:sz w:val="28"/>
                <w:szCs w:val="28"/>
                <w:vertAlign w:val="subscript"/>
                <w:lang w:val="en-US"/>
              </w:rPr>
              <w:t>7</w:t>
            </w:r>
          </w:p>
          <w:p w:rsidR="001E62B3" w:rsidRPr="001E62B3" w:rsidRDefault="001E62B3">
            <w:pPr>
              <w:spacing w:after="0" w:line="240" w:lineRule="auto"/>
              <w:jc w:val="center"/>
              <w:rPr>
                <w:rFonts w:ascii="Times New Roman" w:hAnsi="Times New Roman" w:cs="Times New Roman"/>
                <w:sz w:val="28"/>
                <w:szCs w:val="28"/>
              </w:rPr>
            </w:pPr>
            <w:r w:rsidRPr="001E62B3">
              <w:rPr>
                <w:rFonts w:ascii="Times New Roman" w:hAnsi="Times New Roman" w:cs="Times New Roman"/>
                <w:sz w:val="28"/>
                <w:szCs w:val="28"/>
                <w:lang w:val="en-US"/>
              </w:rPr>
              <w:t>M</w:t>
            </w:r>
            <w:r w:rsidRPr="001E62B3">
              <w:rPr>
                <w:rFonts w:ascii="Times New Roman" w:hAnsi="Times New Roman" w:cs="Times New Roman"/>
                <w:sz w:val="28"/>
                <w:szCs w:val="28"/>
              </w:rPr>
              <w:t>(</w:t>
            </w:r>
            <w:proofErr w:type="spellStart"/>
            <w:r w:rsidRPr="001E62B3">
              <w:rPr>
                <w:rFonts w:ascii="Times New Roman" w:hAnsi="Times New Roman" w:cs="Times New Roman"/>
                <w:sz w:val="28"/>
                <w:szCs w:val="28"/>
              </w:rPr>
              <w:t>оксихінолят</w:t>
            </w:r>
            <w:proofErr w:type="spellEnd"/>
            <w:r w:rsidRPr="001E62B3">
              <w:rPr>
                <w:rFonts w:ascii="Times New Roman" w:hAnsi="Times New Roman" w:cs="Times New Roman"/>
                <w:sz w:val="28"/>
                <w:szCs w:val="28"/>
              </w:rPr>
              <w:t>)</w:t>
            </w:r>
            <w:r w:rsidRPr="001E62B3">
              <w:rPr>
                <w:rFonts w:ascii="Times New Roman" w:hAnsi="Times New Roman" w:cs="Times New Roman"/>
                <w:sz w:val="28"/>
                <w:szCs w:val="28"/>
                <w:vertAlign w:val="subscript"/>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ru-RU"/>
              </w:rPr>
            </w:pPr>
            <w:r w:rsidRPr="001E62B3">
              <w:rPr>
                <w:rFonts w:ascii="Times New Roman" w:hAnsi="Times New Roman" w:cs="Times New Roman"/>
                <w:sz w:val="28"/>
                <w:szCs w:val="28"/>
              </w:rPr>
              <w:t xml:space="preserve">Усі метали, крім </w:t>
            </w:r>
            <w:r w:rsidRPr="001E62B3">
              <w:rPr>
                <w:rFonts w:ascii="Times New Roman" w:hAnsi="Times New Roman" w:cs="Times New Roman"/>
                <w:sz w:val="28"/>
                <w:szCs w:val="28"/>
                <w:lang w:val="en-US"/>
              </w:rPr>
              <w:t>Na</w:t>
            </w:r>
            <w:r w:rsidRPr="001E62B3">
              <w:rPr>
                <w:rFonts w:ascii="Times New Roman" w:hAnsi="Times New Roman" w:cs="Times New Roman"/>
                <w:sz w:val="28"/>
                <w:szCs w:val="28"/>
              </w:rPr>
              <w:t xml:space="preserve">, </w:t>
            </w:r>
            <w:r w:rsidRPr="001E62B3">
              <w:rPr>
                <w:rFonts w:ascii="Times New Roman" w:hAnsi="Times New Roman" w:cs="Times New Roman"/>
                <w:sz w:val="28"/>
                <w:szCs w:val="28"/>
                <w:lang w:val="en-US"/>
              </w:rPr>
              <w:t>K</w:t>
            </w:r>
          </w:p>
        </w:tc>
      </w:tr>
      <w:tr w:rsidR="001E62B3" w:rsidTr="001E62B3">
        <w:trPr>
          <w:trHeight w:hRule="exact" w:val="653"/>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en-US"/>
              </w:rPr>
            </w:pPr>
            <w:r w:rsidRPr="001E62B3">
              <w:rPr>
                <w:rStyle w:val="25"/>
                <w:rFonts w:ascii="Times New Roman" w:hAnsi="Times New Roman" w:cs="Times New Roman"/>
                <w:b w:val="0"/>
                <w:sz w:val="28"/>
                <w:szCs w:val="28"/>
                <w:lang w:val="en-US"/>
              </w:rPr>
              <w:t>Ca</w:t>
            </w:r>
            <w:r w:rsidRPr="001E62B3">
              <w:rPr>
                <w:rStyle w:val="25"/>
                <w:rFonts w:ascii="Times New Roman" w:hAnsi="Times New Roman" w:cs="Times New Roman"/>
                <w:b w:val="0"/>
                <w:sz w:val="28"/>
                <w:szCs w:val="28"/>
                <w:vertAlign w:val="superscript"/>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Fonts w:ascii="Times New Roman" w:hAnsi="Times New Roman" w:cs="Times New Roman"/>
                <w:sz w:val="28"/>
                <w:szCs w:val="28"/>
                <w:lang w:val="en-US"/>
              </w:rPr>
              <w:t>CaC</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r w:rsidRPr="001E62B3">
              <w:rPr>
                <w:rFonts w:ascii="Times New Roman" w:hAnsi="Times New Roman" w:cs="Times New Roman"/>
                <w:sz w:val="28"/>
                <w:szCs w:val="28"/>
                <w:vertAlign w:val="subscript"/>
                <w:lang w:val="en-US"/>
              </w:rPr>
              <w:t>4</w:t>
            </w:r>
            <w:r w:rsidRPr="001E62B3">
              <w:rPr>
                <w:rFonts w:ascii="Times New Roman" w:hAnsi="Times New Roman" w:cs="Times New Roman"/>
                <w:sz w:val="28"/>
                <w:szCs w:val="28"/>
                <w:lang w:val="en-US"/>
              </w:rPr>
              <w:t>·H</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proofErr w:type="spellStart"/>
            <w:r w:rsidRPr="001E62B3">
              <w:rPr>
                <w:rFonts w:ascii="Times New Roman" w:hAnsi="Times New Roman" w:cs="Times New Roman"/>
                <w:sz w:val="28"/>
                <w:szCs w:val="28"/>
                <w:lang w:val="en-US"/>
              </w:rPr>
              <w:t>CaO</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Fonts w:ascii="Times New Roman" w:hAnsi="Times New Roman" w:cs="Times New Roman"/>
                <w:sz w:val="28"/>
                <w:szCs w:val="28"/>
              </w:rPr>
              <w:t>Усі метали,</w:t>
            </w:r>
          </w:p>
          <w:p w:rsidR="001E62B3" w:rsidRPr="001E62B3" w:rsidRDefault="001E62B3">
            <w:pPr>
              <w:spacing w:after="0" w:line="240" w:lineRule="auto"/>
              <w:jc w:val="center"/>
              <w:rPr>
                <w:rFonts w:ascii="Times New Roman" w:hAnsi="Times New Roman" w:cs="Times New Roman"/>
                <w:sz w:val="28"/>
                <w:szCs w:val="28"/>
                <w:lang w:val="ru-RU"/>
              </w:rPr>
            </w:pPr>
            <w:r w:rsidRPr="001E62B3">
              <w:rPr>
                <w:rFonts w:ascii="Times New Roman" w:hAnsi="Times New Roman" w:cs="Times New Roman"/>
                <w:sz w:val="28"/>
                <w:szCs w:val="28"/>
              </w:rPr>
              <w:t xml:space="preserve">крім </w:t>
            </w:r>
            <w:r w:rsidRPr="001E62B3">
              <w:rPr>
                <w:rFonts w:ascii="Times New Roman" w:hAnsi="Times New Roman" w:cs="Times New Roman"/>
                <w:sz w:val="28"/>
                <w:szCs w:val="28"/>
                <w:lang w:val="en-US"/>
              </w:rPr>
              <w:t>Na</w:t>
            </w:r>
            <w:r w:rsidRPr="001E62B3">
              <w:rPr>
                <w:rFonts w:ascii="Times New Roman" w:hAnsi="Times New Roman" w:cs="Times New Roman"/>
                <w:sz w:val="28"/>
                <w:szCs w:val="28"/>
              </w:rPr>
              <w:t xml:space="preserve">, </w:t>
            </w:r>
            <w:r w:rsidRPr="001E62B3">
              <w:rPr>
                <w:rFonts w:ascii="Times New Roman" w:hAnsi="Times New Roman" w:cs="Times New Roman"/>
                <w:sz w:val="28"/>
                <w:szCs w:val="28"/>
                <w:lang w:val="en-US"/>
              </w:rPr>
              <w:t>K</w:t>
            </w:r>
            <w:r w:rsidRPr="001E62B3">
              <w:rPr>
                <w:rFonts w:ascii="Times New Roman" w:hAnsi="Times New Roman" w:cs="Times New Roman"/>
                <w:sz w:val="28"/>
                <w:szCs w:val="28"/>
              </w:rPr>
              <w:t xml:space="preserve">, </w:t>
            </w:r>
            <w:r w:rsidRPr="001E62B3">
              <w:rPr>
                <w:rFonts w:ascii="Times New Roman" w:hAnsi="Times New Roman" w:cs="Times New Roman"/>
                <w:sz w:val="28"/>
                <w:szCs w:val="28"/>
                <w:lang w:val="en-US"/>
              </w:rPr>
              <w:t>Mg</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ru-RU"/>
              </w:rPr>
            </w:pPr>
            <w:r w:rsidRPr="001E62B3">
              <w:rPr>
                <w:rStyle w:val="25"/>
                <w:rFonts w:ascii="Times New Roman" w:hAnsi="Times New Roman" w:cs="Times New Roman"/>
                <w:b w:val="0"/>
                <w:sz w:val="28"/>
                <w:szCs w:val="28"/>
                <w:lang w:val="en-US"/>
              </w:rPr>
              <w:t>M=Al</w:t>
            </w:r>
            <w:r w:rsidRPr="001E62B3">
              <w:rPr>
                <w:rStyle w:val="25"/>
                <w:rFonts w:ascii="Times New Roman" w:hAnsi="Times New Roman" w:cs="Times New Roman"/>
                <w:b w:val="0"/>
                <w:sz w:val="28"/>
                <w:szCs w:val="28"/>
                <w:vertAlign w:val="superscript"/>
                <w:lang w:val="en-US"/>
              </w:rPr>
              <w:t>3+</w:t>
            </w:r>
            <w:r w:rsidRPr="001E62B3">
              <w:rPr>
                <w:rStyle w:val="25"/>
                <w:rFonts w:ascii="Times New Roman" w:hAnsi="Times New Roman" w:cs="Times New Roman"/>
                <w:b w:val="0"/>
                <w:sz w:val="28"/>
                <w:szCs w:val="28"/>
                <w:lang w:val="en-US"/>
              </w:rPr>
              <w:t>, Fe</w:t>
            </w:r>
            <w:r w:rsidRPr="001E62B3">
              <w:rPr>
                <w:rStyle w:val="25"/>
                <w:rFonts w:ascii="Times New Roman" w:hAnsi="Times New Roman" w:cs="Times New Roman"/>
                <w:b w:val="0"/>
                <w:sz w:val="28"/>
                <w:szCs w:val="28"/>
                <w:vertAlign w:val="superscript"/>
                <w:lang w:val="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val="en-US" w:eastAsia="ru-RU"/>
              </w:rPr>
            </w:pPr>
            <w:r w:rsidRPr="001E62B3">
              <w:rPr>
                <w:rFonts w:ascii="Times New Roman" w:hAnsi="Times New Roman" w:cs="Times New Roman"/>
                <w:sz w:val="28"/>
                <w:szCs w:val="28"/>
                <w:lang w:val="en-US"/>
              </w:rPr>
              <w:t>M(OH)</w:t>
            </w:r>
            <w:r w:rsidRPr="001E62B3">
              <w:rPr>
                <w:rFonts w:ascii="Times New Roman" w:hAnsi="Times New Roman" w:cs="Times New Roman"/>
                <w:sz w:val="28"/>
                <w:szCs w:val="28"/>
                <w:vertAlign w:val="subscript"/>
                <w:lang w:val="en-US"/>
              </w:rPr>
              <w:t>3</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M</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r w:rsidRPr="001E62B3">
              <w:rPr>
                <w:rFonts w:ascii="Times New Roman" w:hAnsi="Times New Roman" w:cs="Times New Roman"/>
                <w:sz w:val="28"/>
                <w:szCs w:val="2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Fonts w:ascii="Times New Roman" w:hAnsi="Times New Roman" w:cs="Times New Roman"/>
                <w:sz w:val="28"/>
                <w:szCs w:val="28"/>
              </w:rPr>
              <w:t>Важкі метали</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en-US"/>
              </w:rPr>
            </w:pPr>
            <w:r w:rsidRPr="001E62B3">
              <w:rPr>
                <w:rStyle w:val="25"/>
                <w:rFonts w:ascii="Times New Roman" w:hAnsi="Times New Roman" w:cs="Times New Roman"/>
                <w:b w:val="0"/>
                <w:sz w:val="28"/>
                <w:szCs w:val="28"/>
                <w:lang w:val="en-US"/>
              </w:rPr>
              <w:t>M=Ba</w:t>
            </w:r>
            <w:r w:rsidRPr="001E62B3">
              <w:rPr>
                <w:rStyle w:val="25"/>
                <w:rFonts w:ascii="Times New Roman" w:hAnsi="Times New Roman" w:cs="Times New Roman"/>
                <w:b w:val="0"/>
                <w:sz w:val="28"/>
                <w:szCs w:val="28"/>
                <w:vertAlign w:val="superscript"/>
                <w:lang w:val="en-US"/>
              </w:rPr>
              <w:t>2+</w:t>
            </w:r>
            <w:r w:rsidRPr="001E62B3">
              <w:rPr>
                <w:rStyle w:val="25"/>
                <w:rFonts w:ascii="Times New Roman" w:hAnsi="Times New Roman" w:cs="Times New Roman"/>
                <w:b w:val="0"/>
                <w:sz w:val="28"/>
                <w:szCs w:val="28"/>
                <w:lang w:val="en-US"/>
              </w:rPr>
              <w:t>, Pb</w:t>
            </w:r>
            <w:r w:rsidRPr="001E62B3">
              <w:rPr>
                <w:rStyle w:val="25"/>
                <w:rFonts w:ascii="Times New Roman" w:hAnsi="Times New Roman" w:cs="Times New Roman"/>
                <w:b w:val="0"/>
                <w:sz w:val="28"/>
                <w:szCs w:val="28"/>
                <w:vertAlign w:val="superscript"/>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Style w:val="29"/>
                <w:rFonts w:eastAsiaTheme="minorHAnsi"/>
                <w:sz w:val="28"/>
                <w:szCs w:val="28"/>
                <w:lang w:val="en-US" w:bidi="en-US"/>
              </w:rPr>
              <w:t>MSO</w:t>
            </w:r>
            <w:r w:rsidRPr="001E62B3">
              <w:rPr>
                <w:rStyle w:val="29"/>
                <w:rFonts w:eastAsiaTheme="minorHAnsi"/>
                <w:sz w:val="28"/>
                <w:szCs w:val="28"/>
                <w:vertAlign w:val="subscript"/>
                <w:lang w:val="en-US" w:bidi="en-US"/>
              </w:rPr>
              <w:t>4</w:t>
            </w:r>
            <w:r w:rsidRPr="001E62B3">
              <w:rPr>
                <w:rStyle w:val="29"/>
                <w:rFonts w:eastAsiaTheme="minorHAnsi"/>
                <w:sz w:val="28"/>
                <w:szCs w:val="28"/>
                <w:lang w:val="en-US" w:bidi="en-US"/>
              </w:rPr>
              <w:t xml:space="preserve">, </w:t>
            </w:r>
            <w:r w:rsidRPr="001E62B3">
              <w:rPr>
                <w:rStyle w:val="29"/>
                <w:rFonts w:eastAsiaTheme="minorHAnsi"/>
                <w:sz w:val="28"/>
                <w:szCs w:val="28"/>
              </w:rPr>
              <w:t>МС</w:t>
            </w:r>
            <w:proofErr w:type="spellStart"/>
            <w:r w:rsidRPr="001E62B3">
              <w:rPr>
                <w:rFonts w:ascii="Times New Roman" w:hAnsi="Times New Roman" w:cs="Times New Roman"/>
                <w:sz w:val="28"/>
                <w:szCs w:val="28"/>
                <w:lang w:val="en-US"/>
              </w:rPr>
              <w:t>rO</w:t>
            </w:r>
            <w:proofErr w:type="spellEnd"/>
            <w:r w:rsidRPr="001E62B3">
              <w:rPr>
                <w:rStyle w:val="29"/>
                <w:rFonts w:eastAsiaTheme="minorHAnsi"/>
                <w:sz w:val="28"/>
                <w:szCs w:val="28"/>
                <w:vertAlign w:val="subscript"/>
              </w:rPr>
              <w:t>4</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Style w:val="29"/>
                <w:rFonts w:eastAsiaTheme="minorHAnsi"/>
                <w:sz w:val="28"/>
                <w:szCs w:val="28"/>
                <w:lang w:val="en-US" w:bidi="en-US"/>
              </w:rPr>
              <w:t>MSO</w:t>
            </w:r>
            <w:r w:rsidRPr="001E62B3">
              <w:rPr>
                <w:rStyle w:val="29"/>
                <w:rFonts w:eastAsiaTheme="minorHAnsi"/>
                <w:sz w:val="28"/>
                <w:szCs w:val="28"/>
                <w:vertAlign w:val="subscript"/>
                <w:lang w:val="en-US" w:bidi="en-US"/>
              </w:rPr>
              <w:t>4</w:t>
            </w:r>
            <w:r w:rsidRPr="001E62B3">
              <w:rPr>
                <w:rStyle w:val="29"/>
                <w:rFonts w:eastAsiaTheme="minorHAnsi"/>
                <w:sz w:val="28"/>
                <w:szCs w:val="28"/>
                <w:lang w:val="en-US" w:bidi="en-US"/>
              </w:rPr>
              <w:t xml:space="preserve">, </w:t>
            </w:r>
            <w:r w:rsidRPr="001E62B3">
              <w:rPr>
                <w:rStyle w:val="29"/>
                <w:rFonts w:eastAsiaTheme="minorHAnsi"/>
                <w:sz w:val="28"/>
                <w:szCs w:val="28"/>
              </w:rPr>
              <w:t>МС</w:t>
            </w:r>
            <w:proofErr w:type="spellStart"/>
            <w:r w:rsidRPr="001E62B3">
              <w:rPr>
                <w:rFonts w:ascii="Times New Roman" w:hAnsi="Times New Roman" w:cs="Times New Roman"/>
                <w:sz w:val="28"/>
                <w:szCs w:val="28"/>
                <w:lang w:val="en-US"/>
              </w:rPr>
              <w:t>rO</w:t>
            </w:r>
            <w:proofErr w:type="spellEnd"/>
            <w:r w:rsidRPr="001E62B3">
              <w:rPr>
                <w:rStyle w:val="29"/>
                <w:rFonts w:eastAsiaTheme="minorHAnsi"/>
                <w:sz w:val="28"/>
                <w:szCs w:val="28"/>
                <w:vertAlign w:val="subscript"/>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Style w:val="25"/>
                <w:rFonts w:ascii="Times New Roman" w:hAnsi="Times New Roman" w:cs="Times New Roman"/>
                <w:b w:val="0"/>
                <w:sz w:val="28"/>
                <w:szCs w:val="28"/>
                <w:lang w:val="en-US"/>
              </w:rPr>
              <w:t>Ca</w:t>
            </w:r>
            <w:r w:rsidRPr="001E62B3">
              <w:rPr>
                <w:rStyle w:val="25"/>
                <w:rFonts w:ascii="Times New Roman" w:hAnsi="Times New Roman" w:cs="Times New Roman"/>
                <w:b w:val="0"/>
                <w:sz w:val="28"/>
                <w:szCs w:val="28"/>
                <w:vertAlign w:val="superscript"/>
                <w:lang w:val="en-US"/>
              </w:rPr>
              <w:t>2+</w:t>
            </w:r>
            <w:r w:rsidRPr="001E62B3">
              <w:rPr>
                <w:rStyle w:val="25"/>
                <w:rFonts w:ascii="Times New Roman" w:hAnsi="Times New Roman" w:cs="Times New Roman"/>
                <w:b w:val="0"/>
                <w:sz w:val="28"/>
                <w:szCs w:val="28"/>
                <w:lang w:val="en-US"/>
              </w:rPr>
              <w:t>, Sr</w:t>
            </w:r>
            <w:r w:rsidRPr="001E62B3">
              <w:rPr>
                <w:rStyle w:val="25"/>
                <w:rFonts w:ascii="Times New Roman" w:hAnsi="Times New Roman" w:cs="Times New Roman"/>
                <w:b w:val="0"/>
                <w:sz w:val="28"/>
                <w:szCs w:val="28"/>
                <w:vertAlign w:val="superscript"/>
                <w:lang w:val="en-US"/>
              </w:rPr>
              <w:t>2+</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sz w:val="28"/>
                <w:szCs w:val="28"/>
                <w:lang w:val="en-US"/>
              </w:rPr>
            </w:pPr>
            <w:r w:rsidRPr="001E62B3">
              <w:rPr>
                <w:rStyle w:val="29"/>
                <w:rFonts w:eastAsiaTheme="minorHAnsi"/>
                <w:sz w:val="28"/>
                <w:szCs w:val="28"/>
              </w:rPr>
              <w:t>РО</w:t>
            </w:r>
            <w:r w:rsidRPr="001E62B3">
              <w:rPr>
                <w:rStyle w:val="29"/>
                <w:rFonts w:eastAsiaTheme="minorHAnsi"/>
                <w:sz w:val="28"/>
                <w:szCs w:val="28"/>
                <w:vertAlign w:val="subscript"/>
              </w:rPr>
              <w:t>4</w:t>
            </w:r>
            <w:r w:rsidRPr="001E62B3">
              <w:rPr>
                <w:rStyle w:val="29"/>
                <w:rFonts w:eastAsiaTheme="minorHAnsi"/>
                <w:sz w:val="28"/>
                <w:szCs w:val="28"/>
                <w:vertAlign w:val="superscript"/>
              </w:rPr>
              <w:t>3</w:t>
            </w:r>
            <w:r w:rsidRPr="001E62B3">
              <w:rPr>
                <w:rStyle w:val="29"/>
                <w:rFonts w:eastAsiaTheme="minorHAnsi"/>
                <w:sz w:val="28"/>
                <w:szCs w:val="28"/>
                <w:vertAlign w:val="superscript"/>
                <w:lang w:bidi="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Fonts w:ascii="Times New Roman" w:hAnsi="Times New Roman" w:cs="Times New Roman"/>
                <w:sz w:val="28"/>
                <w:szCs w:val="28"/>
                <w:lang w:val="en-US"/>
              </w:rPr>
              <w:t>MgNH</w:t>
            </w:r>
            <w:r w:rsidRPr="001E62B3">
              <w:rPr>
                <w:rFonts w:ascii="Times New Roman" w:hAnsi="Times New Roman" w:cs="Times New Roman"/>
                <w:sz w:val="28"/>
                <w:szCs w:val="28"/>
                <w:vertAlign w:val="subscript"/>
                <w:lang w:val="en-US"/>
              </w:rPr>
              <w:t>4</w:t>
            </w:r>
            <w:r w:rsidRPr="001E62B3">
              <w:rPr>
                <w:rFonts w:ascii="Times New Roman" w:hAnsi="Times New Roman" w:cs="Times New Roman"/>
                <w:sz w:val="28"/>
                <w:szCs w:val="28"/>
                <w:lang w:val="en-US"/>
              </w:rPr>
              <w:t>PO</w:t>
            </w:r>
            <w:r w:rsidRPr="001E62B3">
              <w:rPr>
                <w:rFonts w:ascii="Times New Roman" w:hAnsi="Times New Roman" w:cs="Times New Roman"/>
                <w:sz w:val="28"/>
                <w:szCs w:val="28"/>
                <w:vertAlign w:val="subscript"/>
                <w:lang w:val="en-US"/>
              </w:rPr>
              <w:t>4</w:t>
            </w:r>
            <w:r w:rsidRPr="001E62B3">
              <w:rPr>
                <w:rFonts w:ascii="Times New Roman" w:hAnsi="Times New Roman" w:cs="Times New Roman"/>
                <w:sz w:val="28"/>
                <w:szCs w:val="28"/>
                <w:lang w:val="en-US"/>
              </w:rPr>
              <w:t>·6H</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M</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P</w:t>
            </w:r>
            <w:r w:rsidRPr="001E62B3">
              <w:rPr>
                <w:rFonts w:ascii="Times New Roman" w:hAnsi="Times New Roman" w:cs="Times New Roman"/>
                <w:sz w:val="28"/>
                <w:szCs w:val="28"/>
                <w:vertAlign w:val="subscript"/>
                <w:lang w:val="en-US"/>
              </w:rPr>
              <w:t>2</w:t>
            </w:r>
            <w:r w:rsidRPr="001E62B3">
              <w:rPr>
                <w:rFonts w:ascii="Times New Roman" w:hAnsi="Times New Roman" w:cs="Times New Roman"/>
                <w:sz w:val="28"/>
                <w:szCs w:val="28"/>
                <w:lang w:val="en-US"/>
              </w:rPr>
              <w:t>O</w:t>
            </w:r>
            <w:r w:rsidRPr="001E62B3">
              <w:rPr>
                <w:rFonts w:ascii="Times New Roman" w:hAnsi="Times New Roman" w:cs="Times New Roman"/>
                <w:sz w:val="28"/>
                <w:szCs w:val="28"/>
                <w:vertAlign w:val="subscript"/>
                <w:lang w:val="en-US"/>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Style w:val="29"/>
                <w:rFonts w:eastAsiaTheme="minorHAnsi"/>
                <w:sz w:val="28"/>
                <w:szCs w:val="28"/>
                <w:lang w:val="en-US" w:bidi="en-US"/>
              </w:rPr>
              <w:t>CO</w:t>
            </w:r>
            <w:r w:rsidRPr="001E62B3">
              <w:rPr>
                <w:rStyle w:val="29"/>
                <w:rFonts w:eastAsiaTheme="minorHAnsi"/>
                <w:sz w:val="28"/>
                <w:szCs w:val="28"/>
                <w:vertAlign w:val="subscript"/>
                <w:lang w:bidi="en-US"/>
              </w:rPr>
              <w:t>3</w:t>
            </w:r>
            <w:r w:rsidRPr="001E62B3">
              <w:rPr>
                <w:rStyle w:val="29"/>
                <w:rFonts w:eastAsiaTheme="minorHAnsi"/>
                <w:sz w:val="28"/>
                <w:szCs w:val="28"/>
                <w:vertAlign w:val="superscript"/>
                <w:lang w:val="en-US" w:bidi="en-US"/>
              </w:rPr>
              <w:t xml:space="preserve">2 </w:t>
            </w:r>
            <w:r w:rsidRPr="001E62B3">
              <w:rPr>
                <w:rStyle w:val="29"/>
                <w:rFonts w:eastAsiaTheme="minorHAnsi"/>
                <w:sz w:val="28"/>
                <w:szCs w:val="28"/>
                <w:vertAlign w:val="superscript"/>
                <w:lang w:bidi="en-US"/>
              </w:rPr>
              <w:t>–</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sz w:val="28"/>
                <w:szCs w:val="28"/>
                <w:lang w:val="en-US"/>
              </w:rPr>
            </w:pPr>
            <w:r w:rsidRPr="001E62B3">
              <w:rPr>
                <w:rStyle w:val="29"/>
                <w:rFonts w:eastAsiaTheme="minorHAnsi"/>
                <w:sz w:val="28"/>
                <w:szCs w:val="28"/>
                <w:lang w:val="en-US"/>
              </w:rPr>
              <w:t>S</w:t>
            </w:r>
            <w:r w:rsidRPr="001E62B3">
              <w:rPr>
                <w:rStyle w:val="29"/>
                <w:rFonts w:eastAsiaTheme="minorHAnsi"/>
                <w:sz w:val="28"/>
                <w:szCs w:val="28"/>
              </w:rPr>
              <w:t>О</w:t>
            </w:r>
            <w:r w:rsidRPr="001E62B3">
              <w:rPr>
                <w:rStyle w:val="29"/>
                <w:rFonts w:eastAsiaTheme="minorHAnsi"/>
                <w:sz w:val="28"/>
                <w:szCs w:val="28"/>
                <w:vertAlign w:val="subscript"/>
              </w:rPr>
              <w:t>4</w:t>
            </w:r>
            <w:r w:rsidRPr="001E62B3">
              <w:rPr>
                <w:rStyle w:val="29"/>
                <w:rFonts w:eastAsiaTheme="minorHAnsi"/>
                <w:sz w:val="28"/>
                <w:szCs w:val="28"/>
                <w:vertAlign w:val="superscript"/>
                <w:lang w:val="en-US"/>
              </w:rPr>
              <w:t>2</w:t>
            </w:r>
            <w:r w:rsidRPr="001E62B3">
              <w:rPr>
                <w:rStyle w:val="29"/>
                <w:rFonts w:eastAsiaTheme="minorHAnsi"/>
                <w:sz w:val="28"/>
                <w:szCs w:val="28"/>
                <w:vertAlign w:val="superscript"/>
                <w:lang w:bidi="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proofErr w:type="spellStart"/>
            <w:r w:rsidRPr="001E62B3">
              <w:rPr>
                <w:rFonts w:ascii="Times New Roman" w:hAnsi="Times New Roman" w:cs="Times New Roman"/>
                <w:sz w:val="28"/>
                <w:szCs w:val="28"/>
                <w:lang w:val="en-US"/>
              </w:rPr>
              <w:t>Ba</w:t>
            </w:r>
            <w:r w:rsidRPr="001E62B3">
              <w:rPr>
                <w:rStyle w:val="29"/>
                <w:rFonts w:eastAsiaTheme="minorHAnsi"/>
                <w:sz w:val="28"/>
                <w:szCs w:val="28"/>
                <w:lang w:val="en-US"/>
              </w:rPr>
              <w:t>S</w:t>
            </w:r>
            <w:proofErr w:type="spellEnd"/>
            <w:r w:rsidRPr="001E62B3">
              <w:rPr>
                <w:rStyle w:val="29"/>
                <w:rFonts w:eastAsiaTheme="minorHAnsi"/>
                <w:sz w:val="28"/>
                <w:szCs w:val="28"/>
              </w:rPr>
              <w:t>О</w:t>
            </w:r>
            <w:r w:rsidRPr="001E62B3">
              <w:rPr>
                <w:rStyle w:val="29"/>
                <w:rFonts w:eastAsiaTheme="minorHAnsi"/>
                <w:sz w:val="28"/>
                <w:szCs w:val="28"/>
                <w:vertAlign w:val="subscript"/>
              </w:rPr>
              <w:t>4</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proofErr w:type="spellStart"/>
            <w:r w:rsidRPr="001E62B3">
              <w:rPr>
                <w:rFonts w:ascii="Times New Roman" w:hAnsi="Times New Roman" w:cs="Times New Roman"/>
                <w:sz w:val="28"/>
                <w:szCs w:val="28"/>
                <w:lang w:val="en-US"/>
              </w:rPr>
              <w:t>Ba</w:t>
            </w:r>
            <w:r w:rsidRPr="001E62B3">
              <w:rPr>
                <w:rStyle w:val="29"/>
                <w:rFonts w:eastAsiaTheme="minorHAnsi"/>
                <w:sz w:val="28"/>
                <w:szCs w:val="28"/>
                <w:lang w:val="en-US"/>
              </w:rPr>
              <w:t>S</w:t>
            </w:r>
            <w:proofErr w:type="spellEnd"/>
            <w:r w:rsidRPr="001E62B3">
              <w:rPr>
                <w:rStyle w:val="29"/>
                <w:rFonts w:eastAsiaTheme="minorHAnsi"/>
                <w:sz w:val="28"/>
                <w:szCs w:val="28"/>
              </w:rPr>
              <w:t>О</w:t>
            </w:r>
            <w:r w:rsidRPr="001E62B3">
              <w:rPr>
                <w:rStyle w:val="29"/>
                <w:rFonts w:eastAsiaTheme="minorHAnsi"/>
                <w:sz w:val="28"/>
                <w:szCs w:val="28"/>
                <w:vertAlign w:val="subscript"/>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Style w:val="29"/>
                <w:rFonts w:eastAsiaTheme="minorHAnsi"/>
                <w:sz w:val="28"/>
                <w:szCs w:val="28"/>
                <w:lang w:val="en-US" w:bidi="en-US"/>
              </w:rPr>
              <w:t>CO</w:t>
            </w:r>
            <w:r w:rsidRPr="001E62B3">
              <w:rPr>
                <w:rStyle w:val="29"/>
                <w:rFonts w:eastAsiaTheme="minorHAnsi"/>
                <w:sz w:val="28"/>
                <w:szCs w:val="28"/>
                <w:vertAlign w:val="subscript"/>
                <w:lang w:bidi="en-US"/>
              </w:rPr>
              <w:t>3</w:t>
            </w:r>
            <w:r w:rsidRPr="001E62B3">
              <w:rPr>
                <w:rStyle w:val="29"/>
                <w:rFonts w:eastAsiaTheme="minorHAnsi"/>
                <w:sz w:val="28"/>
                <w:szCs w:val="28"/>
                <w:vertAlign w:val="superscript"/>
                <w:lang w:val="en-US" w:bidi="en-US"/>
              </w:rPr>
              <w:t xml:space="preserve">2 </w:t>
            </w:r>
            <w:r w:rsidRPr="001E62B3">
              <w:rPr>
                <w:rStyle w:val="29"/>
                <w:rFonts w:eastAsiaTheme="minorHAnsi"/>
                <w:sz w:val="28"/>
                <w:szCs w:val="28"/>
                <w:vertAlign w:val="superscript"/>
                <w:lang w:bidi="en-US"/>
              </w:rPr>
              <w:t>–</w:t>
            </w:r>
            <w:r w:rsidRPr="001E62B3">
              <w:rPr>
                <w:rStyle w:val="29"/>
                <w:rFonts w:eastAsiaTheme="minorHAnsi"/>
                <w:sz w:val="28"/>
                <w:szCs w:val="28"/>
              </w:rPr>
              <w:t>, РО</w:t>
            </w:r>
            <w:r w:rsidRPr="001E62B3">
              <w:rPr>
                <w:rStyle w:val="29"/>
                <w:rFonts w:eastAsiaTheme="minorHAnsi"/>
                <w:sz w:val="28"/>
                <w:szCs w:val="28"/>
                <w:vertAlign w:val="subscript"/>
              </w:rPr>
              <w:t>4</w:t>
            </w:r>
            <w:r w:rsidRPr="001E62B3">
              <w:rPr>
                <w:rStyle w:val="29"/>
                <w:rFonts w:eastAsiaTheme="minorHAnsi"/>
                <w:sz w:val="28"/>
                <w:szCs w:val="28"/>
                <w:vertAlign w:val="superscript"/>
              </w:rPr>
              <w:t>3</w:t>
            </w:r>
            <w:r w:rsidRPr="001E62B3">
              <w:rPr>
                <w:rStyle w:val="29"/>
                <w:rFonts w:eastAsiaTheme="minorHAnsi"/>
                <w:sz w:val="28"/>
                <w:szCs w:val="28"/>
                <w:vertAlign w:val="superscript"/>
                <w:lang w:bidi="en-US"/>
              </w:rPr>
              <w:t>–</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en-US"/>
              </w:rPr>
            </w:pPr>
            <w:r w:rsidRPr="001E62B3">
              <w:rPr>
                <w:rStyle w:val="25"/>
                <w:rFonts w:ascii="Times New Roman" w:hAnsi="Times New Roman" w:cs="Times New Roman"/>
                <w:b w:val="0"/>
                <w:sz w:val="28"/>
                <w:szCs w:val="28"/>
                <w:lang w:val="en-US"/>
              </w:rPr>
              <w:t>Cl</w:t>
            </w:r>
            <w:r w:rsidRPr="001E62B3">
              <w:rPr>
                <w:rStyle w:val="29"/>
                <w:rFonts w:eastAsiaTheme="minorHAnsi"/>
                <w:sz w:val="28"/>
                <w:szCs w:val="28"/>
                <w:vertAlign w:val="superscript"/>
                <w:lang w:bidi="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Fonts w:ascii="Times New Roman" w:hAnsi="Times New Roman" w:cs="Times New Roman"/>
                <w:sz w:val="28"/>
                <w:szCs w:val="28"/>
                <w:lang w:val="en-US"/>
              </w:rPr>
              <w:t>AgCl</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AgCl</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Fonts w:ascii="Times New Roman" w:hAnsi="Times New Roman" w:cs="Times New Roman"/>
                <w:sz w:val="28"/>
                <w:szCs w:val="28"/>
                <w:lang w:val="en-US"/>
              </w:rPr>
              <w:t>Br</w:t>
            </w:r>
            <w:r w:rsidRPr="001E62B3">
              <w:rPr>
                <w:rStyle w:val="29"/>
                <w:rFonts w:eastAsiaTheme="minorHAnsi"/>
                <w:sz w:val="28"/>
                <w:szCs w:val="28"/>
                <w:vertAlign w:val="superscript"/>
                <w:lang w:bidi="en-US"/>
              </w:rPr>
              <w:t>–</w:t>
            </w:r>
            <w:r w:rsidRPr="001E62B3">
              <w:rPr>
                <w:rStyle w:val="29"/>
                <w:rFonts w:eastAsiaTheme="minorHAnsi"/>
                <w:sz w:val="28"/>
                <w:szCs w:val="28"/>
                <w:lang w:val="en-US" w:bidi="en-US"/>
              </w:rPr>
              <w:t>, I</w:t>
            </w:r>
            <w:r w:rsidRPr="001E62B3">
              <w:rPr>
                <w:rStyle w:val="29"/>
                <w:rFonts w:eastAsiaTheme="minorHAnsi"/>
                <w:sz w:val="28"/>
                <w:szCs w:val="28"/>
                <w:vertAlign w:val="superscript"/>
                <w:lang w:bidi="en-US"/>
              </w:rPr>
              <w:t>–</w:t>
            </w:r>
            <w:r w:rsidRPr="001E62B3">
              <w:rPr>
                <w:rStyle w:val="29"/>
                <w:rFonts w:eastAsiaTheme="minorHAnsi"/>
                <w:sz w:val="28"/>
                <w:szCs w:val="28"/>
                <w:lang w:val="en-US" w:bidi="en-US"/>
              </w:rPr>
              <w:t>, CN</w:t>
            </w:r>
            <w:r w:rsidRPr="001E62B3">
              <w:rPr>
                <w:rStyle w:val="29"/>
                <w:rFonts w:eastAsiaTheme="minorHAnsi"/>
                <w:sz w:val="28"/>
                <w:szCs w:val="28"/>
                <w:vertAlign w:val="superscript"/>
                <w:lang w:bidi="en-US"/>
              </w:rPr>
              <w:t>–</w:t>
            </w:r>
            <w:r w:rsidRPr="001E62B3">
              <w:rPr>
                <w:rStyle w:val="29"/>
                <w:rFonts w:eastAsiaTheme="minorHAnsi"/>
                <w:sz w:val="28"/>
                <w:szCs w:val="28"/>
                <w:lang w:val="en-US" w:bidi="en-US"/>
              </w:rPr>
              <w:t>, SCN</w:t>
            </w:r>
            <w:r w:rsidRPr="001E62B3">
              <w:rPr>
                <w:rStyle w:val="29"/>
                <w:rFonts w:eastAsiaTheme="minorHAnsi"/>
                <w:sz w:val="28"/>
                <w:szCs w:val="28"/>
                <w:vertAlign w:val="superscript"/>
                <w:lang w:bidi="en-US"/>
              </w:rPr>
              <w:t>–</w:t>
            </w:r>
          </w:p>
        </w:tc>
      </w:tr>
      <w:tr w:rsidR="001E62B3" w:rsidTr="001E62B3">
        <w:trPr>
          <w:trHeight w:hRule="exact" w:val="359"/>
        </w:trPr>
        <w:tc>
          <w:tcPr>
            <w:tcW w:w="1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Style w:val="25"/>
                <w:rFonts w:ascii="Times New Roman" w:hAnsi="Times New Roman" w:cs="Times New Roman"/>
                <w:b w:val="0"/>
                <w:sz w:val="28"/>
                <w:szCs w:val="28"/>
                <w:lang w:val="en-US"/>
              </w:rPr>
            </w:pPr>
            <w:r w:rsidRPr="001E62B3">
              <w:rPr>
                <w:rStyle w:val="25"/>
                <w:rFonts w:ascii="Times New Roman" w:hAnsi="Times New Roman" w:cs="Times New Roman"/>
                <w:b w:val="0"/>
                <w:sz w:val="28"/>
                <w:szCs w:val="28"/>
                <w:lang w:val="en-US"/>
              </w:rPr>
              <w:t>Ni</w:t>
            </w:r>
            <w:r w:rsidRPr="001E62B3">
              <w:rPr>
                <w:rStyle w:val="25"/>
                <w:rFonts w:ascii="Times New Roman" w:hAnsi="Times New Roman" w:cs="Times New Roman"/>
                <w:b w:val="0"/>
                <w:sz w:val="28"/>
                <w:szCs w:val="28"/>
                <w:vertAlign w:val="superscript"/>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lang w:eastAsia="ru-RU"/>
              </w:rPr>
            </w:pPr>
            <w:r w:rsidRPr="001E62B3">
              <w:rPr>
                <w:rStyle w:val="25"/>
                <w:rFonts w:ascii="Times New Roman" w:hAnsi="Times New Roman" w:cs="Times New Roman"/>
                <w:b w:val="0"/>
                <w:sz w:val="28"/>
                <w:szCs w:val="28"/>
                <w:lang w:val="en-US"/>
              </w:rPr>
              <w:t>Ni (</w:t>
            </w:r>
            <w:proofErr w:type="spellStart"/>
            <w:r w:rsidRPr="001E62B3">
              <w:rPr>
                <w:rStyle w:val="25"/>
                <w:rFonts w:ascii="Times New Roman" w:hAnsi="Times New Roman" w:cs="Times New Roman"/>
                <w:b w:val="0"/>
                <w:sz w:val="28"/>
                <w:szCs w:val="28"/>
              </w:rPr>
              <w:t>діацетилдіоксимат</w:t>
            </w:r>
            <w:proofErr w:type="spellEnd"/>
            <w:r w:rsidRPr="001E62B3">
              <w:rPr>
                <w:rStyle w:val="25"/>
                <w:rFonts w:ascii="Times New Roman" w:hAnsi="Times New Roman" w:cs="Times New Roman"/>
                <w:b w:val="0"/>
                <w:sz w:val="28"/>
                <w:szCs w:val="28"/>
                <w:lang w:val="en-US"/>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lang w:val="en-US"/>
              </w:rPr>
            </w:pPr>
            <w:r w:rsidRPr="001E62B3">
              <w:rPr>
                <w:rStyle w:val="25"/>
                <w:rFonts w:ascii="Times New Roman" w:hAnsi="Times New Roman" w:cs="Times New Roman"/>
                <w:b w:val="0"/>
                <w:sz w:val="28"/>
                <w:szCs w:val="28"/>
                <w:lang w:val="en-US"/>
              </w:rPr>
              <w:t>Ni(</w:t>
            </w:r>
            <w:proofErr w:type="spellStart"/>
            <w:r w:rsidRPr="001E62B3">
              <w:rPr>
                <w:rStyle w:val="25"/>
                <w:rFonts w:ascii="Times New Roman" w:hAnsi="Times New Roman" w:cs="Times New Roman"/>
                <w:b w:val="0"/>
                <w:sz w:val="28"/>
                <w:szCs w:val="28"/>
              </w:rPr>
              <w:t>діацетилдіоксимат</w:t>
            </w:r>
            <w:proofErr w:type="spellEnd"/>
            <w:r w:rsidRPr="001E62B3">
              <w:rPr>
                <w:rStyle w:val="25"/>
                <w:rFonts w:ascii="Times New Roman" w:hAnsi="Times New Roman" w:cs="Times New Roman"/>
                <w:b w:val="0"/>
                <w:sz w:val="28"/>
                <w:szCs w:val="28"/>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62B3" w:rsidRPr="001E62B3" w:rsidRDefault="001E62B3">
            <w:pPr>
              <w:spacing w:after="0" w:line="240" w:lineRule="auto"/>
              <w:jc w:val="center"/>
              <w:rPr>
                <w:rFonts w:ascii="Times New Roman" w:hAnsi="Times New Roman" w:cs="Times New Roman"/>
                <w:sz w:val="28"/>
                <w:szCs w:val="28"/>
              </w:rPr>
            </w:pPr>
            <w:r w:rsidRPr="001E62B3">
              <w:rPr>
                <w:rStyle w:val="29"/>
                <w:rFonts w:eastAsiaTheme="minorHAnsi"/>
                <w:sz w:val="28"/>
                <w:szCs w:val="28"/>
                <w:lang w:bidi="en-US"/>
              </w:rPr>
              <w:t>–</w:t>
            </w:r>
          </w:p>
        </w:tc>
      </w:tr>
    </w:tbl>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У методі осадження зважують не тільки наважку речовини, що визначають, але й наважку гравіметричної форми, маса якої не повинна бути менше 0,1 г. На практиці під час розрахунків оптимальної маси наважки вихідної речовини припускають, що маса гравіметричної форми не повинна бути меншою, ніж 0,1 г.</w:t>
      </w:r>
    </w:p>
    <w:p w:rsidR="00603E13" w:rsidRDefault="00603E13" w:rsidP="00603E13">
      <w:pPr>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Із практичного досвіду гравіметричного аналізу відомо, що оптимальною масою гравіметричної форми вважають масу для об’ємних аморфних осадів ~ 0,1-0,2 г; для кристалічних осадів – від 0,1 до 0,5 г (для легких осадів – 0,1-0,2 г, </w:t>
      </w:r>
      <w:r>
        <w:rPr>
          <w:rFonts w:ascii="Times New Roman" w:hAnsi="Times New Roman" w:cs="Times New Roman"/>
          <w:sz w:val="28"/>
          <w:szCs w:val="28"/>
        </w:rPr>
        <w:lastRenderedPageBreak/>
        <w:t>для важких – 0,4-0,5 г). Наважка однієї і тієї ж досліджуваної речовини може бути різною залежно від вибраного методу аналізу.</w:t>
      </w:r>
    </w:p>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lang w:eastAsia="uk-UA"/>
        </w:rPr>
      </w:pPr>
      <w:r>
        <w:rPr>
          <w:rFonts w:ascii="Times New Roman" w:hAnsi="Times New Roman" w:cs="Times New Roman"/>
          <w:sz w:val="28"/>
          <w:szCs w:val="28"/>
        </w:rPr>
        <w:t>Знаючи потрібну масу гравіметричної форми, її склад, а також приблизний вміст компонента, який визначають, можна обчислити масу вихідної наважки у кожному окремому випадку.</w:t>
      </w:r>
    </w:p>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Для цього буде потрібне значення гравіметричного </w:t>
      </w:r>
      <w:proofErr w:type="spellStart"/>
      <w:r>
        <w:rPr>
          <w:rFonts w:ascii="Times New Roman" w:hAnsi="Times New Roman" w:cs="Times New Roman"/>
          <w:sz w:val="28"/>
          <w:szCs w:val="28"/>
        </w:rPr>
        <w:t>фактора</w:t>
      </w:r>
      <w:proofErr w:type="spellEnd"/>
      <w:r>
        <w:rPr>
          <w:rFonts w:ascii="Times New Roman" w:hAnsi="Times New Roman" w:cs="Times New Roman"/>
          <w:sz w:val="28"/>
          <w:szCs w:val="28"/>
        </w:rPr>
        <w:t xml:space="preserve"> (</w:t>
      </w:r>
      <w:r>
        <w:rPr>
          <w:rFonts w:ascii="Times New Roman" w:hAnsi="Times New Roman" w:cs="Times New Roman"/>
          <w:i/>
          <w:sz w:val="28"/>
          <w:szCs w:val="28"/>
        </w:rPr>
        <w:t>F</w:t>
      </w:r>
      <w:r>
        <w:rPr>
          <w:rFonts w:ascii="Times New Roman" w:hAnsi="Times New Roman" w:cs="Times New Roman"/>
          <w:sz w:val="28"/>
          <w:szCs w:val="28"/>
        </w:rPr>
        <w:t xml:space="preserve">) – </w:t>
      </w:r>
      <w:proofErr w:type="spellStart"/>
      <w:r>
        <w:rPr>
          <w:rFonts w:ascii="Times New Roman" w:hAnsi="Times New Roman" w:cs="Times New Roman"/>
          <w:sz w:val="28"/>
          <w:szCs w:val="28"/>
        </w:rPr>
        <w:t>фактора</w:t>
      </w:r>
      <w:proofErr w:type="spellEnd"/>
      <w:r>
        <w:rPr>
          <w:rFonts w:ascii="Times New Roman" w:hAnsi="Times New Roman" w:cs="Times New Roman"/>
          <w:sz w:val="28"/>
          <w:szCs w:val="28"/>
        </w:rPr>
        <w:t xml:space="preserve"> .перерахунку (аналітичного множника). Гравіметричний фактор </w:t>
      </w:r>
      <w:r>
        <w:rPr>
          <w:rFonts w:ascii="Times New Roman" w:hAnsi="Times New Roman" w:cs="Times New Roman"/>
          <w:i/>
          <w:sz w:val="28"/>
          <w:szCs w:val="28"/>
        </w:rPr>
        <w:t>F</w:t>
      </w:r>
      <w:r>
        <w:rPr>
          <w:rFonts w:ascii="Times New Roman" w:hAnsi="Times New Roman" w:cs="Times New Roman"/>
          <w:sz w:val="28"/>
          <w:szCs w:val="28"/>
        </w:rPr>
        <w:t xml:space="preserve"> чисельно дорівнює масі компонента, який визначають (у г), яка відповідає одному граму гравіметричної форми. Гравіметричний фактор розраховують як відношення молярної маси М(Х) компонента, який визначають, до молярної маси гравіметричної форми М(</w:t>
      </w:r>
      <w:proofErr w:type="spellStart"/>
      <w:r>
        <w:rPr>
          <w:rFonts w:ascii="Times New Roman" w:hAnsi="Times New Roman" w:cs="Times New Roman"/>
          <w:sz w:val="28"/>
          <w:szCs w:val="28"/>
        </w:rPr>
        <w:t>гр.ф</w:t>
      </w:r>
      <w:proofErr w:type="spellEnd"/>
      <w:r>
        <w:rPr>
          <w:rFonts w:ascii="Times New Roman" w:hAnsi="Times New Roman" w:cs="Times New Roman"/>
          <w:sz w:val="28"/>
          <w:szCs w:val="28"/>
        </w:rPr>
        <w:t>.) помножене на кількість моль (n) компонента, який визначають, з якого утворюється один моль гравіметричної форми:</w:t>
      </w:r>
    </w:p>
    <w:p w:rsidR="00603E13" w:rsidRDefault="00603E13" w:rsidP="00603E13">
      <w:pPr>
        <w:pStyle w:val="21"/>
        <w:shd w:val="clear" w:color="auto" w:fill="auto"/>
        <w:spacing w:after="0" w:line="240" w:lineRule="auto"/>
        <w:ind w:right="-5" w:firstLine="0"/>
        <w:jc w:val="center"/>
        <w:rPr>
          <w:rFonts w:ascii="Times New Roman" w:hAnsi="Times New Roman" w:cs="Times New Roman"/>
          <w:i w:val="0"/>
          <w:sz w:val="28"/>
          <w:szCs w:val="28"/>
        </w:rPr>
      </w:pPr>
      <w:r>
        <w:rPr>
          <w:rFonts w:ascii="Times New Roman" w:eastAsia="Times New Roman" w:hAnsi="Times New Roman" w:cs="Times New Roman"/>
          <w:i w:val="0"/>
          <w:position w:val="-32"/>
          <w:sz w:val="28"/>
          <w:szCs w:val="28"/>
        </w:rPr>
        <w:object w:dxaOrig="1425" w:dyaOrig="705">
          <v:shape id="_x0000_i1064" type="#_x0000_t75" style="width:71.25pt;height:35.25pt" o:ole="">
            <v:imagedata r:id="rId18" o:title=""/>
          </v:shape>
          <o:OLEObject Type="Embed" ProgID="Equation.3" ShapeID="_x0000_i1064" DrawAspect="Content" ObjectID="_1550662698" r:id="rId19"/>
        </w:object>
      </w:r>
      <w:r>
        <w:rPr>
          <w:rFonts w:ascii="Times New Roman" w:hAnsi="Times New Roman" w:cs="Times New Roman"/>
          <w:i w:val="0"/>
          <w:sz w:val="28"/>
          <w:szCs w:val="28"/>
        </w:rPr>
        <w:t>.</w:t>
      </w:r>
    </w:p>
    <w:p w:rsidR="00603E13" w:rsidRDefault="00603E13" w:rsidP="00603E13">
      <w:pPr>
        <w:pStyle w:val="1"/>
        <w:shd w:val="clear" w:color="auto" w:fill="auto"/>
        <w:spacing w:line="240" w:lineRule="auto"/>
        <w:ind w:right="20" w:firstLine="0"/>
        <w:jc w:val="both"/>
        <w:rPr>
          <w:rFonts w:ascii="Times New Roman" w:hAnsi="Times New Roman" w:cs="Times New Roman"/>
          <w:sz w:val="28"/>
          <w:szCs w:val="28"/>
        </w:rPr>
      </w:pPr>
      <w:r>
        <w:rPr>
          <w:rStyle w:val="11"/>
          <w:rFonts w:ascii="Times New Roman" w:hAnsi="Times New Roman" w:cs="Times New Roman"/>
          <w:b/>
          <w:sz w:val="28"/>
          <w:szCs w:val="28"/>
        </w:rPr>
        <w:t>Приклад</w:t>
      </w:r>
      <w:r>
        <w:rPr>
          <w:rFonts w:ascii="Times New Roman" w:hAnsi="Times New Roman" w:cs="Times New Roman"/>
          <w:sz w:val="28"/>
          <w:szCs w:val="28"/>
        </w:rPr>
        <w:t xml:space="preserve">. Обчисліть масу вихідної наважки під час гравіметричному визначенні ферум(ІІІ) хлориду </w:t>
      </w:r>
      <w:proofErr w:type="spellStart"/>
      <w:r>
        <w:rPr>
          <w:rFonts w:ascii="Times New Roman" w:hAnsi="Times New Roman" w:cs="Times New Roman"/>
          <w:sz w:val="28"/>
          <w:szCs w:val="28"/>
        </w:rPr>
        <w:t>гексагідрату</w:t>
      </w:r>
      <w:proofErr w:type="spellEnd"/>
      <w:r>
        <w:rPr>
          <w:rStyle w:val="11"/>
          <w:rFonts w:ascii="Times New Roman" w:hAnsi="Times New Roman" w:cs="Times New Roman"/>
          <w:sz w:val="28"/>
          <w:szCs w:val="28"/>
        </w:rPr>
        <w:t xml:space="preserve"> FеСl</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rPr>
        <w:t>·6Н</w:t>
      </w:r>
      <w:r>
        <w:rPr>
          <w:rStyle w:val="11"/>
          <w:rFonts w:ascii="Times New Roman" w:hAnsi="Times New Roman" w:cs="Times New Roman"/>
          <w:sz w:val="28"/>
          <w:szCs w:val="28"/>
          <w:vertAlign w:val="subscript"/>
        </w:rPr>
        <w:t>2</w:t>
      </w:r>
      <w:r>
        <w:rPr>
          <w:rStyle w:val="11"/>
          <w:rFonts w:ascii="Times New Roman" w:hAnsi="Times New Roman" w:cs="Times New Roman"/>
          <w:sz w:val="28"/>
          <w:szCs w:val="28"/>
        </w:rPr>
        <w:t>O</w:t>
      </w:r>
      <w:r>
        <w:rPr>
          <w:rFonts w:ascii="Times New Roman" w:hAnsi="Times New Roman" w:cs="Times New Roman"/>
          <w:sz w:val="28"/>
          <w:szCs w:val="28"/>
        </w:rPr>
        <w:t xml:space="preserve"> при осадженні його розчином амоніаку; (</w:t>
      </w:r>
      <w:proofErr w:type="spellStart"/>
      <w:r>
        <w:rPr>
          <w:rStyle w:val="11"/>
          <w:rFonts w:ascii="Times New Roman" w:hAnsi="Times New Roman" w:cs="Times New Roman"/>
          <w:sz w:val="28"/>
          <w:szCs w:val="28"/>
        </w:rPr>
        <w:t>Fе</w:t>
      </w:r>
      <w:proofErr w:type="spellEnd"/>
      <w:r>
        <w:rPr>
          <w:rStyle w:val="11"/>
          <w:rFonts w:ascii="Times New Roman" w:hAnsi="Times New Roman" w:cs="Times New Roman"/>
          <w:sz w:val="28"/>
          <w:szCs w:val="28"/>
        </w:rPr>
        <w:t>(ОН)</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rPr>
        <w:t xml:space="preserve"> –</w:t>
      </w:r>
      <w:r>
        <w:rPr>
          <w:rFonts w:ascii="Times New Roman" w:hAnsi="Times New Roman" w:cs="Times New Roman"/>
          <w:sz w:val="28"/>
          <w:szCs w:val="28"/>
        </w:rPr>
        <w:t xml:space="preserve"> осаджена форма;</w:t>
      </w:r>
      <w:r>
        <w:rPr>
          <w:rStyle w:val="11"/>
          <w:rFonts w:ascii="Times New Roman" w:hAnsi="Times New Roman" w:cs="Times New Roman"/>
          <w:sz w:val="28"/>
          <w:szCs w:val="28"/>
        </w:rPr>
        <w:t xml:space="preserve"> Fе</w:t>
      </w:r>
      <w:r>
        <w:rPr>
          <w:rStyle w:val="11"/>
          <w:rFonts w:ascii="Times New Roman" w:hAnsi="Times New Roman" w:cs="Times New Roman"/>
          <w:sz w:val="28"/>
          <w:szCs w:val="28"/>
          <w:vertAlign w:val="subscript"/>
        </w:rPr>
        <w:t>2</w:t>
      </w:r>
      <w:r>
        <w:rPr>
          <w:rStyle w:val="11"/>
          <w:rFonts w:ascii="Times New Roman" w:hAnsi="Times New Roman" w:cs="Times New Roman"/>
          <w:sz w:val="28"/>
          <w:szCs w:val="28"/>
        </w:rPr>
        <w:t>O</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rPr>
        <w:t xml:space="preserve"> –</w:t>
      </w:r>
      <w:r>
        <w:rPr>
          <w:rFonts w:ascii="Times New Roman" w:hAnsi="Times New Roman" w:cs="Times New Roman"/>
          <w:sz w:val="28"/>
          <w:szCs w:val="28"/>
        </w:rPr>
        <w:t xml:space="preserve"> гравіметрична форма). Приблизна масова частка досліджуваної речовини ω ≈ 60%.</w:t>
      </w:r>
    </w:p>
    <w:p w:rsidR="00603E13" w:rsidRDefault="00603E13" w:rsidP="00603E13">
      <w:pPr>
        <w:pStyle w:val="100"/>
        <w:shd w:val="clear" w:color="auto" w:fill="auto"/>
        <w:tabs>
          <w:tab w:val="left" w:pos="0"/>
        </w:tabs>
        <w:spacing w:before="0" w:after="0" w:line="240" w:lineRule="auto"/>
        <w:jc w:val="right"/>
        <w:rPr>
          <w:rFonts w:ascii="Times New Roman" w:hAnsi="Times New Roman" w:cs="Times New Roman"/>
          <w:sz w:val="28"/>
          <w:szCs w:val="28"/>
        </w:rPr>
      </w:pPr>
      <w:bookmarkStart w:id="8" w:name="bookmark9"/>
      <w:r>
        <w:rPr>
          <w:rStyle w:val="11"/>
          <w:rFonts w:ascii="Times New Roman" w:hAnsi="Times New Roman" w:cs="Times New Roman"/>
          <w:sz w:val="28"/>
          <w:szCs w:val="28"/>
        </w:rPr>
        <w:t>FеСl</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rPr>
        <w:t xml:space="preserve"> + 3NH</w:t>
      </w:r>
      <w:r>
        <w:rPr>
          <w:rStyle w:val="11"/>
          <w:rFonts w:ascii="Times New Roman" w:hAnsi="Times New Roman" w:cs="Times New Roman"/>
          <w:sz w:val="28"/>
          <w:szCs w:val="28"/>
          <w:vertAlign w:val="subscript"/>
        </w:rPr>
        <w:t>4</w:t>
      </w:r>
      <w:r>
        <w:rPr>
          <w:rStyle w:val="11"/>
          <w:rFonts w:ascii="Times New Roman" w:hAnsi="Times New Roman" w:cs="Times New Roman"/>
          <w:sz w:val="28"/>
          <w:szCs w:val="28"/>
        </w:rPr>
        <w:t xml:space="preserve">OH → </w:t>
      </w:r>
      <w:proofErr w:type="spellStart"/>
      <w:r>
        <w:rPr>
          <w:rStyle w:val="11"/>
          <w:rFonts w:ascii="Times New Roman" w:hAnsi="Times New Roman" w:cs="Times New Roman"/>
          <w:sz w:val="28"/>
          <w:szCs w:val="28"/>
        </w:rPr>
        <w:t>Fе</w:t>
      </w:r>
      <w:proofErr w:type="spellEnd"/>
      <w:r>
        <w:rPr>
          <w:rStyle w:val="11"/>
          <w:rFonts w:ascii="Times New Roman" w:hAnsi="Times New Roman" w:cs="Times New Roman"/>
          <w:sz w:val="28"/>
          <w:szCs w:val="28"/>
        </w:rPr>
        <w:t>(ОН)</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rPr>
        <w:t>↓</w:t>
      </w:r>
      <w:r>
        <w:rPr>
          <w:rStyle w:val="1011pt"/>
          <w:rFonts w:ascii="Times New Roman" w:hAnsi="Times New Roman" w:cs="Times New Roman"/>
          <w:sz w:val="28"/>
          <w:szCs w:val="28"/>
        </w:rPr>
        <w:t xml:space="preserve"> +3NH</w:t>
      </w:r>
      <w:r>
        <w:rPr>
          <w:rStyle w:val="1011pt"/>
          <w:rFonts w:ascii="Times New Roman" w:hAnsi="Times New Roman" w:cs="Times New Roman"/>
          <w:sz w:val="28"/>
          <w:szCs w:val="28"/>
          <w:vertAlign w:val="subscript"/>
        </w:rPr>
        <w:t>4</w:t>
      </w:r>
      <w:r>
        <w:rPr>
          <w:rStyle w:val="1011pt"/>
          <w:rFonts w:ascii="Times New Roman" w:hAnsi="Times New Roman" w:cs="Times New Roman"/>
          <w:sz w:val="28"/>
          <w:szCs w:val="28"/>
        </w:rPr>
        <w:t>C</w:t>
      </w:r>
      <w:r>
        <w:rPr>
          <w:rStyle w:val="11"/>
          <w:rFonts w:ascii="Times New Roman" w:hAnsi="Times New Roman" w:cs="Times New Roman"/>
          <w:sz w:val="28"/>
          <w:szCs w:val="28"/>
        </w:rPr>
        <w:t>l,</w:t>
      </w:r>
      <w:r>
        <w:rPr>
          <w:rStyle w:val="11"/>
          <w:rFonts w:ascii="Times New Roman" w:hAnsi="Times New Roman" w:cs="Times New Roman"/>
          <w:sz w:val="28"/>
          <w:szCs w:val="28"/>
        </w:rPr>
        <w:tab/>
      </w:r>
      <w:r>
        <w:rPr>
          <w:rStyle w:val="11"/>
          <w:rFonts w:ascii="Times New Roman" w:hAnsi="Times New Roman" w:cs="Times New Roman"/>
          <w:sz w:val="28"/>
          <w:szCs w:val="28"/>
        </w:rPr>
        <w:tab/>
      </w:r>
      <w:r>
        <w:rPr>
          <w:rStyle w:val="11"/>
          <w:rFonts w:ascii="Times New Roman" w:hAnsi="Times New Roman" w:cs="Times New Roman"/>
          <w:sz w:val="28"/>
          <w:szCs w:val="28"/>
        </w:rPr>
        <w:tab/>
      </w:r>
      <w:r>
        <w:rPr>
          <w:rStyle w:val="11"/>
          <w:rFonts w:ascii="Times New Roman" w:hAnsi="Times New Roman" w:cs="Times New Roman"/>
          <w:sz w:val="28"/>
          <w:szCs w:val="28"/>
        </w:rPr>
        <w:tab/>
      </w:r>
      <w:r w:rsidRPr="001E62B3">
        <w:rPr>
          <w:rStyle w:val="10Arial"/>
          <w:rFonts w:ascii="Times New Roman" w:hAnsi="Times New Roman" w:cs="Times New Roman"/>
          <w:b w:val="0"/>
          <w:sz w:val="28"/>
          <w:szCs w:val="28"/>
        </w:rPr>
        <w:t>(3)</w:t>
      </w:r>
      <w:bookmarkEnd w:id="8"/>
    </w:p>
    <w:p w:rsidR="00603E13" w:rsidRPr="001E62B3" w:rsidRDefault="00603E13" w:rsidP="00603E13">
      <w:pPr>
        <w:spacing w:after="0" w:line="240" w:lineRule="auto"/>
        <w:jc w:val="right"/>
        <w:rPr>
          <w:rStyle w:val="20"/>
          <w:i w:val="0"/>
          <w:iCs w:val="0"/>
          <w:sz w:val="24"/>
          <w:szCs w:val="24"/>
        </w:rPr>
      </w:pPr>
      <w:r>
        <w:rPr>
          <w:rStyle w:val="11"/>
          <w:rFonts w:ascii="Times New Roman" w:hAnsi="Times New Roman" w:cs="Times New Roman"/>
          <w:sz w:val="28"/>
          <w:szCs w:val="28"/>
          <w:lang w:eastAsia="uk-UA"/>
        </w:rPr>
        <w:t>2Fе(ОН)</w:t>
      </w:r>
      <w:r>
        <w:rPr>
          <w:rStyle w:val="11"/>
          <w:rFonts w:ascii="Times New Roman" w:hAnsi="Times New Roman" w:cs="Times New Roman"/>
          <w:sz w:val="28"/>
          <w:szCs w:val="28"/>
          <w:vertAlign w:val="subscript"/>
          <w:lang w:eastAsia="uk-UA"/>
        </w:rPr>
        <w:t>3</w:t>
      </w:r>
      <w:r>
        <w:rPr>
          <w:rStyle w:val="11"/>
          <w:rFonts w:ascii="Times New Roman" w:hAnsi="Times New Roman" w:cs="Times New Roman"/>
          <w:sz w:val="28"/>
          <w:szCs w:val="28"/>
          <w:lang w:eastAsia="uk-UA"/>
        </w:rPr>
        <w:t xml:space="preserve"> </w:t>
      </w:r>
      <w:r>
        <w:rPr>
          <w:rStyle w:val="20"/>
          <w:rFonts w:ascii="Times New Roman" w:eastAsia="Times New Roman" w:hAnsi="Times New Roman" w:cs="Times New Roman"/>
          <w:i w:val="0"/>
          <w:iCs w:val="0"/>
          <w:sz w:val="28"/>
          <w:szCs w:val="28"/>
          <w:lang w:val="ru-RU" w:eastAsia="ru-RU"/>
        </w:rPr>
        <w:object w:dxaOrig="1215" w:dyaOrig="360">
          <v:shape id="_x0000_i1065" type="#_x0000_t75" style="width:60.75pt;height:18pt" o:ole="">
            <v:imagedata r:id="rId20" o:title=""/>
          </v:shape>
          <o:OLEObject Type="Embed" ProgID="Equation.3" ShapeID="_x0000_i1065" DrawAspect="Content" ObjectID="_1550662699" r:id="rId21"/>
        </w:object>
      </w:r>
      <w:r w:rsidRPr="00603E13">
        <w:rPr>
          <w:rStyle w:val="20"/>
          <w:rFonts w:ascii="Times New Roman" w:hAnsi="Times New Roman" w:cs="Times New Roman"/>
          <w:sz w:val="28"/>
          <w:szCs w:val="28"/>
        </w:rPr>
        <w:t xml:space="preserve"> </w:t>
      </w:r>
      <w:r>
        <w:rPr>
          <w:rStyle w:val="11"/>
          <w:rFonts w:ascii="Times New Roman" w:hAnsi="Times New Roman" w:cs="Times New Roman"/>
          <w:sz w:val="28"/>
          <w:szCs w:val="28"/>
          <w:lang w:eastAsia="uk-UA"/>
        </w:rPr>
        <w:t>Fе</w:t>
      </w:r>
      <w:r>
        <w:rPr>
          <w:rStyle w:val="11"/>
          <w:rFonts w:ascii="Times New Roman" w:hAnsi="Times New Roman" w:cs="Times New Roman"/>
          <w:sz w:val="28"/>
          <w:szCs w:val="28"/>
          <w:vertAlign w:val="subscript"/>
          <w:lang w:eastAsia="uk-UA"/>
        </w:rPr>
        <w:t>2</w:t>
      </w:r>
      <w:r>
        <w:rPr>
          <w:rStyle w:val="11"/>
          <w:rFonts w:ascii="Times New Roman" w:hAnsi="Times New Roman" w:cs="Times New Roman"/>
          <w:sz w:val="28"/>
          <w:szCs w:val="28"/>
          <w:lang w:val="en-US" w:eastAsia="uk-UA"/>
        </w:rPr>
        <w:t>O</w:t>
      </w:r>
      <w:r>
        <w:rPr>
          <w:rStyle w:val="11"/>
          <w:rFonts w:ascii="Times New Roman" w:hAnsi="Times New Roman" w:cs="Times New Roman"/>
          <w:sz w:val="28"/>
          <w:szCs w:val="28"/>
          <w:vertAlign w:val="subscript"/>
          <w:lang w:eastAsia="uk-UA"/>
        </w:rPr>
        <w:t>3</w:t>
      </w:r>
      <w:r>
        <w:rPr>
          <w:rStyle w:val="11"/>
          <w:rFonts w:ascii="Times New Roman" w:hAnsi="Times New Roman" w:cs="Times New Roman"/>
          <w:sz w:val="28"/>
          <w:szCs w:val="28"/>
          <w:lang w:eastAsia="uk-UA"/>
        </w:rPr>
        <w:t>↓+ 3</w:t>
      </w:r>
      <w:r>
        <w:rPr>
          <w:rStyle w:val="11"/>
          <w:rFonts w:ascii="Times New Roman" w:hAnsi="Times New Roman" w:cs="Times New Roman"/>
          <w:sz w:val="28"/>
          <w:szCs w:val="28"/>
          <w:lang w:val="en-US" w:eastAsia="uk-UA"/>
        </w:rPr>
        <w:t>H</w:t>
      </w:r>
      <w:r>
        <w:rPr>
          <w:rStyle w:val="11"/>
          <w:rFonts w:ascii="Times New Roman" w:hAnsi="Times New Roman" w:cs="Times New Roman"/>
          <w:sz w:val="28"/>
          <w:szCs w:val="28"/>
          <w:vertAlign w:val="subscript"/>
          <w:lang w:eastAsia="uk-UA"/>
        </w:rPr>
        <w:t>2</w:t>
      </w:r>
      <w:r>
        <w:rPr>
          <w:rStyle w:val="11"/>
          <w:rFonts w:ascii="Times New Roman" w:hAnsi="Times New Roman" w:cs="Times New Roman"/>
          <w:sz w:val="28"/>
          <w:szCs w:val="28"/>
          <w:lang w:val="en-US" w:eastAsia="uk-UA"/>
        </w:rPr>
        <w:t>O</w:t>
      </w:r>
      <w:r>
        <w:rPr>
          <w:rStyle w:val="11"/>
          <w:rFonts w:ascii="Times New Roman" w:hAnsi="Times New Roman" w:cs="Times New Roman"/>
          <w:sz w:val="28"/>
          <w:szCs w:val="28"/>
          <w:lang w:eastAsia="uk-UA"/>
        </w:rPr>
        <w:t>.</w:t>
      </w:r>
      <w:r>
        <w:rPr>
          <w:rStyle w:val="20"/>
          <w:rFonts w:ascii="Times New Roman" w:hAnsi="Times New Roman" w:cs="Times New Roman"/>
          <w:sz w:val="28"/>
          <w:szCs w:val="28"/>
        </w:rPr>
        <w:tab/>
      </w:r>
      <w:r>
        <w:rPr>
          <w:rStyle w:val="20"/>
          <w:rFonts w:ascii="Times New Roman" w:hAnsi="Times New Roman" w:cs="Times New Roman"/>
          <w:sz w:val="28"/>
          <w:szCs w:val="28"/>
        </w:rPr>
        <w:tab/>
      </w:r>
      <w:r>
        <w:rPr>
          <w:rStyle w:val="20"/>
          <w:rFonts w:ascii="Times New Roman" w:hAnsi="Times New Roman" w:cs="Times New Roman"/>
          <w:sz w:val="28"/>
          <w:szCs w:val="28"/>
        </w:rPr>
        <w:tab/>
      </w:r>
      <w:r>
        <w:rPr>
          <w:rStyle w:val="20"/>
          <w:rFonts w:ascii="Times New Roman" w:hAnsi="Times New Roman" w:cs="Times New Roman"/>
          <w:sz w:val="28"/>
          <w:szCs w:val="28"/>
        </w:rPr>
        <w:tab/>
      </w:r>
      <w:r>
        <w:rPr>
          <w:rStyle w:val="20"/>
          <w:rFonts w:ascii="Times New Roman" w:hAnsi="Times New Roman" w:cs="Times New Roman"/>
          <w:sz w:val="28"/>
          <w:szCs w:val="28"/>
        </w:rPr>
        <w:tab/>
      </w:r>
      <w:r w:rsidRPr="001E62B3">
        <w:rPr>
          <w:rStyle w:val="20"/>
          <w:rFonts w:ascii="Times New Roman" w:hAnsi="Times New Roman" w:cs="Times New Roman"/>
          <w:i w:val="0"/>
          <w:sz w:val="28"/>
          <w:szCs w:val="28"/>
        </w:rPr>
        <w:t>(4)</w:t>
      </w:r>
    </w:p>
    <w:p w:rsidR="00603E13" w:rsidRDefault="00603E13" w:rsidP="00603E13">
      <w:pPr>
        <w:pStyle w:val="1"/>
        <w:shd w:val="clear" w:color="auto" w:fill="auto"/>
        <w:spacing w:line="240" w:lineRule="auto"/>
        <w:ind w:right="-40" w:firstLine="709"/>
        <w:jc w:val="both"/>
      </w:pPr>
      <w:r>
        <w:rPr>
          <w:rFonts w:ascii="Times New Roman" w:hAnsi="Times New Roman" w:cs="Times New Roman"/>
          <w:sz w:val="28"/>
          <w:szCs w:val="28"/>
        </w:rPr>
        <w:t xml:space="preserve">Ферум(ІІІ) гідроксид – аморфний осад, тому масу гравіметричної форми </w:t>
      </w:r>
      <w:r>
        <w:rPr>
          <w:rStyle w:val="101"/>
          <w:rFonts w:ascii="Times New Roman" w:hAnsi="Times New Roman" w:cs="Times New Roman"/>
          <w:sz w:val="28"/>
          <w:szCs w:val="28"/>
        </w:rPr>
        <w:t>(</w:t>
      </w:r>
      <w:r>
        <w:rPr>
          <w:rStyle w:val="11"/>
          <w:rFonts w:ascii="Times New Roman" w:hAnsi="Times New Roman" w:cs="Times New Roman"/>
          <w:sz w:val="28"/>
          <w:szCs w:val="28"/>
        </w:rPr>
        <w:t>F</w:t>
      </w:r>
      <w:r>
        <w:rPr>
          <w:rStyle w:val="101"/>
          <w:rFonts w:ascii="Times New Roman" w:hAnsi="Times New Roman" w:cs="Times New Roman"/>
          <w:sz w:val="28"/>
          <w:szCs w:val="28"/>
        </w:rPr>
        <w:t>е</w:t>
      </w:r>
      <w:r>
        <w:rPr>
          <w:rStyle w:val="101"/>
          <w:rFonts w:ascii="Times New Roman" w:hAnsi="Times New Roman" w:cs="Times New Roman"/>
          <w:sz w:val="28"/>
          <w:szCs w:val="28"/>
          <w:vertAlign w:val="subscript"/>
        </w:rPr>
        <w:t>2</w:t>
      </w:r>
      <w:r>
        <w:rPr>
          <w:rStyle w:val="101"/>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приймаємо рівною 0,1 г. Виходячи з рівнянь (3) і (4), обчислюємо гравіметричний фактор</w:t>
      </w:r>
      <w:r>
        <w:rPr>
          <w:rStyle w:val="101"/>
          <w:rFonts w:ascii="Times New Roman" w:hAnsi="Times New Roman" w:cs="Times New Roman"/>
          <w:sz w:val="28"/>
          <w:szCs w:val="28"/>
        </w:rPr>
        <w:t xml:space="preserve"> (</w:t>
      </w:r>
      <w:r>
        <w:rPr>
          <w:rStyle w:val="11"/>
          <w:rFonts w:ascii="Times New Roman" w:hAnsi="Times New Roman" w:cs="Times New Roman"/>
          <w:sz w:val="28"/>
          <w:szCs w:val="28"/>
        </w:rPr>
        <w:t>F</w:t>
      </w:r>
      <w:r>
        <w:rPr>
          <w:rStyle w:val="101"/>
          <w:rFonts w:ascii="Times New Roman" w:hAnsi="Times New Roman" w:cs="Times New Roman"/>
          <w:sz w:val="28"/>
          <w:szCs w:val="28"/>
        </w:rPr>
        <w:t>):</w:t>
      </w:r>
    </w:p>
    <w:p w:rsidR="00603E13" w:rsidRDefault="00603E13" w:rsidP="00603E13">
      <w:pPr>
        <w:pStyle w:val="1"/>
        <w:shd w:val="clear" w:color="auto" w:fill="auto"/>
        <w:spacing w:line="240" w:lineRule="auto"/>
        <w:ind w:right="-40" w:firstLine="0"/>
        <w:jc w:val="center"/>
        <w:rPr>
          <w:rFonts w:ascii="Times New Roman" w:hAnsi="Times New Roman" w:cs="Times New Roman"/>
          <w:sz w:val="28"/>
          <w:szCs w:val="28"/>
        </w:rPr>
      </w:pPr>
      <w:r>
        <w:rPr>
          <w:rFonts w:ascii="Times New Roman" w:eastAsia="Times New Roman" w:hAnsi="Times New Roman" w:cs="Times New Roman"/>
          <w:position w:val="-30"/>
          <w:sz w:val="28"/>
          <w:szCs w:val="28"/>
        </w:rPr>
        <w:object w:dxaOrig="2745" w:dyaOrig="720">
          <v:shape id="_x0000_i1066" type="#_x0000_t75" style="width:137.25pt;height:36pt" o:ole="">
            <v:imagedata r:id="rId22" o:title=""/>
          </v:shape>
          <o:OLEObject Type="Embed" ProgID="Equation.3" ShapeID="_x0000_i1066" DrawAspect="Content" ObjectID="_1550662700" r:id="rId23"/>
        </w:object>
      </w:r>
      <w:r>
        <w:rPr>
          <w:rFonts w:ascii="Times New Roman" w:hAnsi="Times New Roman" w:cs="Times New Roman"/>
          <w:sz w:val="28"/>
          <w:szCs w:val="28"/>
        </w:rPr>
        <w:t>=0,6994.</w:t>
      </w:r>
    </w:p>
    <w:p w:rsidR="00603E13" w:rsidRDefault="00603E13" w:rsidP="00603E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Маса вихідної наважки </w:t>
      </w:r>
      <w:r>
        <w:rPr>
          <w:rFonts w:ascii="Times New Roman" w:hAnsi="Times New Roman" w:cs="Times New Roman"/>
          <w:b/>
          <w:i/>
          <w:sz w:val="28"/>
          <w:szCs w:val="28"/>
          <w:lang w:val="en-US"/>
        </w:rPr>
        <w:t>m</w:t>
      </w:r>
      <w:r w:rsidRPr="00603E13">
        <w:rPr>
          <w:rFonts w:ascii="Times New Roman" w:hAnsi="Times New Roman" w:cs="Times New Roman"/>
          <w:b/>
          <w:i/>
          <w:sz w:val="28"/>
          <w:szCs w:val="28"/>
        </w:rPr>
        <w:t xml:space="preserve"> </w:t>
      </w:r>
      <w:r>
        <w:rPr>
          <w:rStyle w:val="101"/>
          <w:rFonts w:ascii="Times New Roman" w:hAnsi="Times New Roman" w:cs="Times New Roman"/>
          <w:sz w:val="28"/>
          <w:szCs w:val="28"/>
        </w:rPr>
        <w:t>(</w:t>
      </w:r>
      <w:r>
        <w:rPr>
          <w:rStyle w:val="11"/>
          <w:rFonts w:ascii="Times New Roman" w:hAnsi="Times New Roman" w:cs="Times New Roman"/>
          <w:sz w:val="28"/>
          <w:szCs w:val="28"/>
          <w:lang w:eastAsia="uk-UA"/>
        </w:rPr>
        <w:t>FеСl</w:t>
      </w:r>
      <w:r>
        <w:rPr>
          <w:rStyle w:val="11"/>
          <w:rFonts w:ascii="Times New Roman" w:hAnsi="Times New Roman" w:cs="Times New Roman"/>
          <w:sz w:val="28"/>
          <w:szCs w:val="28"/>
          <w:vertAlign w:val="subscript"/>
          <w:lang w:eastAsia="uk-UA"/>
        </w:rPr>
        <w:t>3</w:t>
      </w:r>
      <w:r>
        <w:rPr>
          <w:rStyle w:val="11"/>
          <w:rFonts w:ascii="Times New Roman" w:hAnsi="Times New Roman" w:cs="Times New Roman"/>
          <w:sz w:val="28"/>
          <w:szCs w:val="28"/>
          <w:lang w:eastAsia="uk-UA"/>
        </w:rPr>
        <w:t>·6Н</w:t>
      </w:r>
      <w:r>
        <w:rPr>
          <w:rStyle w:val="11"/>
          <w:rFonts w:ascii="Times New Roman" w:hAnsi="Times New Roman" w:cs="Times New Roman"/>
          <w:sz w:val="28"/>
          <w:szCs w:val="28"/>
          <w:vertAlign w:val="subscript"/>
          <w:lang w:eastAsia="uk-UA"/>
        </w:rPr>
        <w:t>2</w:t>
      </w:r>
      <w:r>
        <w:rPr>
          <w:rStyle w:val="11"/>
          <w:rFonts w:ascii="Times New Roman" w:hAnsi="Times New Roman" w:cs="Times New Roman"/>
          <w:sz w:val="28"/>
          <w:szCs w:val="28"/>
          <w:lang w:eastAsia="uk-UA"/>
        </w:rPr>
        <w:t>O</w:t>
      </w:r>
      <w:r>
        <w:rPr>
          <w:rStyle w:val="101"/>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буде дорівнювати:</w:t>
      </w:r>
    </w:p>
    <w:p w:rsidR="00603E13" w:rsidRDefault="00603E13" w:rsidP="00603E1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en-US"/>
        </w:rPr>
        <w:t>m</w:t>
      </w:r>
      <w:r>
        <w:rPr>
          <w:rFonts w:ascii="Times New Roman" w:hAnsi="Times New Roman" w:cs="Times New Roman"/>
          <w:sz w:val="28"/>
          <w:szCs w:val="28"/>
          <w:lang w:val="ru-RU"/>
        </w:rPr>
        <w:t xml:space="preserve"> </w:t>
      </w:r>
      <w:r>
        <w:rPr>
          <w:rStyle w:val="101"/>
          <w:rFonts w:ascii="Times New Roman" w:hAnsi="Times New Roman" w:cs="Times New Roman"/>
          <w:sz w:val="28"/>
          <w:szCs w:val="28"/>
        </w:rPr>
        <w:t>(</w:t>
      </w:r>
      <w:r>
        <w:rPr>
          <w:rStyle w:val="11"/>
          <w:rFonts w:ascii="Times New Roman" w:hAnsi="Times New Roman" w:cs="Times New Roman"/>
          <w:sz w:val="28"/>
          <w:szCs w:val="28"/>
          <w:lang w:eastAsia="uk-UA"/>
        </w:rPr>
        <w:t>FеСl</w:t>
      </w:r>
      <w:r>
        <w:rPr>
          <w:rStyle w:val="11"/>
          <w:rFonts w:ascii="Times New Roman" w:hAnsi="Times New Roman" w:cs="Times New Roman"/>
          <w:sz w:val="28"/>
          <w:szCs w:val="28"/>
          <w:vertAlign w:val="subscript"/>
          <w:lang w:eastAsia="uk-UA"/>
        </w:rPr>
        <w:t>3</w:t>
      </w:r>
      <w:r>
        <w:rPr>
          <w:rStyle w:val="11"/>
          <w:rFonts w:ascii="Times New Roman" w:hAnsi="Times New Roman" w:cs="Times New Roman"/>
          <w:sz w:val="28"/>
          <w:szCs w:val="28"/>
          <w:lang w:eastAsia="uk-UA"/>
        </w:rPr>
        <w:t>·6Н</w:t>
      </w:r>
      <w:r>
        <w:rPr>
          <w:rStyle w:val="11"/>
          <w:rFonts w:ascii="Times New Roman" w:hAnsi="Times New Roman" w:cs="Times New Roman"/>
          <w:sz w:val="28"/>
          <w:szCs w:val="28"/>
          <w:vertAlign w:val="subscript"/>
          <w:lang w:eastAsia="uk-UA"/>
        </w:rPr>
        <w:t>2</w:t>
      </w:r>
      <w:r>
        <w:rPr>
          <w:rStyle w:val="11"/>
          <w:rFonts w:ascii="Times New Roman" w:hAnsi="Times New Roman" w:cs="Times New Roman"/>
          <w:sz w:val="28"/>
          <w:szCs w:val="28"/>
          <w:lang w:eastAsia="uk-UA"/>
        </w:rPr>
        <w:t>O</w:t>
      </w:r>
      <w:r>
        <w:rPr>
          <w:rStyle w:val="101"/>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eastAsia="Times New Roman" w:hAnsi="Times New Roman" w:cs="Times New Roman"/>
          <w:position w:val="-24"/>
          <w:sz w:val="28"/>
          <w:szCs w:val="28"/>
          <w:lang w:val="en-US" w:eastAsia="ru-RU"/>
        </w:rPr>
        <w:object w:dxaOrig="3975" w:dyaOrig="660">
          <v:shape id="_x0000_i1067" type="#_x0000_t75" style="width:198.75pt;height:33pt" o:ole="">
            <v:imagedata r:id="rId24" o:title=""/>
          </v:shape>
          <o:OLEObject Type="Embed" ProgID="Equation.3" ShapeID="_x0000_i1067" DrawAspect="Content" ObjectID="_1550662701" r:id="rId25"/>
        </w:object>
      </w:r>
      <w:r>
        <w:rPr>
          <w:rFonts w:ascii="Times New Roman" w:hAnsi="Times New Roman" w:cs="Times New Roman"/>
          <w:sz w:val="28"/>
          <w:szCs w:val="28"/>
        </w:rPr>
        <w:t xml:space="preserve"> = 0,1166 г ≈ 0,12 г.</w:t>
      </w:r>
    </w:p>
    <w:p w:rsidR="00603E13" w:rsidRDefault="00603E13" w:rsidP="00603E13">
      <w:pPr>
        <w:spacing w:after="0" w:line="240" w:lineRule="auto"/>
        <w:ind w:firstLine="709"/>
        <w:jc w:val="both"/>
        <w:rPr>
          <w:rStyle w:val="101"/>
          <w:rFonts w:ascii="Times New Roman" w:hAnsi="Times New Roman" w:cs="Times New Roman"/>
          <w:b/>
          <w:i w:val="0"/>
        </w:rPr>
      </w:pPr>
      <w:r>
        <w:rPr>
          <w:rStyle w:val="61"/>
          <w:rFonts w:ascii="Times New Roman" w:hAnsi="Times New Roman" w:cs="Times New Roman"/>
          <w:sz w:val="28"/>
          <w:szCs w:val="28"/>
        </w:rPr>
        <w:t>Розрахунки об’єму осаджувача</w:t>
      </w:r>
    </w:p>
    <w:p w:rsidR="00603E13" w:rsidRDefault="00603E13" w:rsidP="00603E13">
      <w:pPr>
        <w:spacing w:after="0" w:line="240" w:lineRule="auto"/>
        <w:jc w:val="both"/>
        <w:rPr>
          <w:lang w:val="ru-RU"/>
        </w:rPr>
      </w:pPr>
      <w:r>
        <w:rPr>
          <w:rStyle w:val="101"/>
          <w:rFonts w:ascii="Times New Roman" w:hAnsi="Times New Roman" w:cs="Times New Roman"/>
          <w:b/>
          <w:sz w:val="28"/>
          <w:szCs w:val="28"/>
        </w:rPr>
        <w:t>Приклад</w:t>
      </w:r>
      <w:r>
        <w:rPr>
          <w:rStyle w:val="101"/>
          <w:rFonts w:ascii="Times New Roman" w:hAnsi="Times New Roman" w:cs="Times New Roman"/>
          <w:sz w:val="28"/>
          <w:szCs w:val="28"/>
        </w:rPr>
        <w:t>.</w:t>
      </w:r>
      <w:r>
        <w:rPr>
          <w:rFonts w:ascii="Times New Roman" w:hAnsi="Times New Roman" w:cs="Times New Roman"/>
          <w:sz w:val="28"/>
          <w:szCs w:val="28"/>
        </w:rPr>
        <w:t xml:space="preserve"> Обчисліть об’єм розчину осаджувача 10%-го водного розчину амоніаку (ρ = 0,958 г/см</w:t>
      </w:r>
      <w:r>
        <w:rPr>
          <w:rFonts w:ascii="Times New Roman" w:hAnsi="Times New Roman" w:cs="Times New Roman"/>
          <w:sz w:val="28"/>
          <w:szCs w:val="28"/>
          <w:vertAlign w:val="superscript"/>
        </w:rPr>
        <w:t>3</w:t>
      </w:r>
      <w:r>
        <w:rPr>
          <w:rFonts w:ascii="Times New Roman" w:hAnsi="Times New Roman" w:cs="Times New Roman"/>
          <w:sz w:val="28"/>
          <w:szCs w:val="28"/>
        </w:rPr>
        <w:t>), необхідний для гравіметричного визначення феруму у вигляді</w:t>
      </w:r>
      <w:r>
        <w:rPr>
          <w:rStyle w:val="101"/>
          <w:rFonts w:ascii="Times New Roman" w:hAnsi="Times New Roman" w:cs="Times New Roman"/>
          <w:sz w:val="28"/>
          <w:szCs w:val="28"/>
        </w:rPr>
        <w:t xml:space="preserve"> </w:t>
      </w:r>
      <w:r>
        <w:rPr>
          <w:rStyle w:val="101"/>
          <w:rFonts w:ascii="Times New Roman" w:hAnsi="Times New Roman" w:cs="Times New Roman"/>
          <w:sz w:val="28"/>
          <w:szCs w:val="28"/>
          <w:lang w:val="en-US"/>
        </w:rPr>
        <w:t>F</w:t>
      </w:r>
      <w:r>
        <w:rPr>
          <w:rStyle w:val="101"/>
          <w:rFonts w:ascii="Times New Roman" w:hAnsi="Times New Roman" w:cs="Times New Roman"/>
          <w:sz w:val="28"/>
          <w:szCs w:val="28"/>
        </w:rPr>
        <w:t>е</w:t>
      </w:r>
      <w:r>
        <w:rPr>
          <w:rStyle w:val="101"/>
          <w:rFonts w:ascii="Times New Roman" w:hAnsi="Times New Roman" w:cs="Times New Roman"/>
          <w:sz w:val="28"/>
          <w:szCs w:val="28"/>
          <w:vertAlign w:val="subscript"/>
        </w:rPr>
        <w:t>2</w:t>
      </w:r>
      <w:r>
        <w:rPr>
          <w:rStyle w:val="101"/>
          <w:rFonts w:ascii="Times New Roman" w:hAnsi="Times New Roman" w:cs="Times New Roman"/>
          <w:sz w:val="28"/>
          <w:szCs w:val="28"/>
          <w:lang w:val="en-US"/>
        </w:rPr>
        <w:t>O</w:t>
      </w:r>
      <w:r>
        <w:rPr>
          <w:rStyle w:val="101"/>
          <w:rFonts w:ascii="Times New Roman" w:hAnsi="Times New Roman" w:cs="Times New Roman"/>
          <w:sz w:val="28"/>
          <w:szCs w:val="28"/>
          <w:vertAlign w:val="subscript"/>
        </w:rPr>
        <w:t>3</w:t>
      </w:r>
      <w:r>
        <w:rPr>
          <w:rFonts w:ascii="Times New Roman" w:hAnsi="Times New Roman" w:cs="Times New Roman"/>
          <w:i/>
          <w:sz w:val="28"/>
          <w:szCs w:val="28"/>
        </w:rPr>
        <w:t xml:space="preserve"> </w:t>
      </w:r>
      <w:r>
        <w:rPr>
          <w:rFonts w:ascii="Times New Roman" w:hAnsi="Times New Roman" w:cs="Times New Roman"/>
          <w:sz w:val="28"/>
          <w:szCs w:val="28"/>
        </w:rPr>
        <w:t>(гравіметрична форма). Осаджена форма – аморфний осад</w:t>
      </w:r>
      <w:r>
        <w:rPr>
          <w:rStyle w:val="101"/>
          <w:rFonts w:ascii="Times New Roman" w:hAnsi="Times New Roman" w:cs="Times New Roman"/>
          <w:sz w:val="28"/>
          <w:szCs w:val="28"/>
        </w:rPr>
        <w:t xml:space="preserve"> </w:t>
      </w:r>
      <w:r>
        <w:rPr>
          <w:rStyle w:val="101"/>
          <w:rFonts w:ascii="Times New Roman" w:hAnsi="Times New Roman" w:cs="Times New Roman"/>
          <w:sz w:val="28"/>
          <w:szCs w:val="28"/>
          <w:lang w:val="en-US"/>
        </w:rPr>
        <w:t>F</w:t>
      </w:r>
      <w:r>
        <w:rPr>
          <w:rStyle w:val="101"/>
          <w:rFonts w:ascii="Times New Roman" w:hAnsi="Times New Roman" w:cs="Times New Roman"/>
          <w:sz w:val="28"/>
          <w:szCs w:val="28"/>
        </w:rPr>
        <w:t>е(ОН)</w:t>
      </w:r>
      <w:r>
        <w:rPr>
          <w:rStyle w:val="101"/>
          <w:rFonts w:ascii="Times New Roman" w:hAnsi="Times New Roman" w:cs="Times New Roman"/>
          <w:sz w:val="28"/>
          <w:szCs w:val="28"/>
          <w:vertAlign w:val="subscript"/>
        </w:rPr>
        <w:t>3</w:t>
      </w:r>
      <w:r>
        <w:rPr>
          <w:rStyle w:val="101"/>
          <w:rFonts w:ascii="Times New Roman" w:hAnsi="Times New Roman" w:cs="Times New Roman"/>
          <w:sz w:val="28"/>
          <w:szCs w:val="28"/>
        </w:rPr>
        <w:t xml:space="preserve">. </w:t>
      </w:r>
      <w:r>
        <w:rPr>
          <w:rFonts w:ascii="Times New Roman" w:hAnsi="Times New Roman" w:cs="Times New Roman"/>
          <w:sz w:val="28"/>
          <w:szCs w:val="28"/>
        </w:rPr>
        <w:t>Маса феруму(ІІІ) в досліджуваному розчині</w:t>
      </w:r>
      <w:r>
        <w:rPr>
          <w:rStyle w:val="101"/>
          <w:rFonts w:ascii="Times New Roman" w:hAnsi="Times New Roman" w:cs="Times New Roman"/>
          <w:sz w:val="28"/>
          <w:szCs w:val="28"/>
        </w:rPr>
        <w:t xml:space="preserve"> </w:t>
      </w:r>
      <w:r>
        <w:rPr>
          <w:rStyle w:val="101"/>
          <w:rFonts w:ascii="Times New Roman" w:hAnsi="Times New Roman" w:cs="Times New Roman"/>
          <w:b/>
          <w:sz w:val="28"/>
          <w:szCs w:val="28"/>
        </w:rPr>
        <w:t>т</w:t>
      </w:r>
      <w:r>
        <w:rPr>
          <w:rStyle w:val="101"/>
          <w:rFonts w:ascii="Times New Roman" w:hAnsi="Times New Roman" w:cs="Times New Roman"/>
          <w:sz w:val="28"/>
          <w:szCs w:val="28"/>
        </w:rPr>
        <w:t>(</w:t>
      </w:r>
      <w:r>
        <w:rPr>
          <w:rStyle w:val="101"/>
          <w:rFonts w:ascii="Times New Roman" w:hAnsi="Times New Roman" w:cs="Times New Roman"/>
          <w:sz w:val="28"/>
          <w:szCs w:val="28"/>
          <w:lang w:val="en-US"/>
        </w:rPr>
        <w:t>F</w:t>
      </w:r>
      <w:r>
        <w:rPr>
          <w:rStyle w:val="101"/>
          <w:rFonts w:ascii="Times New Roman" w:hAnsi="Times New Roman" w:cs="Times New Roman"/>
          <w:sz w:val="28"/>
          <w:szCs w:val="28"/>
        </w:rPr>
        <w:t>е)</w:t>
      </w:r>
      <w:r>
        <w:rPr>
          <w:rFonts w:ascii="Times New Roman" w:hAnsi="Times New Roman" w:cs="Times New Roman"/>
          <w:sz w:val="28"/>
          <w:szCs w:val="28"/>
        </w:rPr>
        <w:t xml:space="preserve"> приблизно дорівнює ~ 0,07 г.</w:t>
      </w:r>
    </w:p>
    <w:p w:rsidR="00603E13" w:rsidRDefault="00603E13" w:rsidP="00603E13">
      <w:pPr>
        <w:pStyle w:val="21"/>
        <w:shd w:val="clear" w:color="auto" w:fill="auto"/>
        <w:tabs>
          <w:tab w:val="left" w:pos="0"/>
        </w:tabs>
        <w:spacing w:after="0" w:line="240" w:lineRule="auto"/>
        <w:ind w:firstLine="0"/>
        <w:jc w:val="right"/>
        <w:rPr>
          <w:rFonts w:ascii="Times New Roman" w:hAnsi="Times New Roman" w:cs="Times New Roman"/>
          <w:sz w:val="28"/>
          <w:szCs w:val="28"/>
        </w:rPr>
      </w:pPr>
      <w:r>
        <w:rPr>
          <w:rFonts w:ascii="Times New Roman" w:hAnsi="Times New Roman" w:cs="Times New Roman"/>
          <w:sz w:val="28"/>
          <w:szCs w:val="28"/>
        </w:rPr>
        <w:t>Fе</w:t>
      </w:r>
      <w:r>
        <w:rPr>
          <w:rFonts w:ascii="Times New Roman" w:hAnsi="Times New Roman" w:cs="Times New Roman"/>
          <w:sz w:val="28"/>
          <w:szCs w:val="28"/>
          <w:vertAlign w:val="superscript"/>
        </w:rPr>
        <w:t>3+</w:t>
      </w:r>
      <w:r>
        <w:rPr>
          <w:rFonts w:ascii="Times New Roman" w:hAnsi="Times New Roman" w:cs="Times New Roman"/>
          <w:i w:val="0"/>
          <w:sz w:val="28"/>
          <w:szCs w:val="28"/>
        </w:rPr>
        <w:t xml:space="preserve"> +3</w:t>
      </w:r>
      <w:r>
        <w:rPr>
          <w:rFonts w:ascii="Times New Roman" w:hAnsi="Times New Roman" w:cs="Times New Roman"/>
          <w:sz w:val="28"/>
          <w:szCs w:val="28"/>
        </w:rPr>
        <w:t>NH</w:t>
      </w:r>
      <w:r>
        <w:rPr>
          <w:rFonts w:ascii="Times New Roman" w:hAnsi="Times New Roman" w:cs="Times New Roman"/>
          <w:i w:val="0"/>
          <w:sz w:val="28"/>
          <w:szCs w:val="28"/>
          <w:vertAlign w:val="subscript"/>
        </w:rPr>
        <w:t>3</w:t>
      </w:r>
      <w:r>
        <w:rPr>
          <w:rFonts w:ascii="Times New Roman" w:hAnsi="Times New Roman" w:cs="Times New Roman"/>
          <w:i w:val="0"/>
          <w:sz w:val="28"/>
          <w:szCs w:val="28"/>
        </w:rPr>
        <w:t>·</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 →</w:t>
      </w:r>
      <w:proofErr w:type="spellStart"/>
      <w:r>
        <w:rPr>
          <w:rFonts w:ascii="Times New Roman" w:hAnsi="Times New Roman" w:cs="Times New Roman"/>
          <w:sz w:val="28"/>
          <w:szCs w:val="28"/>
        </w:rPr>
        <w:t>Fе</w:t>
      </w:r>
      <w:proofErr w:type="spellEnd"/>
      <w:r>
        <w:rPr>
          <w:rFonts w:ascii="Times New Roman" w:hAnsi="Times New Roman" w:cs="Times New Roman"/>
          <w:i w:val="0"/>
          <w:sz w:val="28"/>
          <w:szCs w:val="28"/>
        </w:rPr>
        <w:t>(</w:t>
      </w:r>
      <w:r>
        <w:rPr>
          <w:rFonts w:ascii="Times New Roman" w:hAnsi="Times New Roman" w:cs="Times New Roman"/>
          <w:sz w:val="28"/>
          <w:szCs w:val="28"/>
        </w:rPr>
        <w:t>ОН</w:t>
      </w:r>
      <w:r>
        <w:rPr>
          <w:rFonts w:ascii="Times New Roman" w:hAnsi="Times New Roman" w:cs="Times New Roman"/>
          <w:i w:val="0"/>
          <w:sz w:val="28"/>
          <w:szCs w:val="28"/>
        </w:rPr>
        <w:t>)</w:t>
      </w:r>
      <w:r>
        <w:rPr>
          <w:rFonts w:ascii="Times New Roman" w:hAnsi="Times New Roman" w:cs="Times New Roman"/>
          <w:i w:val="0"/>
          <w:sz w:val="28"/>
          <w:szCs w:val="28"/>
          <w:vertAlign w:val="subscript"/>
        </w:rPr>
        <w:t>3</w:t>
      </w:r>
      <w:r>
        <w:rPr>
          <w:rFonts w:ascii="Times New Roman" w:hAnsi="Times New Roman" w:cs="Times New Roman"/>
          <w:i w:val="0"/>
          <w:sz w:val="28"/>
          <w:szCs w:val="28"/>
        </w:rPr>
        <w:t>↓</w:t>
      </w:r>
      <w:r>
        <w:rPr>
          <w:rStyle w:val="22"/>
          <w:rFonts w:ascii="Times New Roman" w:hAnsi="Times New Roman" w:cs="Times New Roman"/>
          <w:sz w:val="28"/>
          <w:szCs w:val="28"/>
        </w:rPr>
        <w:t>+ 3NH</w:t>
      </w:r>
      <w:r>
        <w:rPr>
          <w:rStyle w:val="22"/>
          <w:rFonts w:ascii="Times New Roman" w:hAnsi="Times New Roman" w:cs="Times New Roman"/>
          <w:sz w:val="28"/>
          <w:szCs w:val="28"/>
          <w:vertAlign w:val="subscript"/>
        </w:rPr>
        <w:t>4</w:t>
      </w:r>
      <w:r>
        <w:rPr>
          <w:rFonts w:ascii="Times New Roman" w:hAnsi="Times New Roman" w:cs="Times New Roman"/>
          <w:i w:val="0"/>
          <w:sz w:val="28"/>
          <w:szCs w:val="28"/>
          <w:vertAlign w:val="superscript"/>
        </w:rPr>
        <w:t>+</w:t>
      </w:r>
      <w:r>
        <w:rPr>
          <w:rStyle w:val="22"/>
          <w:rFonts w:ascii="Times New Roman" w:hAnsi="Times New Roman" w:cs="Times New Roman"/>
          <w:sz w:val="28"/>
          <w:szCs w:val="28"/>
        </w:rPr>
        <w:tab/>
      </w:r>
      <w:r>
        <w:rPr>
          <w:rStyle w:val="22"/>
          <w:rFonts w:ascii="Times New Roman" w:hAnsi="Times New Roman" w:cs="Times New Roman"/>
          <w:sz w:val="28"/>
          <w:szCs w:val="28"/>
        </w:rPr>
        <w:tab/>
      </w:r>
      <w:r>
        <w:rPr>
          <w:rStyle w:val="22"/>
          <w:rFonts w:ascii="Times New Roman" w:hAnsi="Times New Roman" w:cs="Times New Roman"/>
          <w:sz w:val="28"/>
          <w:szCs w:val="28"/>
        </w:rPr>
        <w:tab/>
        <w:t>(5)</w:t>
      </w:r>
    </w:p>
    <w:p w:rsidR="00603E13" w:rsidRDefault="00603E13" w:rsidP="00603E13">
      <w:pPr>
        <w:pStyle w:val="21"/>
        <w:shd w:val="clear" w:color="auto" w:fill="auto"/>
        <w:tabs>
          <w:tab w:val="left" w:pos="0"/>
        </w:tabs>
        <w:spacing w:after="0" w:line="240" w:lineRule="auto"/>
        <w:ind w:firstLine="0"/>
        <w:jc w:val="right"/>
        <w:rPr>
          <w:rFonts w:ascii="Times New Roman" w:hAnsi="Times New Roman" w:cs="Times New Roman"/>
          <w:i w:val="0"/>
          <w:sz w:val="28"/>
          <w:szCs w:val="28"/>
        </w:rPr>
      </w:pPr>
      <w:r>
        <w:rPr>
          <w:rStyle w:val="11"/>
          <w:rFonts w:ascii="Times New Roman" w:hAnsi="Times New Roman" w:cs="Times New Roman"/>
          <w:sz w:val="28"/>
          <w:szCs w:val="28"/>
          <w:lang w:val="ru-RU"/>
        </w:rPr>
        <w:t>2</w:t>
      </w:r>
      <w:proofErr w:type="spellStart"/>
      <w:r>
        <w:rPr>
          <w:rStyle w:val="11"/>
          <w:rFonts w:ascii="Times New Roman" w:hAnsi="Times New Roman" w:cs="Times New Roman"/>
          <w:sz w:val="28"/>
          <w:szCs w:val="28"/>
        </w:rPr>
        <w:t>Fе</w:t>
      </w:r>
      <w:proofErr w:type="spellEnd"/>
      <w:r>
        <w:rPr>
          <w:rStyle w:val="11"/>
          <w:rFonts w:ascii="Times New Roman" w:hAnsi="Times New Roman" w:cs="Times New Roman"/>
          <w:sz w:val="28"/>
          <w:szCs w:val="28"/>
        </w:rPr>
        <w:t>(ОН)</w:t>
      </w:r>
      <w:r>
        <w:rPr>
          <w:rStyle w:val="11"/>
          <w:rFonts w:ascii="Times New Roman" w:hAnsi="Times New Roman" w:cs="Times New Roman"/>
          <w:sz w:val="28"/>
          <w:szCs w:val="28"/>
          <w:vertAlign w:val="subscript"/>
        </w:rPr>
        <w:t>3</w:t>
      </w:r>
      <w:r>
        <w:rPr>
          <w:rStyle w:val="11"/>
          <w:rFonts w:ascii="Times New Roman" w:hAnsi="Times New Roman" w:cs="Times New Roman"/>
          <w:sz w:val="28"/>
          <w:szCs w:val="28"/>
          <w:lang w:val="ru-RU"/>
        </w:rPr>
        <w:t xml:space="preserve"> </w:t>
      </w:r>
      <w:r>
        <w:rPr>
          <w:rStyle w:val="20"/>
          <w:rFonts w:ascii="Times New Roman" w:eastAsia="Times New Roman" w:hAnsi="Times New Roman" w:cs="Times New Roman"/>
          <w:sz w:val="28"/>
          <w:szCs w:val="28"/>
        </w:rPr>
        <w:object w:dxaOrig="660" w:dyaOrig="315">
          <v:shape id="_x0000_i1074" type="#_x0000_t75" style="width:33pt;height:15.75pt" o:ole="">
            <v:imagedata r:id="rId26" o:title=""/>
          </v:shape>
          <o:OLEObject Type="Embed" ProgID="Equation.3" ShapeID="_x0000_i1074" DrawAspect="Content" ObjectID="_1550662702" r:id="rId27"/>
        </w:object>
      </w:r>
      <w:r>
        <w:rPr>
          <w:rStyle w:val="20"/>
          <w:rFonts w:ascii="Times New Roman" w:hAnsi="Times New Roman" w:cs="Times New Roman"/>
          <w:sz w:val="28"/>
          <w:szCs w:val="28"/>
        </w:rPr>
        <w:t xml:space="preserve"> </w:t>
      </w:r>
      <w:proofErr w:type="spellStart"/>
      <w:r>
        <w:rPr>
          <w:rStyle w:val="11"/>
          <w:rFonts w:ascii="Times New Roman" w:hAnsi="Times New Roman" w:cs="Times New Roman"/>
          <w:sz w:val="28"/>
          <w:szCs w:val="28"/>
        </w:rPr>
        <w:t>Fе</w:t>
      </w:r>
      <w:proofErr w:type="spellEnd"/>
      <w:r>
        <w:rPr>
          <w:rStyle w:val="11"/>
          <w:rFonts w:ascii="Times New Roman" w:hAnsi="Times New Roman" w:cs="Times New Roman"/>
          <w:sz w:val="28"/>
          <w:szCs w:val="28"/>
          <w:vertAlign w:val="subscript"/>
          <w:lang w:val="ru-RU"/>
        </w:rPr>
        <w:t>2</w:t>
      </w:r>
      <w:r>
        <w:rPr>
          <w:rStyle w:val="11"/>
          <w:rFonts w:ascii="Times New Roman" w:hAnsi="Times New Roman" w:cs="Times New Roman"/>
          <w:sz w:val="28"/>
          <w:szCs w:val="28"/>
          <w:lang w:val="en-US"/>
        </w:rPr>
        <w:t>O</w:t>
      </w:r>
      <w:r>
        <w:rPr>
          <w:rStyle w:val="11"/>
          <w:rFonts w:ascii="Times New Roman" w:hAnsi="Times New Roman" w:cs="Times New Roman"/>
          <w:sz w:val="28"/>
          <w:szCs w:val="28"/>
          <w:vertAlign w:val="subscript"/>
          <w:lang w:val="ru-RU"/>
        </w:rPr>
        <w:t>3</w:t>
      </w:r>
      <w:r>
        <w:rPr>
          <w:rStyle w:val="11"/>
          <w:rFonts w:ascii="Times New Roman" w:hAnsi="Times New Roman" w:cs="Times New Roman"/>
          <w:sz w:val="28"/>
          <w:szCs w:val="28"/>
        </w:rPr>
        <w:t>↓</w:t>
      </w:r>
      <w:r>
        <w:rPr>
          <w:rStyle w:val="11"/>
          <w:rFonts w:ascii="Times New Roman" w:hAnsi="Times New Roman" w:cs="Times New Roman"/>
          <w:sz w:val="28"/>
          <w:szCs w:val="28"/>
          <w:lang w:val="ru-RU"/>
        </w:rPr>
        <w:t>+ 3</w:t>
      </w:r>
      <w:r>
        <w:rPr>
          <w:rStyle w:val="11"/>
          <w:rFonts w:ascii="Times New Roman" w:hAnsi="Times New Roman" w:cs="Times New Roman"/>
          <w:sz w:val="28"/>
          <w:szCs w:val="28"/>
          <w:lang w:val="en-US"/>
        </w:rPr>
        <w:t>H</w:t>
      </w:r>
      <w:r>
        <w:rPr>
          <w:rStyle w:val="11"/>
          <w:rFonts w:ascii="Times New Roman" w:hAnsi="Times New Roman" w:cs="Times New Roman"/>
          <w:sz w:val="28"/>
          <w:szCs w:val="28"/>
          <w:vertAlign w:val="subscript"/>
          <w:lang w:val="ru-RU"/>
        </w:rPr>
        <w:t>2</w:t>
      </w:r>
      <w:r>
        <w:rPr>
          <w:rStyle w:val="11"/>
          <w:rFonts w:ascii="Times New Roman" w:hAnsi="Times New Roman" w:cs="Times New Roman"/>
          <w:sz w:val="28"/>
          <w:szCs w:val="28"/>
          <w:lang w:val="en-US"/>
        </w:rPr>
        <w:t>O</w:t>
      </w:r>
      <w:r>
        <w:rPr>
          <w:rStyle w:val="11"/>
          <w:rFonts w:ascii="Times New Roman" w:hAnsi="Times New Roman" w:cs="Times New Roman"/>
          <w:sz w:val="28"/>
          <w:szCs w:val="28"/>
          <w:lang w:val="ru-RU"/>
        </w:rPr>
        <w:t>.</w:t>
      </w:r>
      <w:r>
        <w:rPr>
          <w:rStyle w:val="11"/>
          <w:rFonts w:ascii="Times New Roman" w:hAnsi="Times New Roman" w:cs="Times New Roman"/>
          <w:sz w:val="28"/>
          <w:szCs w:val="28"/>
          <w:lang w:val="ru-RU"/>
        </w:rPr>
        <w:tab/>
      </w:r>
      <w:r>
        <w:rPr>
          <w:rStyle w:val="11"/>
          <w:rFonts w:ascii="Times New Roman" w:hAnsi="Times New Roman" w:cs="Times New Roman"/>
          <w:sz w:val="28"/>
          <w:szCs w:val="28"/>
          <w:lang w:val="ru-RU"/>
        </w:rPr>
        <w:tab/>
      </w:r>
      <w:r>
        <w:rPr>
          <w:rStyle w:val="11"/>
          <w:rFonts w:ascii="Times New Roman" w:hAnsi="Times New Roman" w:cs="Times New Roman"/>
          <w:sz w:val="28"/>
          <w:szCs w:val="28"/>
          <w:lang w:val="ru-RU"/>
        </w:rPr>
        <w:tab/>
      </w:r>
      <w:r>
        <w:rPr>
          <w:rStyle w:val="20"/>
          <w:rFonts w:ascii="Times New Roman" w:hAnsi="Times New Roman" w:cs="Times New Roman"/>
          <w:sz w:val="28"/>
          <w:szCs w:val="28"/>
          <w:lang w:val="ru-RU"/>
        </w:rPr>
        <w:tab/>
      </w:r>
      <w:r>
        <w:rPr>
          <w:rFonts w:ascii="Times New Roman" w:hAnsi="Times New Roman" w:cs="Times New Roman"/>
          <w:i w:val="0"/>
          <w:sz w:val="28"/>
          <w:szCs w:val="28"/>
          <w:lang w:val="ru-RU"/>
        </w:rPr>
        <w:t xml:space="preserve"> </w:t>
      </w:r>
      <w:r>
        <w:rPr>
          <w:rFonts w:ascii="Times New Roman" w:hAnsi="Times New Roman" w:cs="Times New Roman"/>
          <w:i w:val="0"/>
          <w:sz w:val="28"/>
          <w:szCs w:val="28"/>
        </w:rPr>
        <w:t>(6)</w:t>
      </w:r>
    </w:p>
    <w:p w:rsidR="00603E13" w:rsidRDefault="00603E13" w:rsidP="00603E13">
      <w:pPr>
        <w:pStyle w:val="1"/>
        <w:shd w:val="clear" w:color="auto" w:fill="auto"/>
        <w:spacing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rPr>
        <w:t xml:space="preserve">гравіметрична форма </w:t>
      </w:r>
      <w:r>
        <w:rPr>
          <w:rStyle w:val="101"/>
          <w:rFonts w:ascii="Times New Roman" w:hAnsi="Times New Roman" w:cs="Times New Roman"/>
          <w:sz w:val="28"/>
          <w:szCs w:val="28"/>
          <w:lang w:val="en-US"/>
        </w:rPr>
        <w:t>F</w:t>
      </w:r>
      <w:r>
        <w:rPr>
          <w:rStyle w:val="101"/>
          <w:rFonts w:ascii="Times New Roman" w:hAnsi="Times New Roman" w:cs="Times New Roman"/>
          <w:sz w:val="28"/>
          <w:szCs w:val="28"/>
        </w:rPr>
        <w:t>е</w:t>
      </w:r>
      <w:r>
        <w:rPr>
          <w:rStyle w:val="101"/>
          <w:rFonts w:ascii="Times New Roman" w:hAnsi="Times New Roman" w:cs="Times New Roman"/>
          <w:sz w:val="28"/>
          <w:szCs w:val="28"/>
          <w:vertAlign w:val="subscript"/>
        </w:rPr>
        <w:t>2</w:t>
      </w:r>
      <w:r>
        <w:rPr>
          <w:rStyle w:val="101"/>
          <w:rFonts w:ascii="Times New Roman" w:hAnsi="Times New Roman" w:cs="Times New Roman"/>
          <w:sz w:val="28"/>
          <w:szCs w:val="28"/>
          <w:lang w:val="en-US"/>
        </w:rPr>
        <w:t>O</w:t>
      </w:r>
      <w:r>
        <w:rPr>
          <w:rStyle w:val="101"/>
          <w:rFonts w:ascii="Times New Roman" w:hAnsi="Times New Roman" w:cs="Times New Roman"/>
          <w:sz w:val="28"/>
          <w:szCs w:val="28"/>
          <w:vertAlign w:val="subscript"/>
        </w:rPr>
        <w:t>3</w:t>
      </w:r>
      <w:r>
        <w:rPr>
          <w:rStyle w:val="101"/>
          <w:rFonts w:ascii="Times New Roman" w:hAnsi="Times New Roman" w:cs="Times New Roman"/>
          <w:sz w:val="28"/>
          <w:szCs w:val="28"/>
          <w:lang w:val="ru-RU"/>
        </w:rPr>
        <w:t>.</w:t>
      </w:r>
    </w:p>
    <w:p w:rsidR="00603E13" w:rsidRDefault="00603E13" w:rsidP="00603E13">
      <w:pPr>
        <w:pStyle w:val="1"/>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Приблизна кількість речовини</w:t>
      </w:r>
      <w:r>
        <w:rPr>
          <w:rStyle w:val="81"/>
          <w:rFonts w:ascii="Times New Roman" w:hAnsi="Times New Roman" w:cs="Times New Roman"/>
          <w:sz w:val="28"/>
          <w:szCs w:val="28"/>
        </w:rPr>
        <w:t xml:space="preserve"> </w:t>
      </w:r>
      <w:r>
        <w:rPr>
          <w:rStyle w:val="81"/>
          <w:rFonts w:ascii="Times New Roman" w:hAnsi="Times New Roman" w:cs="Times New Roman"/>
          <w:b/>
          <w:sz w:val="28"/>
          <w:szCs w:val="28"/>
        </w:rPr>
        <w:t>n</w:t>
      </w:r>
      <w:r>
        <w:rPr>
          <w:rStyle w:val="81"/>
          <w:rFonts w:ascii="Times New Roman" w:hAnsi="Times New Roman" w:cs="Times New Roman"/>
          <w:sz w:val="28"/>
          <w:szCs w:val="28"/>
        </w:rPr>
        <w:t>(</w:t>
      </w:r>
      <w:proofErr w:type="spellStart"/>
      <w:r>
        <w:rPr>
          <w:rStyle w:val="81"/>
          <w:rFonts w:ascii="Times New Roman" w:hAnsi="Times New Roman" w:cs="Times New Roman"/>
          <w:sz w:val="28"/>
          <w:szCs w:val="28"/>
        </w:rPr>
        <w:t>Fе</w:t>
      </w:r>
      <w:proofErr w:type="spellEnd"/>
      <w:r>
        <w:rPr>
          <w:rStyle w:val="81"/>
          <w:rFonts w:ascii="Times New Roman" w:hAnsi="Times New Roman" w:cs="Times New Roman"/>
          <w:sz w:val="28"/>
          <w:szCs w:val="28"/>
        </w:rPr>
        <w:t>)</w:t>
      </w:r>
      <w:r>
        <w:rPr>
          <w:rFonts w:ascii="Times New Roman" w:hAnsi="Times New Roman" w:cs="Times New Roman"/>
          <w:sz w:val="28"/>
          <w:szCs w:val="28"/>
        </w:rPr>
        <w:t xml:space="preserve"> у розчині:</w:t>
      </w:r>
    </w:p>
    <w:p w:rsidR="00603E13" w:rsidRDefault="00603E13" w:rsidP="00603E13">
      <w:pPr>
        <w:pStyle w:val="1"/>
        <w:shd w:val="clear" w:color="auto" w:fill="auto"/>
        <w:tabs>
          <w:tab w:val="left" w:leader="hyphen" w:pos="3690"/>
        </w:tabs>
        <w:spacing w:line="240" w:lineRule="auto"/>
        <w:ind w:right="20" w:firstLine="709"/>
        <w:jc w:val="center"/>
        <w:rPr>
          <w:rFonts w:ascii="Times New Roman" w:hAnsi="Times New Roman" w:cs="Times New Roman"/>
          <w:i/>
          <w:sz w:val="28"/>
          <w:szCs w:val="28"/>
        </w:rPr>
      </w:pPr>
      <w:r>
        <w:rPr>
          <w:rStyle w:val="81"/>
          <w:rFonts w:ascii="Times New Roman" w:hAnsi="Times New Roman" w:cs="Times New Roman"/>
          <w:sz w:val="28"/>
          <w:szCs w:val="28"/>
        </w:rPr>
        <w:t>n(</w:t>
      </w:r>
      <w:proofErr w:type="spellStart"/>
      <w:r>
        <w:rPr>
          <w:rStyle w:val="81"/>
          <w:rFonts w:ascii="Times New Roman" w:hAnsi="Times New Roman" w:cs="Times New Roman"/>
          <w:sz w:val="28"/>
          <w:szCs w:val="28"/>
        </w:rPr>
        <w:t>Fе</w:t>
      </w:r>
      <w:proofErr w:type="spellEnd"/>
      <w:r>
        <w:rPr>
          <w:rStyle w:val="81"/>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eastAsia="Times New Roman" w:hAnsi="Times New Roman" w:cs="Times New Roman"/>
          <w:position w:val="-28"/>
          <w:sz w:val="28"/>
          <w:szCs w:val="28"/>
        </w:rPr>
        <w:object w:dxaOrig="1605" w:dyaOrig="660">
          <v:shape id="_x0000_i1075" type="#_x0000_t75" style="width:80.25pt;height:33pt" o:ole="">
            <v:imagedata r:id="rId28" o:title=""/>
          </v:shape>
          <o:OLEObject Type="Embed" ProgID="Equation.3" ShapeID="_x0000_i1075" DrawAspect="Content" ObjectID="_1550662703" r:id="rId29"/>
        </w:object>
      </w:r>
      <w:r>
        <w:rPr>
          <w:rFonts w:ascii="Times New Roman" w:hAnsi="Times New Roman" w:cs="Times New Roman"/>
          <w:sz w:val="28"/>
          <w:szCs w:val="28"/>
        </w:rPr>
        <w:t>=1,25·10</w:t>
      </w:r>
      <w:r>
        <w:rPr>
          <w:rFonts w:ascii="Times New Roman" w:hAnsi="Times New Roman" w:cs="Times New Roman"/>
          <w:sz w:val="28"/>
          <w:szCs w:val="28"/>
          <w:vertAlign w:val="superscript"/>
        </w:rPr>
        <w:t>–3</w:t>
      </w:r>
      <w:r>
        <w:rPr>
          <w:rStyle w:val="81"/>
          <w:rFonts w:ascii="Times New Roman" w:hAnsi="Times New Roman" w:cs="Times New Roman"/>
          <w:sz w:val="28"/>
          <w:szCs w:val="28"/>
        </w:rPr>
        <w:t xml:space="preserve"> моль.</w:t>
      </w:r>
    </w:p>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Обчислюємо </w:t>
      </w:r>
      <w:proofErr w:type="spellStart"/>
      <w:r>
        <w:rPr>
          <w:rFonts w:ascii="Times New Roman" w:hAnsi="Times New Roman" w:cs="Times New Roman"/>
          <w:sz w:val="28"/>
          <w:szCs w:val="28"/>
        </w:rPr>
        <w:t>стехіометричну</w:t>
      </w:r>
      <w:proofErr w:type="spellEnd"/>
      <w:r>
        <w:rPr>
          <w:rFonts w:ascii="Times New Roman" w:hAnsi="Times New Roman" w:cs="Times New Roman"/>
          <w:sz w:val="28"/>
          <w:szCs w:val="28"/>
        </w:rPr>
        <w:t xml:space="preserve"> кількість осаджувача </w:t>
      </w:r>
      <w:r>
        <w:rPr>
          <w:rFonts w:ascii="Times New Roman" w:hAnsi="Times New Roman" w:cs="Times New Roman"/>
          <w:b/>
          <w:i/>
          <w:sz w:val="28"/>
          <w:szCs w:val="28"/>
        </w:rPr>
        <w:t>n</w:t>
      </w:r>
      <w:r>
        <w:rPr>
          <w:rFonts w:ascii="Times New Roman" w:hAnsi="Times New Roman" w:cs="Times New Roman"/>
          <w:sz w:val="28"/>
          <w:szCs w:val="28"/>
        </w:rPr>
        <w:t>(</w:t>
      </w:r>
      <w:r>
        <w:rPr>
          <w:rFonts w:ascii="Times New Roman" w:hAnsi="Times New Roman" w:cs="Times New Roman"/>
          <w:i/>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 виходячи з рів</w:t>
      </w:r>
      <w:r>
        <w:rPr>
          <w:rStyle w:val="Candara"/>
          <w:rFonts w:ascii="Times New Roman" w:hAnsi="Times New Roman" w:cs="Times New Roman"/>
          <w:sz w:val="28"/>
          <w:szCs w:val="28"/>
        </w:rPr>
        <w:t>няння</w:t>
      </w:r>
      <w:r>
        <w:rPr>
          <w:rFonts w:ascii="Times New Roman" w:hAnsi="Times New Roman" w:cs="Times New Roman"/>
          <w:sz w:val="28"/>
          <w:szCs w:val="28"/>
        </w:rPr>
        <w:t xml:space="preserve"> реакції (5):</w:t>
      </w:r>
    </w:p>
    <w:p w:rsidR="00603E13" w:rsidRDefault="00603E13" w:rsidP="00603E13">
      <w:pPr>
        <w:pStyle w:val="1"/>
        <w:shd w:val="clear" w:color="auto" w:fill="auto"/>
        <w:spacing w:line="240" w:lineRule="auto"/>
        <w:ind w:right="20" w:firstLine="0"/>
        <w:jc w:val="center"/>
        <w:rPr>
          <w:rStyle w:val="81"/>
        </w:rPr>
      </w:pPr>
      <w:r>
        <w:rPr>
          <w:rFonts w:ascii="Times New Roman" w:hAnsi="Times New Roman" w:cs="Times New Roman"/>
          <w:i/>
          <w:sz w:val="28"/>
          <w:szCs w:val="28"/>
        </w:rPr>
        <w:t>n</w:t>
      </w:r>
      <w:r>
        <w:rPr>
          <w:rFonts w:ascii="Times New Roman" w:hAnsi="Times New Roman" w:cs="Times New Roman"/>
          <w:sz w:val="28"/>
          <w:szCs w:val="28"/>
        </w:rPr>
        <w:t>(</w:t>
      </w:r>
      <w:r>
        <w:rPr>
          <w:rFonts w:ascii="Times New Roman" w:hAnsi="Times New Roman" w:cs="Times New Roman"/>
          <w:i/>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 = 3</w:t>
      </w:r>
      <w:r>
        <w:rPr>
          <w:rStyle w:val="81"/>
          <w:rFonts w:ascii="Times New Roman" w:hAnsi="Times New Roman" w:cs="Times New Roman"/>
          <w:sz w:val="28"/>
          <w:szCs w:val="28"/>
        </w:rPr>
        <w:t>n(</w:t>
      </w:r>
      <w:proofErr w:type="spellStart"/>
      <w:r>
        <w:rPr>
          <w:rStyle w:val="81"/>
          <w:rFonts w:ascii="Times New Roman" w:hAnsi="Times New Roman" w:cs="Times New Roman"/>
          <w:sz w:val="28"/>
          <w:szCs w:val="28"/>
        </w:rPr>
        <w:t>Fе</w:t>
      </w:r>
      <w:proofErr w:type="spellEnd"/>
      <w:r>
        <w:rPr>
          <w:rStyle w:val="81"/>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 = 3·1,25·10</w:t>
      </w:r>
      <w:r>
        <w:rPr>
          <w:rFonts w:ascii="Times New Roman" w:hAnsi="Times New Roman" w:cs="Times New Roman"/>
          <w:sz w:val="28"/>
          <w:szCs w:val="28"/>
          <w:vertAlign w:val="superscript"/>
        </w:rPr>
        <w:t>–3</w:t>
      </w:r>
      <w:r>
        <w:rPr>
          <w:rFonts w:ascii="Times New Roman" w:hAnsi="Times New Roman" w:cs="Times New Roman"/>
          <w:sz w:val="28"/>
          <w:szCs w:val="28"/>
        </w:rPr>
        <w:t xml:space="preserve"> = 3,76·</w:t>
      </w:r>
      <w:r>
        <w:rPr>
          <w:rStyle w:val="81"/>
          <w:rFonts w:ascii="Times New Roman" w:hAnsi="Times New Roman" w:cs="Times New Roman"/>
          <w:sz w:val="28"/>
          <w:szCs w:val="28"/>
        </w:rPr>
        <w:t>10</w:t>
      </w:r>
      <w:r>
        <w:rPr>
          <w:rFonts w:ascii="Times New Roman" w:hAnsi="Times New Roman" w:cs="Times New Roman"/>
          <w:sz w:val="28"/>
          <w:szCs w:val="28"/>
          <w:vertAlign w:val="superscript"/>
        </w:rPr>
        <w:t xml:space="preserve">–3 </w:t>
      </w:r>
      <w:r>
        <w:rPr>
          <w:rStyle w:val="81"/>
          <w:rFonts w:ascii="Times New Roman" w:hAnsi="Times New Roman" w:cs="Times New Roman"/>
          <w:sz w:val="28"/>
          <w:szCs w:val="28"/>
        </w:rPr>
        <w:t>моль.</w:t>
      </w:r>
    </w:p>
    <w:p w:rsidR="00603E13" w:rsidRDefault="00603E13" w:rsidP="00603E13">
      <w:pPr>
        <w:pStyle w:val="1"/>
        <w:shd w:val="clear" w:color="auto" w:fill="auto"/>
        <w:spacing w:line="240" w:lineRule="auto"/>
        <w:ind w:right="23" w:firstLine="709"/>
        <w:jc w:val="both"/>
      </w:pPr>
      <w:proofErr w:type="spellStart"/>
      <w:r>
        <w:rPr>
          <w:rFonts w:ascii="Times New Roman" w:hAnsi="Times New Roman" w:cs="Times New Roman"/>
          <w:sz w:val="28"/>
          <w:szCs w:val="28"/>
        </w:rPr>
        <w:t>Стехіометрична</w:t>
      </w:r>
      <w:proofErr w:type="spellEnd"/>
      <w:r>
        <w:rPr>
          <w:rFonts w:ascii="Times New Roman" w:hAnsi="Times New Roman" w:cs="Times New Roman"/>
          <w:sz w:val="28"/>
          <w:szCs w:val="28"/>
        </w:rPr>
        <w:t xml:space="preserve"> маса (</w:t>
      </w:r>
      <w:r>
        <w:rPr>
          <w:rFonts w:ascii="Times New Roman" w:hAnsi="Times New Roman" w:cs="Times New Roman"/>
          <w:b/>
          <w:sz w:val="28"/>
          <w:szCs w:val="28"/>
        </w:rPr>
        <w:t>m</w:t>
      </w:r>
      <w:r>
        <w:rPr>
          <w:rFonts w:ascii="Times New Roman" w:hAnsi="Times New Roman" w:cs="Times New Roman"/>
          <w:sz w:val="28"/>
          <w:szCs w:val="28"/>
        </w:rPr>
        <w:t>) осаджувача дорівнює:</w:t>
      </w:r>
    </w:p>
    <w:p w:rsidR="00603E13" w:rsidRDefault="00603E13" w:rsidP="00603E13">
      <w:pPr>
        <w:pStyle w:val="1"/>
        <w:shd w:val="clear" w:color="auto" w:fill="auto"/>
        <w:spacing w:line="240" w:lineRule="auto"/>
        <w:ind w:right="23" w:firstLine="0"/>
        <w:jc w:val="center"/>
        <w:rPr>
          <w:rFonts w:ascii="Times New Roman" w:hAnsi="Times New Roman" w:cs="Times New Roman"/>
          <w:sz w:val="28"/>
          <w:szCs w:val="28"/>
        </w:rPr>
      </w:pPr>
      <w:r>
        <w:rPr>
          <w:rFonts w:ascii="Times New Roman" w:hAnsi="Times New Roman" w:cs="Times New Roman"/>
          <w:i/>
          <w:sz w:val="28"/>
          <w:szCs w:val="28"/>
        </w:rPr>
        <w:lastRenderedPageBreak/>
        <w:t>m</w:t>
      </w:r>
      <w:r>
        <w:rPr>
          <w:rFonts w:ascii="Times New Roman" w:hAnsi="Times New Roman" w:cs="Times New Roman"/>
          <w:sz w:val="28"/>
          <w:szCs w:val="28"/>
        </w:rPr>
        <w:t>(</w:t>
      </w:r>
      <w:r>
        <w:rPr>
          <w:rFonts w:ascii="Times New Roman" w:hAnsi="Times New Roman" w:cs="Times New Roman"/>
          <w:i/>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 xml:space="preserve">) = </w:t>
      </w:r>
      <w:r>
        <w:rPr>
          <w:rFonts w:ascii="Times New Roman" w:hAnsi="Times New Roman" w:cs="Times New Roman"/>
          <w:i/>
          <w:sz w:val="28"/>
          <w:szCs w:val="28"/>
        </w:rPr>
        <w:t>n</w:t>
      </w:r>
      <w:r>
        <w:rPr>
          <w:rFonts w:ascii="Times New Roman" w:hAnsi="Times New Roman" w:cs="Times New Roman"/>
          <w:sz w:val="28"/>
          <w:szCs w:val="28"/>
        </w:rPr>
        <w:t>(</w:t>
      </w:r>
      <w:r>
        <w:rPr>
          <w:rFonts w:ascii="Times New Roman" w:hAnsi="Times New Roman" w:cs="Times New Roman"/>
          <w:i/>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r>
        <w:rPr>
          <w:rStyle w:val="81"/>
          <w:rFonts w:ascii="Times New Roman" w:hAnsi="Times New Roman" w:cs="Times New Roman"/>
          <w:sz w:val="28"/>
          <w:szCs w:val="28"/>
        </w:rPr>
        <w:t>·M(</w:t>
      </w:r>
      <w:r>
        <w:rPr>
          <w:rFonts w:ascii="Times New Roman" w:hAnsi="Times New Roman" w:cs="Times New Roman"/>
          <w:i/>
          <w:sz w:val="28"/>
          <w:szCs w:val="28"/>
        </w:rPr>
        <w:t>NH</w:t>
      </w:r>
      <w:r>
        <w:rPr>
          <w:rFonts w:ascii="Times New Roman" w:hAnsi="Times New Roman" w:cs="Times New Roman"/>
          <w:sz w:val="28"/>
          <w:szCs w:val="28"/>
          <w:vertAlign w:val="subscript"/>
        </w:rPr>
        <w:t>3</w:t>
      </w:r>
      <w:r>
        <w:rPr>
          <w:rStyle w:val="81"/>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3,76·10</w:t>
      </w:r>
      <w:r>
        <w:rPr>
          <w:rFonts w:ascii="Times New Roman" w:hAnsi="Times New Roman" w:cs="Times New Roman"/>
          <w:sz w:val="28"/>
          <w:szCs w:val="28"/>
          <w:vertAlign w:val="superscript"/>
        </w:rPr>
        <w:t>–3</w:t>
      </w:r>
      <w:r>
        <w:rPr>
          <w:rFonts w:ascii="Times New Roman" w:hAnsi="Times New Roman" w:cs="Times New Roman"/>
          <w:sz w:val="28"/>
          <w:szCs w:val="28"/>
        </w:rPr>
        <w:t>·17,03 = 0,0639 г (~ 0,06 г).</w:t>
      </w:r>
    </w:p>
    <w:p w:rsidR="00603E13" w:rsidRDefault="00603E13" w:rsidP="00603E13">
      <w:pPr>
        <w:pStyle w:val="1"/>
        <w:shd w:val="clear" w:color="auto" w:fill="auto"/>
        <w:spacing w:line="240" w:lineRule="auto"/>
        <w:ind w:right="23" w:firstLine="709"/>
        <w:jc w:val="both"/>
        <w:rPr>
          <w:rFonts w:ascii="Times New Roman" w:hAnsi="Times New Roman" w:cs="Times New Roman"/>
          <w:sz w:val="28"/>
          <w:szCs w:val="28"/>
        </w:rPr>
      </w:pPr>
      <w:proofErr w:type="spellStart"/>
      <w:r>
        <w:rPr>
          <w:rFonts w:ascii="Times New Roman" w:hAnsi="Times New Roman" w:cs="Times New Roman"/>
          <w:sz w:val="28"/>
          <w:szCs w:val="28"/>
        </w:rPr>
        <w:t>Стехіометрична</w:t>
      </w:r>
      <w:proofErr w:type="spellEnd"/>
      <w:r>
        <w:rPr>
          <w:rFonts w:ascii="Times New Roman" w:hAnsi="Times New Roman" w:cs="Times New Roman"/>
          <w:sz w:val="28"/>
          <w:szCs w:val="28"/>
        </w:rPr>
        <w:t xml:space="preserve"> маса (</w:t>
      </w:r>
      <w:r>
        <w:rPr>
          <w:rFonts w:ascii="Times New Roman" w:hAnsi="Times New Roman" w:cs="Times New Roman"/>
          <w:b/>
          <w:sz w:val="28"/>
          <w:szCs w:val="28"/>
        </w:rPr>
        <w:t>m</w:t>
      </w:r>
      <w:r>
        <w:rPr>
          <w:rFonts w:ascii="Times New Roman" w:hAnsi="Times New Roman" w:cs="Times New Roman"/>
          <w:sz w:val="28"/>
          <w:szCs w:val="28"/>
        </w:rPr>
        <w:t>) розчину осаджувача з масовою часткою амоніаку 10 % дорівнює:</w:t>
      </w:r>
    </w:p>
    <w:p w:rsidR="00603E13" w:rsidRDefault="00603E13" w:rsidP="00603E13">
      <w:pPr>
        <w:pStyle w:val="1"/>
        <w:shd w:val="clear" w:color="auto" w:fill="auto"/>
        <w:tabs>
          <w:tab w:val="left" w:leader="hyphen" w:pos="0"/>
        </w:tabs>
        <w:spacing w:line="240" w:lineRule="auto"/>
        <w:ind w:firstLine="0"/>
        <w:jc w:val="center"/>
        <w:rPr>
          <w:rFonts w:ascii="Times New Roman" w:hAnsi="Times New Roman" w:cs="Times New Roman"/>
          <w:sz w:val="28"/>
          <w:szCs w:val="28"/>
        </w:rPr>
      </w:pPr>
      <w:r>
        <w:rPr>
          <w:rFonts w:ascii="Times New Roman" w:eastAsia="Times New Roman" w:hAnsi="Times New Roman" w:cs="Times New Roman"/>
          <w:position w:val="-24"/>
          <w:sz w:val="28"/>
          <w:szCs w:val="28"/>
        </w:rPr>
        <w:object w:dxaOrig="1665" w:dyaOrig="615">
          <v:shape id="_x0000_i1076" type="#_x0000_t75" style="width:83.25pt;height:30.75pt" o:ole="">
            <v:imagedata r:id="rId30" o:title=""/>
          </v:shape>
          <o:OLEObject Type="Embed" ProgID="Equation.3" ShapeID="_x0000_i1076" DrawAspect="Content" ObjectID="_1550662704" r:id="rId31"/>
        </w:object>
      </w:r>
      <w:r>
        <w:rPr>
          <w:rFonts w:ascii="Times New Roman" w:hAnsi="Times New Roman" w:cs="Times New Roman"/>
          <w:sz w:val="28"/>
          <w:szCs w:val="28"/>
        </w:rPr>
        <w:t xml:space="preserve"> = 0,639 ≈ 0,64 г</w:t>
      </w:r>
    </w:p>
    <w:p w:rsidR="00603E13" w:rsidRDefault="00603E13" w:rsidP="00603E13">
      <w:pPr>
        <w:pStyle w:val="1"/>
        <w:shd w:val="clear" w:color="auto" w:fill="auto"/>
        <w:spacing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Стехіометричний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обʼєм</w:t>
      </w:r>
      <w:proofErr w:type="spellEnd"/>
      <w:r>
        <w:rPr>
          <w:rStyle w:val="81"/>
          <w:rFonts w:ascii="Times New Roman" w:hAnsi="Times New Roman" w:cs="Times New Roman"/>
          <w:sz w:val="28"/>
          <w:szCs w:val="28"/>
        </w:rPr>
        <w:t xml:space="preserve"> (V)</w:t>
      </w:r>
      <w:r>
        <w:rPr>
          <w:rFonts w:ascii="Times New Roman" w:hAnsi="Times New Roman" w:cs="Times New Roman"/>
          <w:sz w:val="28"/>
          <w:szCs w:val="28"/>
        </w:rPr>
        <w:t xml:space="preserve"> осаджувача з густиною </w:t>
      </w:r>
      <w:r>
        <w:rPr>
          <w:rStyle w:val="81"/>
          <w:rFonts w:ascii="Times New Roman" w:hAnsi="Times New Roman" w:cs="Times New Roman"/>
          <w:sz w:val="28"/>
          <w:szCs w:val="28"/>
        </w:rPr>
        <w:t>ρ</w:t>
      </w:r>
      <w:r>
        <w:rPr>
          <w:rFonts w:ascii="Times New Roman" w:hAnsi="Times New Roman" w:cs="Times New Roman"/>
          <w:sz w:val="28"/>
          <w:szCs w:val="28"/>
        </w:rPr>
        <w:t> = 0,958 г/см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дорівнює:</w:t>
      </w:r>
    </w:p>
    <w:p w:rsidR="00603E13" w:rsidRDefault="00603E13" w:rsidP="00603E13">
      <w:pPr>
        <w:pStyle w:val="1"/>
        <w:shd w:val="clear" w:color="auto" w:fill="auto"/>
        <w:tabs>
          <w:tab w:val="left" w:leader="hyphen" w:pos="0"/>
        </w:tabs>
        <w:spacing w:line="240" w:lineRule="auto"/>
        <w:ind w:firstLine="0"/>
        <w:jc w:val="center"/>
        <w:rPr>
          <w:rFonts w:ascii="Times New Roman" w:hAnsi="Times New Roman" w:cs="Times New Roman"/>
          <w:sz w:val="28"/>
          <w:szCs w:val="28"/>
        </w:rPr>
      </w:pPr>
      <w:r>
        <w:rPr>
          <w:rFonts w:ascii="Times New Roman" w:eastAsia="Times New Roman" w:hAnsi="Times New Roman" w:cs="Times New Roman"/>
          <w:position w:val="-28"/>
          <w:sz w:val="28"/>
          <w:szCs w:val="28"/>
        </w:rPr>
        <w:object w:dxaOrig="1545" w:dyaOrig="660">
          <v:shape id="_x0000_i1077" type="#_x0000_t75" style="width:77.25pt;height:33pt" o:ole="">
            <v:imagedata r:id="rId32" o:title=""/>
          </v:shape>
          <o:OLEObject Type="Embed" ProgID="Equation.3" ShapeID="_x0000_i1077" DrawAspect="Content" ObjectID="_1550662705" r:id="rId33"/>
        </w:object>
      </w:r>
      <w:r>
        <w:rPr>
          <w:rFonts w:ascii="Times New Roman" w:hAnsi="Times New Roman" w:cs="Times New Roman"/>
          <w:sz w:val="28"/>
          <w:szCs w:val="28"/>
        </w:rPr>
        <w:t xml:space="preserve"> = 0,67</w:t>
      </w:r>
      <w:r>
        <w:rPr>
          <w:rStyle w:val="81"/>
          <w:rFonts w:ascii="Times New Roman" w:hAnsi="Times New Roman" w:cs="Times New Roman"/>
          <w:sz w:val="28"/>
          <w:szCs w:val="28"/>
        </w:rPr>
        <w:t xml:space="preserve"> см.</w:t>
      </w:r>
    </w:p>
    <w:p w:rsidR="00603E13" w:rsidRDefault="00603E13" w:rsidP="00603E13">
      <w:pPr>
        <w:pStyle w:val="1"/>
        <w:shd w:val="clear" w:color="auto" w:fill="auto"/>
        <w:spacing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Якщо осаджувач – летка речовина і видаляється при висушуванні або прожарюванні осаду, беруть подвійний або потрійний надлишок розчину (1,35 – 2,0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відносно </w:t>
      </w:r>
      <w:proofErr w:type="spellStart"/>
      <w:r>
        <w:rPr>
          <w:rFonts w:ascii="Times New Roman" w:hAnsi="Times New Roman" w:cs="Times New Roman"/>
          <w:sz w:val="28"/>
          <w:szCs w:val="28"/>
        </w:rPr>
        <w:t>стехіометричного</w:t>
      </w:r>
      <w:proofErr w:type="spellEnd"/>
      <w:r>
        <w:rPr>
          <w:rFonts w:ascii="Times New Roman" w:hAnsi="Times New Roman" w:cs="Times New Roman"/>
          <w:sz w:val="28"/>
          <w:szCs w:val="28"/>
        </w:rPr>
        <w:t>.</w:t>
      </w:r>
    </w:p>
    <w:p w:rsidR="00AE57C2" w:rsidRPr="00511D9B" w:rsidRDefault="00603E13" w:rsidP="00AE57C2">
      <w:pPr>
        <w:spacing w:after="0" w:line="240" w:lineRule="auto"/>
        <w:jc w:val="both"/>
        <w:rPr>
          <w:rFonts w:ascii="Times New Roman" w:hAnsi="Times New Roman" w:cs="Times New Roman"/>
          <w:lang w:eastAsia="uk-UA"/>
        </w:rPr>
      </w:pPr>
      <w:r>
        <w:rPr>
          <w:rStyle w:val="24"/>
          <w:rFonts w:eastAsiaTheme="minorHAnsi"/>
          <w:b/>
          <w:i w:val="0"/>
          <w:sz w:val="28"/>
          <w:szCs w:val="28"/>
        </w:rPr>
        <w:t>2. </w:t>
      </w:r>
      <w:r w:rsidR="00AE57C2" w:rsidRPr="00511D9B">
        <w:rPr>
          <w:rStyle w:val="24"/>
          <w:rFonts w:eastAsiaTheme="minorHAnsi"/>
          <w:b/>
          <w:i w:val="0"/>
          <w:sz w:val="28"/>
          <w:szCs w:val="28"/>
        </w:rPr>
        <w:t>Відбір проби</w:t>
      </w:r>
      <w:r w:rsidR="00AE57C2" w:rsidRPr="00511D9B">
        <w:rPr>
          <w:rStyle w:val="24"/>
          <w:rFonts w:eastAsiaTheme="minorHAnsi"/>
          <w:sz w:val="28"/>
          <w:szCs w:val="28"/>
        </w:rPr>
        <w:t>.</w:t>
      </w:r>
      <w:r w:rsidR="00AE57C2" w:rsidRPr="00511D9B">
        <w:rPr>
          <w:rFonts w:ascii="Times New Roman" w:hAnsi="Times New Roman" w:cs="Times New Roman"/>
          <w:sz w:val="28"/>
          <w:szCs w:val="28"/>
        </w:rPr>
        <w:t xml:space="preserve"> Розрізняють декілька видів проб речовин або матеріалів:</w:t>
      </w:r>
    </w:p>
    <w:p w:rsidR="00AE57C2" w:rsidRPr="00511D9B" w:rsidRDefault="00AE57C2" w:rsidP="00AE57C2">
      <w:pPr>
        <w:widowControl w:val="0"/>
        <w:numPr>
          <w:ilvl w:val="0"/>
          <w:numId w:val="5"/>
        </w:numPr>
        <w:tabs>
          <w:tab w:val="left" w:pos="613"/>
        </w:tabs>
        <w:spacing w:after="0" w:line="240" w:lineRule="auto"/>
        <w:ind w:left="580" w:hanging="160"/>
        <w:jc w:val="both"/>
        <w:rPr>
          <w:rFonts w:ascii="Times New Roman" w:hAnsi="Times New Roman" w:cs="Times New Roman"/>
          <w:sz w:val="28"/>
          <w:szCs w:val="28"/>
          <w:lang w:eastAsia="ru-RU"/>
        </w:rPr>
      </w:pPr>
      <w:r w:rsidRPr="00511D9B">
        <w:rPr>
          <w:rStyle w:val="24"/>
          <w:rFonts w:eastAsiaTheme="minorHAnsi"/>
          <w:sz w:val="28"/>
          <w:szCs w:val="28"/>
        </w:rPr>
        <w:t>первинну</w:t>
      </w:r>
      <w:r w:rsidRPr="00511D9B">
        <w:rPr>
          <w:rFonts w:ascii="Times New Roman" w:hAnsi="Times New Roman" w:cs="Times New Roman"/>
          <w:sz w:val="28"/>
          <w:szCs w:val="28"/>
        </w:rPr>
        <w:t xml:space="preserve">, або </w:t>
      </w:r>
      <w:r w:rsidRPr="00511D9B">
        <w:rPr>
          <w:rStyle w:val="24"/>
          <w:rFonts w:eastAsiaTheme="minorHAnsi"/>
          <w:sz w:val="28"/>
          <w:szCs w:val="28"/>
        </w:rPr>
        <w:t>генеральну пробу</w:t>
      </w:r>
      <w:r w:rsidRPr="00511D9B">
        <w:rPr>
          <w:rFonts w:ascii="Times New Roman" w:hAnsi="Times New Roman" w:cs="Times New Roman"/>
          <w:sz w:val="28"/>
          <w:szCs w:val="28"/>
        </w:rPr>
        <w:t xml:space="preserve"> відбирають на першому етапі від великої маси матеріалу;</w:t>
      </w:r>
    </w:p>
    <w:p w:rsidR="00AE57C2" w:rsidRPr="00511D9B" w:rsidRDefault="00AE57C2" w:rsidP="00AE57C2">
      <w:pPr>
        <w:widowControl w:val="0"/>
        <w:numPr>
          <w:ilvl w:val="0"/>
          <w:numId w:val="5"/>
        </w:numPr>
        <w:tabs>
          <w:tab w:val="left" w:pos="613"/>
        </w:tabs>
        <w:spacing w:after="0" w:line="240" w:lineRule="auto"/>
        <w:ind w:left="580" w:hanging="160"/>
        <w:jc w:val="both"/>
        <w:rPr>
          <w:rFonts w:ascii="Times New Roman" w:hAnsi="Times New Roman" w:cs="Times New Roman"/>
          <w:sz w:val="28"/>
          <w:szCs w:val="28"/>
        </w:rPr>
      </w:pPr>
      <w:r w:rsidRPr="00511D9B">
        <w:rPr>
          <w:rStyle w:val="24"/>
          <w:rFonts w:eastAsiaTheme="minorHAnsi"/>
          <w:sz w:val="28"/>
          <w:szCs w:val="28"/>
        </w:rPr>
        <w:t>лабораторну,</w:t>
      </w:r>
      <w:r w:rsidRPr="00511D9B">
        <w:rPr>
          <w:rFonts w:ascii="Times New Roman" w:hAnsi="Times New Roman" w:cs="Times New Roman"/>
          <w:sz w:val="28"/>
          <w:szCs w:val="28"/>
        </w:rPr>
        <w:t xml:space="preserve"> або </w:t>
      </w:r>
      <w:r w:rsidRPr="00511D9B">
        <w:rPr>
          <w:rStyle w:val="24"/>
          <w:rFonts w:eastAsiaTheme="minorHAnsi"/>
          <w:sz w:val="28"/>
          <w:szCs w:val="28"/>
        </w:rPr>
        <w:t>паспортну пробу</w:t>
      </w:r>
      <w:r w:rsidRPr="00511D9B">
        <w:rPr>
          <w:rFonts w:ascii="Times New Roman" w:hAnsi="Times New Roman" w:cs="Times New Roman"/>
          <w:sz w:val="28"/>
          <w:szCs w:val="28"/>
        </w:rPr>
        <w:t xml:space="preserve"> отримують після зменшення генеральної проби до маси, необхідної для проведення повністю всього аналізу;</w:t>
      </w:r>
    </w:p>
    <w:p w:rsidR="00AE57C2" w:rsidRPr="00511D9B" w:rsidRDefault="00AE57C2" w:rsidP="00AE57C2">
      <w:pPr>
        <w:widowControl w:val="0"/>
        <w:numPr>
          <w:ilvl w:val="0"/>
          <w:numId w:val="5"/>
        </w:numPr>
        <w:tabs>
          <w:tab w:val="left" w:pos="613"/>
        </w:tabs>
        <w:spacing w:after="0" w:line="240" w:lineRule="auto"/>
        <w:ind w:left="580" w:hanging="160"/>
        <w:jc w:val="both"/>
        <w:rPr>
          <w:rFonts w:ascii="Times New Roman" w:hAnsi="Times New Roman" w:cs="Times New Roman"/>
          <w:sz w:val="28"/>
          <w:szCs w:val="28"/>
        </w:rPr>
      </w:pPr>
      <w:r w:rsidRPr="00511D9B">
        <w:rPr>
          <w:rStyle w:val="24"/>
          <w:rFonts w:eastAsiaTheme="minorHAnsi"/>
          <w:sz w:val="28"/>
          <w:szCs w:val="28"/>
        </w:rPr>
        <w:t>аналітичну пробу</w:t>
      </w:r>
      <w:r w:rsidRPr="00511D9B">
        <w:rPr>
          <w:rFonts w:ascii="Times New Roman" w:hAnsi="Times New Roman" w:cs="Times New Roman"/>
          <w:sz w:val="28"/>
          <w:szCs w:val="28"/>
        </w:rPr>
        <w:t xml:space="preserve"> відбирають від лабораторної для проведення одиничного визначення. Аналізованих речовин у пробі може бути кілька.</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Перед відбором генеральної проби необхідно визначити її репре</w:t>
      </w:r>
      <w:r w:rsidRPr="00511D9B">
        <w:rPr>
          <w:rFonts w:ascii="Times New Roman" w:hAnsi="Times New Roman" w:cs="Times New Roman"/>
          <w:sz w:val="28"/>
          <w:szCs w:val="28"/>
        </w:rPr>
        <w:softHyphen/>
        <w:t>зентативність, а при отриманні лабораторної, крім того, обчислити масу проби для проведення всього аналізу.</w:t>
      </w:r>
    </w:p>
    <w:p w:rsidR="00AE57C2" w:rsidRPr="00511D9B" w:rsidRDefault="00AE57C2" w:rsidP="001E62B3">
      <w:pPr>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Під репрезентативністю мають на увазі відповідність складу проби середньому складу досліджуваного матеріалу. Якщо матеріал неоднорідний, отриманню репрезентативної проби необхідно приділяти особливу увагу, щоб результати аналізу відповідали справжньому складу матеріалу. Методи відбору репрезентативної проби залежать від характеру матеріалу.</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Якщо аналізують рідину з великої місткості, то її досить перемішати. Якщо рідкі матеріали розфасовані (наприклад, розчини в ампулах або флаконах), із певного числа упаковок кожної серії відбирають необхідну кількість ампул або флаконів, вміст яких об’єднують і перемішують. Рідини з осадом перед відбором проб ретельно перемішують для того, щоб осад рівномірно розподілився у всьому об’ємі рідини, і швидко відбирають пробу.</w:t>
      </w:r>
    </w:p>
    <w:p w:rsidR="00AE57C2" w:rsidRPr="00511D9B" w:rsidRDefault="00AE57C2" w:rsidP="00AE57C2">
      <w:pPr>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rPr>
        <w:t>Проби твердих і сипких матеріалів відбирають з різних місць упаковки таким чином, щоб були охоплені зовнішні і внутрішні компоненти матеріалів в упаковці. Якщо аналізують біологічний матеріал, наприклад, рослинний, то середня проба складається з усіх частин рослин, які повинні бути рівномірно представлені в пробі.</w:t>
      </w:r>
    </w:p>
    <w:p w:rsidR="00AE57C2" w:rsidRPr="00511D9B" w:rsidRDefault="00AE57C2" w:rsidP="00AE57C2">
      <w:pPr>
        <w:spacing w:after="0" w:line="240" w:lineRule="auto"/>
        <w:ind w:firstLine="709"/>
        <w:jc w:val="both"/>
        <w:rPr>
          <w:rFonts w:ascii="Times New Roman" w:hAnsi="Times New Roman" w:cs="Times New Roman"/>
          <w:sz w:val="28"/>
          <w:szCs w:val="28"/>
          <w:lang w:eastAsia="ru-RU"/>
        </w:rPr>
      </w:pPr>
      <w:r w:rsidRPr="00511D9B">
        <w:rPr>
          <w:rFonts w:ascii="Times New Roman" w:hAnsi="Times New Roman" w:cs="Times New Roman"/>
          <w:sz w:val="28"/>
          <w:szCs w:val="28"/>
        </w:rPr>
        <w:t xml:space="preserve">Відібравши репрезентативну первинну пробу сухих матеріалів, п подрібнюють, перемішують і зменшують до розмірів лабораторної проби </w:t>
      </w:r>
      <w:r w:rsidRPr="00511D9B">
        <w:rPr>
          <w:rStyle w:val="24"/>
          <w:rFonts w:eastAsiaTheme="minorHAnsi"/>
          <w:sz w:val="28"/>
          <w:szCs w:val="28"/>
        </w:rPr>
        <w:t>методом квартування</w:t>
      </w:r>
      <w:r w:rsidRPr="00511D9B">
        <w:rPr>
          <w:rFonts w:ascii="Times New Roman" w:hAnsi="Times New Roman" w:cs="Times New Roman"/>
          <w:sz w:val="28"/>
          <w:szCs w:val="28"/>
        </w:rPr>
        <w:t xml:space="preserve"> (рис.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E57C2" w:rsidRPr="00511D9B" w:rsidTr="00AE57C2">
        <w:tc>
          <w:tcPr>
            <w:tcW w:w="4785" w:type="dxa"/>
            <w:hideMark/>
          </w:tcPr>
          <w:p w:rsidR="00AE57C2" w:rsidRPr="00511D9B" w:rsidRDefault="00AE57C2" w:rsidP="00AE57C2">
            <w:pPr>
              <w:jc w:val="center"/>
              <w:rPr>
                <w:rFonts w:ascii="Times New Roman" w:hAnsi="Times New Roman" w:cs="Times New Roman"/>
                <w:sz w:val="28"/>
                <w:szCs w:val="28"/>
              </w:rPr>
            </w:pPr>
            <w:r w:rsidRPr="00511D9B">
              <w:rPr>
                <w:rFonts w:ascii="Times New Roman" w:hAnsi="Times New Roman" w:cs="Times New Roman"/>
                <w:noProof/>
                <w:lang w:eastAsia="uk-UA"/>
              </w:rPr>
              <w:lastRenderedPageBreak/>
              <w:drawing>
                <wp:inline distT="0" distB="0" distL="0" distR="0">
                  <wp:extent cx="2076450" cy="148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1485900"/>
                          </a:xfrm>
                          <a:prstGeom prst="rect">
                            <a:avLst/>
                          </a:prstGeom>
                          <a:noFill/>
                          <a:ln>
                            <a:noFill/>
                          </a:ln>
                        </pic:spPr>
                      </pic:pic>
                    </a:graphicData>
                  </a:graphic>
                </wp:inline>
              </w:drawing>
            </w:r>
          </w:p>
        </w:tc>
        <w:tc>
          <w:tcPr>
            <w:tcW w:w="4786" w:type="dxa"/>
            <w:hideMark/>
          </w:tcPr>
          <w:p w:rsidR="00AE57C2" w:rsidRPr="00511D9B" w:rsidRDefault="00AE57C2" w:rsidP="00AE57C2">
            <w:pPr>
              <w:jc w:val="center"/>
              <w:rPr>
                <w:rFonts w:ascii="Times New Roman" w:hAnsi="Times New Roman" w:cs="Times New Roman"/>
                <w:sz w:val="28"/>
                <w:szCs w:val="28"/>
              </w:rPr>
            </w:pPr>
            <w:r w:rsidRPr="00511D9B">
              <w:rPr>
                <w:rFonts w:ascii="Times New Roman" w:hAnsi="Times New Roman" w:cs="Times New Roman"/>
                <w:noProof/>
                <w:lang w:eastAsia="uk-UA"/>
              </w:rPr>
              <w:drawing>
                <wp:inline distT="0" distB="0" distL="0" distR="0">
                  <wp:extent cx="2381250" cy="99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p>
        </w:tc>
      </w:tr>
      <w:tr w:rsidR="00AE57C2" w:rsidRPr="00511D9B" w:rsidTr="00AE57C2">
        <w:tc>
          <w:tcPr>
            <w:tcW w:w="4785" w:type="dxa"/>
            <w:hideMark/>
          </w:tcPr>
          <w:p w:rsidR="00AE57C2" w:rsidRPr="00511D9B" w:rsidRDefault="00AE57C2" w:rsidP="00AE57C2">
            <w:pPr>
              <w:jc w:val="center"/>
              <w:rPr>
                <w:rFonts w:ascii="Times New Roman" w:hAnsi="Times New Roman" w:cs="Times New Roman"/>
                <w:sz w:val="28"/>
                <w:szCs w:val="28"/>
                <w:lang w:val="en-US"/>
              </w:rPr>
            </w:pPr>
            <w:r w:rsidRPr="00511D9B">
              <w:rPr>
                <w:rFonts w:ascii="Times New Roman" w:hAnsi="Times New Roman" w:cs="Times New Roman"/>
                <w:sz w:val="28"/>
                <w:szCs w:val="28"/>
                <w:lang w:val="en-US"/>
              </w:rPr>
              <w:t>a)</w:t>
            </w:r>
          </w:p>
        </w:tc>
        <w:tc>
          <w:tcPr>
            <w:tcW w:w="4786" w:type="dxa"/>
            <w:hideMark/>
          </w:tcPr>
          <w:p w:rsidR="00AE57C2" w:rsidRPr="00511D9B" w:rsidRDefault="00AE57C2" w:rsidP="00AE57C2">
            <w:pPr>
              <w:jc w:val="center"/>
              <w:rPr>
                <w:rFonts w:ascii="Times New Roman" w:hAnsi="Times New Roman" w:cs="Times New Roman"/>
                <w:sz w:val="28"/>
                <w:szCs w:val="28"/>
                <w:lang w:val="en-US"/>
              </w:rPr>
            </w:pPr>
            <w:r w:rsidRPr="00511D9B">
              <w:rPr>
                <w:rFonts w:ascii="Times New Roman" w:hAnsi="Times New Roman" w:cs="Times New Roman"/>
                <w:sz w:val="28"/>
                <w:szCs w:val="28"/>
                <w:lang w:val="en-US"/>
              </w:rPr>
              <w:t>b)</w:t>
            </w:r>
          </w:p>
        </w:tc>
      </w:tr>
      <w:tr w:rsidR="00AE57C2" w:rsidRPr="00511D9B" w:rsidTr="00AE57C2">
        <w:tc>
          <w:tcPr>
            <w:tcW w:w="4785" w:type="dxa"/>
            <w:hideMark/>
          </w:tcPr>
          <w:p w:rsidR="00AE57C2" w:rsidRPr="00511D9B" w:rsidRDefault="00AE57C2" w:rsidP="00AE57C2">
            <w:pPr>
              <w:jc w:val="center"/>
              <w:rPr>
                <w:rFonts w:ascii="Times New Roman" w:hAnsi="Times New Roman" w:cs="Times New Roman"/>
                <w:sz w:val="28"/>
                <w:szCs w:val="28"/>
              </w:rPr>
            </w:pPr>
            <w:r w:rsidRPr="00511D9B">
              <w:rPr>
                <w:rFonts w:ascii="Times New Roman" w:hAnsi="Times New Roman" w:cs="Times New Roman"/>
                <w:noProof/>
                <w:lang w:eastAsia="uk-UA"/>
              </w:rPr>
              <w:drawing>
                <wp:inline distT="0" distB="0" distL="0" distR="0">
                  <wp:extent cx="2409825" cy="2362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362200"/>
                          </a:xfrm>
                          <a:prstGeom prst="rect">
                            <a:avLst/>
                          </a:prstGeom>
                          <a:noFill/>
                          <a:ln>
                            <a:noFill/>
                          </a:ln>
                        </pic:spPr>
                      </pic:pic>
                    </a:graphicData>
                  </a:graphic>
                </wp:inline>
              </w:drawing>
            </w:r>
          </w:p>
        </w:tc>
        <w:tc>
          <w:tcPr>
            <w:tcW w:w="4786" w:type="dxa"/>
            <w:hideMark/>
          </w:tcPr>
          <w:p w:rsidR="00AE57C2" w:rsidRPr="00511D9B" w:rsidRDefault="00AE57C2" w:rsidP="00AE57C2">
            <w:pPr>
              <w:jc w:val="center"/>
              <w:rPr>
                <w:rFonts w:ascii="Times New Roman" w:hAnsi="Times New Roman" w:cs="Times New Roman"/>
                <w:sz w:val="28"/>
                <w:szCs w:val="28"/>
              </w:rPr>
            </w:pPr>
            <w:r w:rsidRPr="00511D9B">
              <w:rPr>
                <w:rFonts w:ascii="Times New Roman" w:hAnsi="Times New Roman" w:cs="Times New Roman"/>
                <w:noProof/>
                <w:lang w:eastAsia="uk-UA"/>
              </w:rPr>
              <w:drawing>
                <wp:inline distT="0" distB="0" distL="0" distR="0">
                  <wp:extent cx="2562225" cy="230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tc>
      </w:tr>
      <w:tr w:rsidR="00AE57C2" w:rsidRPr="00511D9B" w:rsidTr="00AE57C2">
        <w:tc>
          <w:tcPr>
            <w:tcW w:w="4785" w:type="dxa"/>
            <w:hideMark/>
          </w:tcPr>
          <w:p w:rsidR="00AE57C2" w:rsidRPr="00511D9B" w:rsidRDefault="00AE57C2" w:rsidP="00AE57C2">
            <w:pPr>
              <w:jc w:val="center"/>
              <w:rPr>
                <w:rFonts w:ascii="Times New Roman" w:hAnsi="Times New Roman" w:cs="Times New Roman"/>
                <w:sz w:val="28"/>
                <w:szCs w:val="28"/>
                <w:lang w:val="en-US"/>
              </w:rPr>
            </w:pPr>
            <w:r w:rsidRPr="00511D9B">
              <w:rPr>
                <w:rFonts w:ascii="Times New Roman" w:hAnsi="Times New Roman" w:cs="Times New Roman"/>
                <w:sz w:val="28"/>
                <w:szCs w:val="28"/>
                <w:lang w:val="en-US"/>
              </w:rPr>
              <w:t>c)</w:t>
            </w:r>
          </w:p>
        </w:tc>
        <w:tc>
          <w:tcPr>
            <w:tcW w:w="4786" w:type="dxa"/>
            <w:hideMark/>
          </w:tcPr>
          <w:p w:rsidR="00AE57C2" w:rsidRPr="00511D9B" w:rsidRDefault="00AE57C2" w:rsidP="00AE57C2">
            <w:pPr>
              <w:jc w:val="center"/>
              <w:rPr>
                <w:rFonts w:ascii="Times New Roman" w:hAnsi="Times New Roman" w:cs="Times New Roman"/>
                <w:sz w:val="28"/>
                <w:szCs w:val="28"/>
                <w:lang w:val="en-US"/>
              </w:rPr>
            </w:pPr>
            <w:r w:rsidRPr="00511D9B">
              <w:rPr>
                <w:rFonts w:ascii="Times New Roman" w:hAnsi="Times New Roman" w:cs="Times New Roman"/>
                <w:sz w:val="28"/>
                <w:szCs w:val="28"/>
                <w:lang w:val="en-US"/>
              </w:rPr>
              <w:t>d)</w:t>
            </w:r>
          </w:p>
        </w:tc>
      </w:tr>
    </w:tbl>
    <w:p w:rsidR="00AE57C2" w:rsidRPr="00511D9B" w:rsidRDefault="00AE57C2" w:rsidP="00AE57C2">
      <w:pPr>
        <w:spacing w:after="0" w:line="240" w:lineRule="auto"/>
        <w:jc w:val="center"/>
        <w:rPr>
          <w:rFonts w:ascii="Times New Roman" w:hAnsi="Times New Roman" w:cs="Times New Roman"/>
          <w:sz w:val="28"/>
          <w:szCs w:val="28"/>
          <w:lang w:eastAsia="ru-RU"/>
        </w:rPr>
      </w:pPr>
    </w:p>
    <w:p w:rsidR="00AE57C2" w:rsidRPr="00511D9B" w:rsidRDefault="00AE57C2" w:rsidP="00AE57C2">
      <w:pPr>
        <w:spacing w:after="0" w:line="240" w:lineRule="auto"/>
        <w:jc w:val="center"/>
        <w:rPr>
          <w:rFonts w:ascii="Times New Roman" w:hAnsi="Times New Roman" w:cs="Times New Roman"/>
          <w:sz w:val="28"/>
          <w:szCs w:val="28"/>
        </w:rPr>
      </w:pPr>
      <w:r w:rsidRPr="00511D9B">
        <w:rPr>
          <w:rFonts w:ascii="Times New Roman" w:hAnsi="Times New Roman" w:cs="Times New Roman"/>
          <w:sz w:val="28"/>
          <w:szCs w:val="28"/>
        </w:rPr>
        <w:t>Рис.1. Відбір середньої проби методом квартування</w:t>
      </w:r>
    </w:p>
    <w:p w:rsidR="00AE57C2" w:rsidRPr="00511D9B" w:rsidRDefault="00AE57C2" w:rsidP="00AE57C2">
      <w:pPr>
        <w:spacing w:after="0" w:line="240" w:lineRule="auto"/>
        <w:ind w:firstLine="709"/>
        <w:jc w:val="both"/>
        <w:rPr>
          <w:rFonts w:ascii="Times New Roman" w:hAnsi="Times New Roman" w:cs="Times New Roman"/>
          <w:sz w:val="28"/>
          <w:szCs w:val="28"/>
        </w:rPr>
      </w:pP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При квартуванні подрібнену пробу висипають на рівну поверхню (а), перемішують, розрівнюють (b) і ділять по діагоналі на чотири частини (с, </w:t>
      </w:r>
      <w:r w:rsidRPr="00511D9B">
        <w:rPr>
          <w:rFonts w:ascii="Times New Roman" w:hAnsi="Times New Roman" w:cs="Times New Roman"/>
          <w:sz w:val="28"/>
          <w:szCs w:val="28"/>
          <w:lang w:bidi="en-US"/>
        </w:rPr>
        <w:t xml:space="preserve">d). </w:t>
      </w:r>
      <w:r w:rsidRPr="00511D9B">
        <w:rPr>
          <w:rFonts w:ascii="Times New Roman" w:hAnsi="Times New Roman" w:cs="Times New Roman"/>
          <w:sz w:val="28"/>
          <w:szCs w:val="28"/>
        </w:rPr>
        <w:t>Дві протилежні частини відкидають, а з залишком повторюють квартування до отримання необхідної лабораторної проби. Маса лабораторної проби залежить від вмісту досліджуваної речовини, чутливості використовуваних методик аналізу та об’єму аналізу в цілому. Аналітичну пробу відбирають від лабораторної для проведення одного визначення, зважують на технічних або аналітичних вагах і піддають наступній аналітичній обробці.</w:t>
      </w:r>
    </w:p>
    <w:p w:rsidR="00AE57C2" w:rsidRPr="00511D9B" w:rsidRDefault="001E62B3" w:rsidP="00AE57C2">
      <w:pPr>
        <w:pStyle w:val="1"/>
        <w:shd w:val="clear" w:color="auto" w:fill="auto"/>
        <w:spacing w:line="240" w:lineRule="auto"/>
        <w:ind w:right="20" w:firstLine="0"/>
        <w:jc w:val="both"/>
        <w:rPr>
          <w:rStyle w:val="7"/>
          <w:rFonts w:ascii="Times New Roman" w:hAnsi="Times New Roman" w:cs="Times New Roman"/>
          <w:i w:val="0"/>
        </w:rPr>
      </w:pPr>
      <w:r>
        <w:rPr>
          <w:rStyle w:val="7"/>
          <w:rFonts w:ascii="Times New Roman" w:hAnsi="Times New Roman" w:cs="Times New Roman"/>
          <w:i w:val="0"/>
          <w:sz w:val="28"/>
          <w:szCs w:val="28"/>
        </w:rPr>
        <w:t>3</w:t>
      </w:r>
      <w:r w:rsidR="00AE57C2" w:rsidRPr="00511D9B">
        <w:rPr>
          <w:rStyle w:val="7"/>
          <w:rFonts w:ascii="Times New Roman" w:hAnsi="Times New Roman" w:cs="Times New Roman"/>
          <w:i w:val="0"/>
          <w:sz w:val="28"/>
          <w:szCs w:val="28"/>
        </w:rPr>
        <w:t>. Зважування</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rPr>
      </w:pPr>
      <w:r w:rsidRPr="00511D9B">
        <w:rPr>
          <w:rStyle w:val="7"/>
          <w:rFonts w:ascii="Times New Roman" w:hAnsi="Times New Roman" w:cs="Times New Roman"/>
          <w:sz w:val="28"/>
          <w:szCs w:val="28"/>
        </w:rPr>
        <w:t>Терези і техніка зважування</w:t>
      </w:r>
      <w:r w:rsidRPr="00511D9B">
        <w:rPr>
          <w:rFonts w:ascii="Times New Roman" w:hAnsi="Times New Roman" w:cs="Times New Roman"/>
          <w:sz w:val="28"/>
          <w:szCs w:val="28"/>
        </w:rPr>
        <w:t>. У гравіметричному методі аналізу використовують терези як основний прилад.</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Зважування з точністю до ± 0,01 г проводять на аптечних (ручних) або технохімічних терезах. Зважування з точністю до ±  0,0001-0,0002 г здійснюють на аналітичних терезах, а з точністю ± 0,00001 г – на мікротерезах.</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Під час зважування на технохімічних або технічних терезах досліджуваний предмет поміщають на ліву шальку </w:t>
      </w:r>
      <w:proofErr w:type="spellStart"/>
      <w:r w:rsidRPr="00511D9B">
        <w:rPr>
          <w:rFonts w:ascii="Times New Roman" w:hAnsi="Times New Roman" w:cs="Times New Roman"/>
          <w:sz w:val="28"/>
          <w:szCs w:val="28"/>
        </w:rPr>
        <w:t>аретованих</w:t>
      </w:r>
      <w:proofErr w:type="spellEnd"/>
      <w:r w:rsidRPr="00511D9B">
        <w:rPr>
          <w:rFonts w:ascii="Times New Roman" w:hAnsi="Times New Roman" w:cs="Times New Roman"/>
          <w:sz w:val="28"/>
          <w:szCs w:val="28"/>
        </w:rPr>
        <w:t xml:space="preserve"> терезів, а </w:t>
      </w:r>
      <w:proofErr w:type="spellStart"/>
      <w:r w:rsidRPr="00511D9B">
        <w:rPr>
          <w:rFonts w:ascii="Times New Roman" w:hAnsi="Times New Roman" w:cs="Times New Roman"/>
          <w:sz w:val="28"/>
          <w:szCs w:val="28"/>
        </w:rPr>
        <w:t>врівноважуючі</w:t>
      </w:r>
      <w:proofErr w:type="spellEnd"/>
      <w:r w:rsidRPr="00511D9B">
        <w:rPr>
          <w:rFonts w:ascii="Times New Roman" w:hAnsi="Times New Roman" w:cs="Times New Roman"/>
          <w:sz w:val="28"/>
          <w:szCs w:val="28"/>
        </w:rPr>
        <w:t xml:space="preserve"> важки – на праву. Процес зважування закінчують при встановленні стрілки терезів у середньому положенні після вільного загасання коливань коромисла.</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У процесі зважування на аптечних терезах центральне кільце тримають великим і вказівним пальцями лівої руки, ліктем спираючись на лабораторний стіл.</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lastRenderedPageBreak/>
        <w:t xml:space="preserve">Загасання коливань коромисла під час зважування на аптечних терезах може бути прискорене легким доторканням </w:t>
      </w:r>
      <w:proofErr w:type="spellStart"/>
      <w:r w:rsidRPr="00511D9B">
        <w:rPr>
          <w:rFonts w:ascii="Times New Roman" w:hAnsi="Times New Roman" w:cs="Times New Roman"/>
          <w:sz w:val="28"/>
          <w:szCs w:val="28"/>
        </w:rPr>
        <w:t>дна</w:t>
      </w:r>
      <w:proofErr w:type="spellEnd"/>
      <w:r w:rsidRPr="00511D9B">
        <w:rPr>
          <w:rFonts w:ascii="Times New Roman" w:hAnsi="Times New Roman" w:cs="Times New Roman"/>
          <w:sz w:val="28"/>
          <w:szCs w:val="28"/>
        </w:rPr>
        <w:t xml:space="preserve"> шальок терезів до поверхні столу.</w:t>
      </w:r>
    </w:p>
    <w:p w:rsidR="00AE57C2" w:rsidRPr="00511D9B" w:rsidRDefault="00AE57C2" w:rsidP="00AE57C2">
      <w:pPr>
        <w:spacing w:after="0" w:line="240" w:lineRule="auto"/>
        <w:ind w:firstLine="709"/>
        <w:rPr>
          <w:rFonts w:ascii="Times New Roman" w:hAnsi="Times New Roman" w:cs="Times New Roman"/>
          <w:sz w:val="28"/>
          <w:szCs w:val="28"/>
        </w:rPr>
      </w:pPr>
      <w:r w:rsidRPr="00511D9B">
        <w:rPr>
          <w:rFonts w:ascii="Times New Roman" w:hAnsi="Times New Roman" w:cs="Times New Roman"/>
          <w:sz w:val="28"/>
          <w:szCs w:val="28"/>
        </w:rPr>
        <w:t>В основі класичних ваг лежить принцип важеля першого роду.</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Основною деталлю ваг є коромисло, що спираєт</w:t>
      </w:r>
      <w:r w:rsidR="00B44765">
        <w:rPr>
          <w:rFonts w:ascii="Times New Roman" w:hAnsi="Times New Roman" w:cs="Times New Roman"/>
          <w:sz w:val="28"/>
          <w:szCs w:val="28"/>
        </w:rPr>
        <w:t>ься на ребро тригранної призми.</w:t>
      </w:r>
    </w:p>
    <w:p w:rsidR="00DB6DCD" w:rsidRDefault="00DB6DCD" w:rsidP="00AE57C2">
      <w:pPr>
        <w:pStyle w:val="1"/>
        <w:shd w:val="clear" w:color="auto" w:fill="auto"/>
        <w:spacing w:line="240" w:lineRule="auto"/>
        <w:ind w:right="20" w:firstLine="709"/>
        <w:jc w:val="both"/>
        <w:rPr>
          <w:rFonts w:ascii="Times New Roman" w:eastAsia="Times New Roman" w:hAnsi="Times New Roman" w:cs="Times New Roman"/>
          <w:b/>
          <w:bCs/>
          <w:color w:val="000000"/>
          <w:sz w:val="28"/>
          <w:szCs w:val="28"/>
          <w:lang w:eastAsia="uk-UA"/>
        </w:rPr>
      </w:pPr>
      <w:bookmarkStart w:id="9" w:name="bookmark0"/>
      <w:r>
        <w:rPr>
          <w:rFonts w:ascii="Times New Roman" w:eastAsia="Times New Roman" w:hAnsi="Times New Roman" w:cs="Times New Roman"/>
          <w:b/>
          <w:bCs/>
          <w:color w:val="000000"/>
          <w:sz w:val="28"/>
          <w:szCs w:val="28"/>
          <w:lang w:eastAsia="uk-UA"/>
        </w:rPr>
        <w:t>Правила установки аналітичних ваг</w:t>
      </w:r>
      <w:bookmarkEnd w:id="9"/>
    </w:p>
    <w:p w:rsid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Аналітичні ваги поміщають в окремих відведених лабораторних приміщеннях (вагових кімнатах).</w:t>
      </w:r>
    </w:p>
    <w:p w:rsid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511D9B">
        <w:rPr>
          <w:rFonts w:ascii="Times New Roman" w:hAnsi="Times New Roman" w:cs="Times New Roman"/>
          <w:sz w:val="28"/>
          <w:szCs w:val="28"/>
        </w:rPr>
        <w:t>Аналітичні терези встановлюють на спеціальних монолітних полицях-підставках.</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uk-UA"/>
        </w:rPr>
        <w:t>Для кожних аналітичних ваг повинна бути встановлена поличка на кронштейнах, укріплених на стіні.</w:t>
      </w:r>
    </w:p>
    <w:p w:rsid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 цю полицю, крім аналітичних ваг. не можна нічого ставити; не можна спиратися ліктем на неї.</w:t>
      </w:r>
    </w:p>
    <w:p w:rsidR="00DB6DCD" w:rsidRP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П</w:t>
      </w:r>
      <w:r w:rsidRPr="00511D9B">
        <w:rPr>
          <w:rFonts w:ascii="Times New Roman" w:hAnsi="Times New Roman" w:cs="Times New Roman"/>
          <w:sz w:val="28"/>
          <w:szCs w:val="28"/>
        </w:rPr>
        <w:t>еред кожним зважуванням перевіряють стан терез</w:t>
      </w:r>
      <w:r>
        <w:rPr>
          <w:rFonts w:ascii="Times New Roman" w:hAnsi="Times New Roman" w:cs="Times New Roman"/>
          <w:sz w:val="28"/>
          <w:szCs w:val="28"/>
        </w:rPr>
        <w:t>ів і встановлюють нульову точку.</w:t>
      </w:r>
    </w:p>
    <w:p w:rsidR="00DB6DCD" w:rsidRP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Т</w:t>
      </w:r>
      <w:r w:rsidRPr="00511D9B">
        <w:rPr>
          <w:rFonts w:ascii="Times New Roman" w:hAnsi="Times New Roman" w:cs="Times New Roman"/>
          <w:sz w:val="28"/>
          <w:szCs w:val="28"/>
        </w:rPr>
        <w:t>емпературу речовин, що підлягають зважуванню, доводять до температури терезів у ваговій кімнаті протягом 20 хвилин;</w:t>
      </w:r>
    </w:p>
    <w:p w:rsid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Не можна ставити нагріті до високої температури предмети.</w:t>
      </w:r>
    </w:p>
    <w:p w:rsid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Зліва від полиці для аналітичних ваг рекомендується укріпити іншу полицю, на яку ставлять ексикатор зі </w:t>
      </w:r>
      <w:proofErr w:type="spellStart"/>
      <w:r>
        <w:rPr>
          <w:rFonts w:ascii="Times New Roman" w:eastAsia="Times New Roman" w:hAnsi="Times New Roman" w:cs="Times New Roman"/>
          <w:color w:val="000000"/>
          <w:sz w:val="28"/>
          <w:szCs w:val="28"/>
          <w:lang w:eastAsia="uk-UA"/>
        </w:rPr>
        <w:t>зважуючим</w:t>
      </w:r>
      <w:proofErr w:type="spellEnd"/>
      <w:r>
        <w:rPr>
          <w:rFonts w:ascii="Times New Roman" w:eastAsia="Times New Roman" w:hAnsi="Times New Roman" w:cs="Times New Roman"/>
          <w:color w:val="000000"/>
          <w:sz w:val="28"/>
          <w:szCs w:val="28"/>
          <w:lang w:eastAsia="uk-UA"/>
        </w:rPr>
        <w:t xml:space="preserve"> предметом.</w:t>
      </w:r>
    </w:p>
    <w:p w:rsidR="00DB6DCD" w:rsidRP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Р</w:t>
      </w:r>
      <w:r w:rsidRPr="00511D9B">
        <w:rPr>
          <w:rFonts w:ascii="Times New Roman" w:hAnsi="Times New Roman" w:cs="Times New Roman"/>
          <w:sz w:val="28"/>
          <w:szCs w:val="28"/>
        </w:rPr>
        <w:t>ечовини, що зважують, поміщують у спеціальну тару (бюкс, годинникове скельце, тигель, пробірку)</w:t>
      </w:r>
      <w:r>
        <w:rPr>
          <w:rFonts w:ascii="Times New Roman" w:hAnsi="Times New Roman" w:cs="Times New Roman"/>
          <w:sz w:val="28"/>
          <w:szCs w:val="28"/>
        </w:rPr>
        <w:t>.</w:t>
      </w:r>
    </w:p>
    <w:p w:rsidR="00DB6DCD" w:rsidRPr="00DB6DCD" w:rsidRDefault="00DB6DCD" w:rsidP="00DB6DCD">
      <w:pPr>
        <w:numPr>
          <w:ilvl w:val="0"/>
          <w:numId w:val="21"/>
        </w:numPr>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Т</w:t>
      </w:r>
      <w:r w:rsidRPr="00511D9B">
        <w:rPr>
          <w:rFonts w:ascii="Times New Roman" w:hAnsi="Times New Roman" w:cs="Times New Roman"/>
          <w:sz w:val="28"/>
          <w:szCs w:val="28"/>
        </w:rPr>
        <w:t>ерези не слід навантажувати понад встановлене граничне навантаження.</w:t>
      </w:r>
    </w:p>
    <w:p w:rsidR="00DB6DCD" w:rsidRDefault="00DB6DCD" w:rsidP="00DB6DCD">
      <w:pPr>
        <w:numPr>
          <w:ilvl w:val="0"/>
          <w:numId w:val="21"/>
        </w:numPr>
        <w:tabs>
          <w:tab w:val="left" w:pos="851"/>
        </w:tabs>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Якщо аналітичні ваги знаходяться в будівлі, що піддається деяким струсів, використовують масивні мармурові плити, які кладуть на прокладки з гуми або пінопласту.</w:t>
      </w:r>
    </w:p>
    <w:p w:rsidR="00DB6DCD" w:rsidRDefault="00DB6DCD" w:rsidP="00DB6DCD">
      <w:pPr>
        <w:numPr>
          <w:ilvl w:val="0"/>
          <w:numId w:val="21"/>
        </w:numPr>
        <w:tabs>
          <w:tab w:val="left" w:pos="851"/>
        </w:tabs>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Повітря ваговій кімнати повинен бути абсолютно чистим.</w:t>
      </w:r>
    </w:p>
    <w:p w:rsidR="00DB6DCD" w:rsidRDefault="00DB6DCD" w:rsidP="00DB6DCD">
      <w:pPr>
        <w:numPr>
          <w:ilvl w:val="0"/>
          <w:numId w:val="21"/>
        </w:numPr>
        <w:tabs>
          <w:tab w:val="left" w:pos="851"/>
        </w:tabs>
        <w:spacing w:after="0" w:line="240" w:lineRule="auto"/>
        <w:ind w:firstLine="426"/>
        <w:jc w:val="both"/>
        <w:rPr>
          <w:rFonts w:ascii="Times New Roman" w:eastAsia="Times New Roman" w:hAnsi="Times New Roman" w:cs="Times New Roman"/>
          <w:color w:val="000000"/>
          <w:sz w:val="28"/>
          <w:szCs w:val="28"/>
          <w:lang w:eastAsia="uk-UA"/>
        </w:rPr>
      </w:pPr>
      <w:r w:rsidRPr="00511D9B">
        <w:rPr>
          <w:rFonts w:ascii="Times New Roman" w:hAnsi="Times New Roman" w:cs="Times New Roman"/>
          <w:sz w:val="28"/>
          <w:szCs w:val="28"/>
        </w:rPr>
        <w:t>Для запобігання впливу коливань повітря, пилу та вологи терези захищають спеціальними скляними футлярами.</w:t>
      </w:r>
    </w:p>
    <w:p w:rsidR="00DB6DCD" w:rsidRDefault="00DB6DCD" w:rsidP="00DB6DCD">
      <w:pPr>
        <w:numPr>
          <w:ilvl w:val="0"/>
          <w:numId w:val="21"/>
        </w:numPr>
        <w:tabs>
          <w:tab w:val="left" w:pos="851"/>
        </w:tabs>
        <w:spacing w:after="0" w:line="240" w:lineRule="auto"/>
        <w:ind w:firstLine="42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Аналітичні ваги встановлюють стаціонарно, і переносити їх з місця на місце не рекомендується. Дія оберігання ваг від пилу їх корисно закривати поверх футляра чохлами з щільної тканини.</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Наважку твердих речовин беруть звичайно у бюксах, скляних стаканчиках або на годинникових скельцях. Бюксом користуються обов’язково при зважуванні гігроскопічних і летких речовин.</w:t>
      </w:r>
    </w:p>
    <w:p w:rsidR="00AE57C2" w:rsidRPr="00511D9B" w:rsidRDefault="00AE57C2" w:rsidP="00AE57C2">
      <w:pPr>
        <w:spacing w:after="0" w:line="240" w:lineRule="auto"/>
        <w:ind w:firstLine="400"/>
        <w:rPr>
          <w:rFonts w:ascii="Times New Roman" w:hAnsi="Times New Roman" w:cs="Times New Roman"/>
          <w:sz w:val="28"/>
          <w:szCs w:val="28"/>
        </w:rPr>
      </w:pPr>
      <w:r w:rsidRPr="00511D9B">
        <w:rPr>
          <w:rFonts w:ascii="Times New Roman" w:hAnsi="Times New Roman" w:cs="Times New Roman"/>
          <w:sz w:val="28"/>
          <w:szCs w:val="28"/>
        </w:rPr>
        <w:t>Існують два основні методи взяття точної наважки:</w:t>
      </w:r>
    </w:p>
    <w:p w:rsidR="00AE57C2" w:rsidRPr="00511D9B" w:rsidRDefault="00AE57C2" w:rsidP="00AE57C2">
      <w:pPr>
        <w:widowControl w:val="0"/>
        <w:numPr>
          <w:ilvl w:val="0"/>
          <w:numId w:val="6"/>
        </w:numPr>
        <w:tabs>
          <w:tab w:val="left" w:pos="567"/>
        </w:tabs>
        <w:spacing w:after="0" w:line="240" w:lineRule="auto"/>
        <w:ind w:firstLine="400"/>
        <w:jc w:val="both"/>
        <w:rPr>
          <w:rFonts w:ascii="Times New Roman" w:hAnsi="Times New Roman" w:cs="Times New Roman"/>
          <w:sz w:val="28"/>
          <w:szCs w:val="28"/>
        </w:rPr>
      </w:pPr>
      <w:r w:rsidRPr="00511D9B">
        <w:rPr>
          <w:rFonts w:ascii="Times New Roman" w:hAnsi="Times New Roman" w:cs="Times New Roman"/>
          <w:sz w:val="28"/>
          <w:szCs w:val="28"/>
        </w:rPr>
        <w:t xml:space="preserve">зважують на аналітичних вагах (з точністю до 0,0001 г) чистий сухий бюкс (стаканчик, годинникове скельце). Потім ставлять його на технічні ваги, насипають у нього і зважують (з точністю до 0,01 г) досліджувану речовину. Після цього бюкс з речовиною зважують на аналітичних вагах (з точністю до 0,0001 г). Різниця двох зважувань на аналітичних вагах становить масу взятої наважки. Зважену речовину обережно пересипають у хімічний стакан (або через суху лійку в колбу) і змивають водою (розчинником) із промивалки у стакан залишені у бюксі (лійці) частинки речовини. Цей спосіб називається «прямим </w:t>
      </w:r>
      <w:r w:rsidRPr="00511D9B">
        <w:rPr>
          <w:rFonts w:ascii="Times New Roman" w:hAnsi="Times New Roman" w:cs="Times New Roman"/>
          <w:sz w:val="28"/>
          <w:szCs w:val="28"/>
        </w:rPr>
        <w:lastRenderedPageBreak/>
        <w:t>зважуванням»;</w:t>
      </w:r>
    </w:p>
    <w:p w:rsidR="00AE57C2" w:rsidRPr="00511D9B" w:rsidRDefault="00AE57C2" w:rsidP="00AE57C2">
      <w:pPr>
        <w:widowControl w:val="0"/>
        <w:numPr>
          <w:ilvl w:val="0"/>
          <w:numId w:val="6"/>
        </w:numPr>
        <w:tabs>
          <w:tab w:val="left" w:pos="567"/>
        </w:tabs>
        <w:spacing w:after="0" w:line="240" w:lineRule="auto"/>
        <w:ind w:firstLine="400"/>
        <w:jc w:val="both"/>
        <w:rPr>
          <w:rFonts w:ascii="Times New Roman" w:hAnsi="Times New Roman" w:cs="Times New Roman"/>
          <w:sz w:val="28"/>
          <w:szCs w:val="28"/>
        </w:rPr>
      </w:pPr>
      <w:r w:rsidRPr="00511D9B">
        <w:rPr>
          <w:rFonts w:ascii="Times New Roman" w:hAnsi="Times New Roman" w:cs="Times New Roman"/>
          <w:sz w:val="28"/>
          <w:szCs w:val="28"/>
        </w:rPr>
        <w:t>спочатку на технічних вагах зважують пустий бюкс, а потім - із досліджуваною речовиною. Ставлять бюкс з речовиною на аналітичні ваги і зважують (з точністю до 0,0001 г). Обережно пересипають речовину у стакан (або через суху лійку в колбу). Бюкс із залишком частинок речовини знову зважують на аналітичних вагах. За різницею між двома зважуваннями на аналітичних вагах знаходять масу наважки. Цей спосіб називається «зважуванням за різницею». Він найчастіше використовується у гравіметрії.</w:t>
      </w:r>
    </w:p>
    <w:p w:rsidR="00AE57C2" w:rsidRPr="00511D9B" w:rsidRDefault="00AE57C2" w:rsidP="00AE57C2">
      <w:pPr>
        <w:pStyle w:val="80"/>
        <w:shd w:val="clear" w:color="auto" w:fill="auto"/>
        <w:spacing w:after="0" w:line="240" w:lineRule="auto"/>
        <w:ind w:firstLine="709"/>
        <w:rPr>
          <w:rFonts w:ascii="Times New Roman" w:hAnsi="Times New Roman" w:cs="Times New Roman"/>
          <w:b w:val="0"/>
          <w:i w:val="0"/>
          <w:sz w:val="28"/>
          <w:szCs w:val="28"/>
        </w:rPr>
      </w:pPr>
      <w:r w:rsidRPr="00511D9B">
        <w:rPr>
          <w:rFonts w:ascii="Times New Roman" w:hAnsi="Times New Roman" w:cs="Times New Roman"/>
          <w:b w:val="0"/>
          <w:i w:val="0"/>
          <w:sz w:val="28"/>
          <w:szCs w:val="28"/>
        </w:rPr>
        <w:t>Рідини для аналізу також беруть за різницею, завжди використовуючи для цього бюкси.</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Style w:val="41"/>
          <w:rFonts w:ascii="Times New Roman" w:hAnsi="Times New Roman" w:cs="Times New Roman"/>
          <w:sz w:val="28"/>
          <w:szCs w:val="28"/>
        </w:rPr>
        <w:t>Зважування вихідної наважки речовини</w:t>
      </w:r>
      <w:r w:rsidRPr="00511D9B">
        <w:rPr>
          <w:rFonts w:ascii="Times New Roman" w:hAnsi="Times New Roman" w:cs="Times New Roman"/>
          <w:sz w:val="28"/>
          <w:szCs w:val="28"/>
        </w:rPr>
        <w:t>, яку аналізують, проводять на аналітичних терезах з абсолютною помилкою ± 0,0002 г в бюксі (скляному або металічному) або у тиглі, попередньо доведеному до сталої маси. Різниця маси бюкса (тигля) з наважкою і порожнього бюкса (тигля) дає точну масу наважки речовини. Термін «доведення до сталої маси» означає, що різниця двох останніх зважувань предмета (Δ</w:t>
      </w:r>
      <w:r w:rsidRPr="00511D9B">
        <w:rPr>
          <w:rFonts w:ascii="Times New Roman" w:hAnsi="Times New Roman" w:cs="Times New Roman"/>
          <w:sz w:val="28"/>
          <w:szCs w:val="28"/>
          <w:lang w:val="en-US"/>
        </w:rPr>
        <w:t>m</w:t>
      </w:r>
      <w:r w:rsidRPr="00511D9B">
        <w:rPr>
          <w:rFonts w:ascii="Times New Roman" w:hAnsi="Times New Roman" w:cs="Times New Roman"/>
          <w:sz w:val="28"/>
          <w:szCs w:val="28"/>
        </w:rPr>
        <w:t>) не перевищує ± 0,0005 г.</w:t>
      </w:r>
    </w:p>
    <w:p w:rsidR="00AE57C2"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lang w:val="ru-RU"/>
        </w:rPr>
        <w:t>Н</w:t>
      </w:r>
      <w:proofErr w:type="spellStart"/>
      <w:r w:rsidRPr="00511D9B">
        <w:rPr>
          <w:rFonts w:ascii="Times New Roman" w:hAnsi="Times New Roman" w:cs="Times New Roman"/>
          <w:sz w:val="28"/>
          <w:szCs w:val="28"/>
        </w:rPr>
        <w:t>аважку</w:t>
      </w:r>
      <w:proofErr w:type="spellEnd"/>
      <w:r w:rsidRPr="00511D9B">
        <w:rPr>
          <w:rFonts w:ascii="Times New Roman" w:hAnsi="Times New Roman" w:cs="Times New Roman"/>
          <w:sz w:val="28"/>
          <w:szCs w:val="28"/>
        </w:rPr>
        <w:t xml:space="preserve"> речовини розчиняють у відповідному розчиннику. Найчастіше це дистильована вода. Оптимальний об’єм розчинника – 100-150 см</w:t>
      </w:r>
      <w:r w:rsidRPr="00511D9B">
        <w:rPr>
          <w:rFonts w:ascii="Times New Roman" w:hAnsi="Times New Roman" w:cs="Times New Roman"/>
          <w:sz w:val="28"/>
          <w:szCs w:val="28"/>
          <w:vertAlign w:val="superscript"/>
        </w:rPr>
        <w:t>3</w:t>
      </w:r>
      <w:r w:rsidRPr="00511D9B">
        <w:rPr>
          <w:rFonts w:ascii="Times New Roman" w:hAnsi="Times New Roman" w:cs="Times New Roman"/>
          <w:sz w:val="28"/>
          <w:szCs w:val="28"/>
        </w:rPr>
        <w:t>.</w:t>
      </w:r>
    </w:p>
    <w:p w:rsidR="00A64A87" w:rsidRDefault="00A64A87" w:rsidP="00B44765">
      <w:pPr>
        <w:pStyle w:val="26"/>
        <w:shd w:val="clear" w:color="auto" w:fill="auto"/>
        <w:spacing w:line="240" w:lineRule="auto"/>
        <w:ind w:firstLine="709"/>
        <w:rPr>
          <w:sz w:val="28"/>
          <w:szCs w:val="28"/>
        </w:rPr>
      </w:pPr>
      <w:r w:rsidRPr="00A64A87">
        <w:rPr>
          <w:b/>
          <w:i/>
          <w:sz w:val="28"/>
          <w:szCs w:val="28"/>
        </w:rPr>
        <w:t>Демпферні терези і зважування на них</w:t>
      </w:r>
      <w:r w:rsidRPr="00A64A87">
        <w:rPr>
          <w:sz w:val="28"/>
          <w:szCs w:val="28"/>
        </w:rPr>
        <w:t xml:space="preserve">. </w:t>
      </w:r>
      <w:r>
        <w:rPr>
          <w:sz w:val="28"/>
          <w:szCs w:val="28"/>
        </w:rPr>
        <w:t>Демпферні терези (рис. 2.а) системи АДТ-200 (аналітичні демпферні терези з граничним навантаженням 200 г) дають можливість значно прискорити зважування порів</w:t>
      </w:r>
      <w:r w:rsidR="00B44765">
        <w:rPr>
          <w:sz w:val="28"/>
          <w:szCs w:val="28"/>
        </w:rPr>
        <w:t>няно зі зви</w:t>
      </w:r>
      <w:r>
        <w:rPr>
          <w:sz w:val="28"/>
          <w:szCs w:val="28"/>
        </w:rPr>
        <w:t xml:space="preserve">чайними аналітичними терезами. Вони обладнані повітряними заспокоювачами (демпферами), які швидко припиняють коливання стрілки терезів, пристроєм для навішування на планку коромисла дрібних кільцевих важків (десятих і сотих часток грама) та </w:t>
      </w:r>
      <w:proofErr w:type="spellStart"/>
      <w:r>
        <w:rPr>
          <w:sz w:val="28"/>
          <w:szCs w:val="28"/>
        </w:rPr>
        <w:t>вейтографом</w:t>
      </w:r>
      <w:proofErr w:type="spellEnd"/>
      <w:r>
        <w:rPr>
          <w:sz w:val="28"/>
          <w:szCs w:val="28"/>
        </w:rPr>
        <w:t>, що показує тисячні й десятитисячні частки грама. Це прискорює процес зважування.</w:t>
      </w:r>
    </w:p>
    <w:p w:rsidR="00A64A87" w:rsidRDefault="00A64A87" w:rsidP="00B44765">
      <w:pPr>
        <w:pStyle w:val="26"/>
        <w:shd w:val="clear" w:color="auto" w:fill="auto"/>
        <w:spacing w:line="240" w:lineRule="auto"/>
        <w:ind w:firstLine="709"/>
        <w:rPr>
          <w:sz w:val="28"/>
          <w:szCs w:val="28"/>
        </w:rPr>
      </w:pPr>
      <w:r>
        <w:rPr>
          <w:sz w:val="28"/>
          <w:szCs w:val="28"/>
        </w:rPr>
        <w:t>Кожний демпфер складається з двох алюмінієвих циліндрів – зовнішнього і внутріш</w:t>
      </w:r>
      <w:r w:rsidR="00B44765">
        <w:rPr>
          <w:sz w:val="28"/>
          <w:szCs w:val="28"/>
        </w:rPr>
        <w:t>нього. Зовнішній циліндр нерухо</w:t>
      </w:r>
      <w:r>
        <w:rPr>
          <w:sz w:val="28"/>
          <w:szCs w:val="28"/>
        </w:rPr>
        <w:t>мо закріплений на вертикальній колонці терезів, внутрішній підвішений на гачку до «сережки» терезів. Отже, демпфери знаходяться над шальками терезів. Вони створюють повітряне гальмування і після двох-трьох коливань стрілка коромисла зупиняється біля позначки шкали, що відповідає точці рівноваги.</w:t>
      </w:r>
    </w:p>
    <w:p w:rsidR="00A64A87" w:rsidRPr="00A64A87" w:rsidRDefault="00A64A87" w:rsidP="00A64A87">
      <w:pPr>
        <w:pStyle w:val="26"/>
        <w:shd w:val="clear" w:color="auto" w:fill="auto"/>
        <w:spacing w:line="240" w:lineRule="auto"/>
        <w:ind w:firstLine="709"/>
        <w:rPr>
          <w:sz w:val="28"/>
          <w:szCs w:val="28"/>
        </w:rPr>
      </w:pPr>
      <w:r w:rsidRPr="00A64A87">
        <w:rPr>
          <w:sz w:val="28"/>
          <w:szCs w:val="28"/>
        </w:rPr>
        <w:t>До правого плеча коромисла прикріплена горизонтальна планка для навішування міліграмових важків, що мають фор</w:t>
      </w:r>
      <w:r>
        <w:rPr>
          <w:sz w:val="28"/>
          <w:szCs w:val="28"/>
        </w:rPr>
        <w:t xml:space="preserve">му </w:t>
      </w:r>
      <w:proofErr w:type="spellStart"/>
      <w:r>
        <w:rPr>
          <w:sz w:val="28"/>
          <w:szCs w:val="28"/>
        </w:rPr>
        <w:t>кілець</w:t>
      </w:r>
      <w:proofErr w:type="spellEnd"/>
      <w:r>
        <w:rPr>
          <w:sz w:val="28"/>
          <w:szCs w:val="28"/>
        </w:rPr>
        <w:t>, масою від 10 до 990 </w:t>
      </w:r>
      <w:r w:rsidRPr="00A64A87">
        <w:rPr>
          <w:sz w:val="28"/>
          <w:szCs w:val="28"/>
        </w:rPr>
        <w:t>мг. Для навішування їх на правому боці терезів є система важелів, сполучена з ручкою, що являє собою два диски, які об</w:t>
      </w:r>
      <w:r>
        <w:rPr>
          <w:sz w:val="28"/>
          <w:szCs w:val="28"/>
        </w:rPr>
        <w:t>ертаються за годинниковою стріл</w:t>
      </w:r>
      <w:r w:rsidRPr="00A64A87">
        <w:rPr>
          <w:sz w:val="28"/>
          <w:szCs w:val="28"/>
        </w:rPr>
        <w:t xml:space="preserve">кою і проти неї. На диски нанесені цифри, які показують масу важків. Повертанням великого диска на планку навішують </w:t>
      </w:r>
      <w:r w:rsidRPr="00A64A87">
        <w:rPr>
          <w:rStyle w:val="2Exact"/>
          <w:sz w:val="28"/>
          <w:szCs w:val="28"/>
        </w:rPr>
        <w:t xml:space="preserve">важки масою від 100 до 900 мг. </w:t>
      </w:r>
      <w:r>
        <w:rPr>
          <w:rStyle w:val="2Exact"/>
          <w:sz w:val="28"/>
          <w:szCs w:val="28"/>
        </w:rPr>
        <w:t>Повертаючи менший диск, на план</w:t>
      </w:r>
      <w:r w:rsidRPr="00A64A87">
        <w:rPr>
          <w:rStyle w:val="2Exact"/>
          <w:sz w:val="28"/>
          <w:szCs w:val="28"/>
        </w:rPr>
        <w:t xml:space="preserve">ку навішують дрібніші важки </w:t>
      </w:r>
      <w:r>
        <w:rPr>
          <w:rStyle w:val="2Exact"/>
          <w:sz w:val="28"/>
          <w:szCs w:val="28"/>
        </w:rPr>
        <w:t>–</w:t>
      </w:r>
      <w:r w:rsidRPr="00A64A87">
        <w:rPr>
          <w:rStyle w:val="2Exact"/>
          <w:sz w:val="28"/>
          <w:szCs w:val="28"/>
        </w:rPr>
        <w:t xml:space="preserve"> від </w:t>
      </w:r>
      <w:r>
        <w:rPr>
          <w:rStyle w:val="2Exact"/>
          <w:sz w:val="28"/>
          <w:szCs w:val="28"/>
        </w:rPr>
        <w:t>10</w:t>
      </w:r>
      <w:r w:rsidRPr="00A64A87">
        <w:rPr>
          <w:rStyle w:val="2Exact"/>
          <w:sz w:val="28"/>
          <w:szCs w:val="28"/>
        </w:rPr>
        <w:t xml:space="preserve"> до 90 мг (0,01</w:t>
      </w:r>
      <w:r>
        <w:rPr>
          <w:rStyle w:val="2Exact"/>
          <w:sz w:val="28"/>
          <w:szCs w:val="28"/>
        </w:rPr>
        <w:t>-0,09 г). Загаль</w:t>
      </w:r>
      <w:r w:rsidRPr="00A64A87">
        <w:rPr>
          <w:rStyle w:val="2Exact"/>
          <w:sz w:val="28"/>
          <w:szCs w:val="28"/>
        </w:rPr>
        <w:t>ну мису важків, навішених на планку, тобто на праву шальку тере</w:t>
      </w:r>
      <w:r>
        <w:rPr>
          <w:rStyle w:val="2Exact"/>
          <w:sz w:val="28"/>
          <w:szCs w:val="28"/>
        </w:rPr>
        <w:t>зів, визначають за не</w:t>
      </w:r>
      <w:r w:rsidRPr="00A64A87">
        <w:rPr>
          <w:rStyle w:val="2Exact"/>
          <w:sz w:val="28"/>
          <w:szCs w:val="28"/>
        </w:rPr>
        <w:t>рухомим по</w:t>
      </w:r>
      <w:r>
        <w:rPr>
          <w:rStyle w:val="2Exact"/>
          <w:sz w:val="28"/>
          <w:szCs w:val="28"/>
        </w:rPr>
        <w:t>кажчиком у вигляді стрілки, роз</w:t>
      </w:r>
      <w:r w:rsidRPr="00A64A87">
        <w:rPr>
          <w:rStyle w:val="2Exact"/>
          <w:sz w:val="28"/>
          <w:szCs w:val="28"/>
        </w:rPr>
        <w:t>міщеної біля дисків.</w:t>
      </w:r>
    </w:p>
    <w:p w:rsidR="00A64A87" w:rsidRPr="00A64A87" w:rsidRDefault="00A64A87" w:rsidP="00A64A87">
      <w:pPr>
        <w:pStyle w:val="112"/>
        <w:shd w:val="clear" w:color="auto" w:fill="auto"/>
        <w:tabs>
          <w:tab w:val="left" w:pos="1718"/>
        </w:tabs>
        <w:spacing w:before="0" w:line="240" w:lineRule="auto"/>
        <w:ind w:firstLine="709"/>
        <w:jc w:val="both"/>
        <w:rPr>
          <w:i w:val="0"/>
          <w:sz w:val="28"/>
          <w:szCs w:val="28"/>
        </w:rPr>
      </w:pPr>
      <w:r w:rsidRPr="00A64A87">
        <w:rPr>
          <w:rStyle w:val="11Exact"/>
          <w:i/>
          <w:sz w:val="28"/>
          <w:szCs w:val="28"/>
        </w:rPr>
        <w:t>Приклад відліку</w:t>
      </w:r>
      <w:r w:rsidRPr="00A64A87">
        <w:rPr>
          <w:rStyle w:val="11Exact0"/>
          <w:sz w:val="28"/>
          <w:szCs w:val="28"/>
        </w:rPr>
        <w:t>.</w:t>
      </w:r>
      <w:r>
        <w:rPr>
          <w:rStyle w:val="11Exact0"/>
          <w:sz w:val="28"/>
          <w:szCs w:val="28"/>
        </w:rPr>
        <w:t xml:space="preserve"> </w:t>
      </w:r>
      <w:r>
        <w:rPr>
          <w:rStyle w:val="2Exact"/>
          <w:rFonts w:eastAsia="Tahoma"/>
          <w:i w:val="0"/>
          <w:sz w:val="28"/>
          <w:szCs w:val="28"/>
        </w:rPr>
        <w:t>Якщо проти покажчи</w:t>
      </w:r>
      <w:r w:rsidRPr="00A64A87">
        <w:rPr>
          <w:rStyle w:val="2Exact"/>
          <w:rFonts w:eastAsia="Tahoma"/>
          <w:i w:val="0"/>
          <w:sz w:val="28"/>
          <w:szCs w:val="28"/>
        </w:rPr>
        <w:t xml:space="preserve">ка на великому диску стоїть цифра </w:t>
      </w:r>
      <w:r>
        <w:rPr>
          <w:rStyle w:val="2Exact"/>
          <w:rFonts w:eastAsia="Tahoma"/>
          <w:i w:val="0"/>
          <w:sz w:val="28"/>
          <w:szCs w:val="28"/>
        </w:rPr>
        <w:t>«</w:t>
      </w:r>
      <w:r w:rsidRPr="00A64A87">
        <w:rPr>
          <w:rStyle w:val="2Exact"/>
          <w:rFonts w:eastAsia="Tahoma"/>
          <w:i w:val="0"/>
          <w:sz w:val="28"/>
          <w:szCs w:val="28"/>
        </w:rPr>
        <w:t>5</w:t>
      </w:r>
      <w:r>
        <w:rPr>
          <w:rStyle w:val="2Exact"/>
          <w:rFonts w:eastAsia="Tahoma"/>
          <w:i w:val="0"/>
          <w:sz w:val="28"/>
          <w:szCs w:val="28"/>
        </w:rPr>
        <w:t>»</w:t>
      </w:r>
      <w:r w:rsidRPr="00A64A87">
        <w:rPr>
          <w:rStyle w:val="2Exact"/>
          <w:rFonts w:eastAsia="Tahoma"/>
          <w:i w:val="0"/>
          <w:sz w:val="28"/>
          <w:szCs w:val="28"/>
        </w:rPr>
        <w:t xml:space="preserve">, а на малому </w:t>
      </w:r>
      <w:r>
        <w:rPr>
          <w:sz w:val="28"/>
          <w:szCs w:val="28"/>
        </w:rPr>
        <w:t>–</w:t>
      </w:r>
      <w:r>
        <w:rPr>
          <w:rStyle w:val="2Exact"/>
          <w:rFonts w:eastAsia="Tahoma"/>
          <w:i w:val="0"/>
          <w:sz w:val="28"/>
          <w:szCs w:val="28"/>
        </w:rPr>
        <w:t xml:space="preserve"> «</w:t>
      </w:r>
      <w:r w:rsidRPr="00A64A87">
        <w:rPr>
          <w:rStyle w:val="2Exact"/>
          <w:rFonts w:eastAsia="Tahoma"/>
          <w:i w:val="0"/>
          <w:sz w:val="28"/>
          <w:szCs w:val="28"/>
        </w:rPr>
        <w:t>8</w:t>
      </w:r>
      <w:r>
        <w:rPr>
          <w:rStyle w:val="2Exact"/>
          <w:rFonts w:eastAsia="Tahoma"/>
          <w:i w:val="0"/>
          <w:sz w:val="28"/>
          <w:szCs w:val="28"/>
        </w:rPr>
        <w:t>»</w:t>
      </w:r>
      <w:r w:rsidRPr="00A64A87">
        <w:rPr>
          <w:rStyle w:val="2Exact"/>
          <w:rFonts w:eastAsia="Tahoma"/>
          <w:i w:val="0"/>
          <w:sz w:val="28"/>
          <w:szCs w:val="28"/>
        </w:rPr>
        <w:t xml:space="preserve">, </w:t>
      </w:r>
      <w:r>
        <w:rPr>
          <w:rStyle w:val="2Exact"/>
          <w:rFonts w:eastAsia="Tahoma"/>
          <w:i w:val="0"/>
          <w:sz w:val="28"/>
          <w:szCs w:val="28"/>
        </w:rPr>
        <w:t xml:space="preserve">то це означає, що на планку </w:t>
      </w:r>
      <w:proofErr w:type="spellStart"/>
      <w:r>
        <w:rPr>
          <w:rStyle w:val="2Exact"/>
          <w:rFonts w:eastAsia="Tahoma"/>
          <w:i w:val="0"/>
          <w:sz w:val="28"/>
          <w:szCs w:val="28"/>
        </w:rPr>
        <w:t>на</w:t>
      </w:r>
      <w:r w:rsidRPr="00A64A87">
        <w:rPr>
          <w:rStyle w:val="2Exact"/>
          <w:rFonts w:eastAsia="Tahoma"/>
          <w:i w:val="0"/>
          <w:sz w:val="28"/>
          <w:szCs w:val="28"/>
        </w:rPr>
        <w:t>вішено</w:t>
      </w:r>
      <w:proofErr w:type="spellEnd"/>
      <w:r w:rsidRPr="00A64A87">
        <w:rPr>
          <w:rStyle w:val="2Exact"/>
          <w:rFonts w:eastAsia="Tahoma"/>
          <w:i w:val="0"/>
          <w:sz w:val="28"/>
          <w:szCs w:val="28"/>
        </w:rPr>
        <w:t xml:space="preserve"> важки масою</w:t>
      </w:r>
      <w:r>
        <w:rPr>
          <w:rStyle w:val="2Exact"/>
          <w:rFonts w:eastAsia="Tahoma"/>
          <w:i w:val="0"/>
          <w:sz w:val="28"/>
          <w:szCs w:val="28"/>
        </w:rPr>
        <w:t xml:space="preserve"> 580 мг (58 г). </w:t>
      </w:r>
      <w:r w:rsidRPr="00A64A87">
        <w:rPr>
          <w:i w:val="0"/>
          <w:sz w:val="28"/>
          <w:szCs w:val="28"/>
        </w:rPr>
        <w:t xml:space="preserve">Нижній кінець стрілки терезів рухається по </w:t>
      </w:r>
      <w:proofErr w:type="spellStart"/>
      <w:r>
        <w:rPr>
          <w:i w:val="0"/>
          <w:sz w:val="28"/>
          <w:szCs w:val="28"/>
        </w:rPr>
        <w:t>мікр</w:t>
      </w:r>
      <w:r w:rsidRPr="00A64A87">
        <w:rPr>
          <w:i w:val="0"/>
          <w:sz w:val="28"/>
          <w:szCs w:val="28"/>
        </w:rPr>
        <w:t>ошк</w:t>
      </w:r>
      <w:r>
        <w:rPr>
          <w:i w:val="0"/>
          <w:sz w:val="28"/>
          <w:szCs w:val="28"/>
        </w:rPr>
        <w:t>алі</w:t>
      </w:r>
      <w:proofErr w:type="spellEnd"/>
      <w:r>
        <w:rPr>
          <w:i w:val="0"/>
          <w:sz w:val="28"/>
          <w:szCs w:val="28"/>
        </w:rPr>
        <w:t xml:space="preserve">, каліброваній у міліграмах та їх десятих частках </w:t>
      </w:r>
      <w:r w:rsidRPr="00A64A87">
        <w:rPr>
          <w:i w:val="0"/>
          <w:sz w:val="28"/>
          <w:szCs w:val="28"/>
        </w:rPr>
        <w:t xml:space="preserve">(тисячних і десятитисячних частках грама). </w:t>
      </w:r>
      <w:r w:rsidRPr="00A64A87">
        <w:rPr>
          <w:i w:val="0"/>
          <w:sz w:val="28"/>
          <w:szCs w:val="28"/>
        </w:rPr>
        <w:lastRenderedPageBreak/>
        <w:t xml:space="preserve">Відхилення стрілки і шкалу спостерігають за допомогою </w:t>
      </w:r>
      <w:proofErr w:type="spellStart"/>
      <w:r w:rsidRPr="00A64A87">
        <w:rPr>
          <w:rStyle w:val="24"/>
          <w:i/>
          <w:sz w:val="28"/>
          <w:szCs w:val="28"/>
        </w:rPr>
        <w:t>ве</w:t>
      </w:r>
      <w:r>
        <w:rPr>
          <w:rStyle w:val="24"/>
          <w:i/>
          <w:sz w:val="28"/>
          <w:szCs w:val="28"/>
        </w:rPr>
        <w:t>й</w:t>
      </w:r>
      <w:r w:rsidRPr="00A64A87">
        <w:rPr>
          <w:rStyle w:val="24"/>
          <w:i/>
          <w:sz w:val="28"/>
          <w:szCs w:val="28"/>
        </w:rPr>
        <w:t>тографа</w:t>
      </w:r>
      <w:proofErr w:type="spellEnd"/>
      <w:r w:rsidRPr="00A64A87">
        <w:rPr>
          <w:rStyle w:val="24"/>
          <w:i/>
          <w:sz w:val="28"/>
          <w:szCs w:val="28"/>
        </w:rPr>
        <w:t xml:space="preserve"> </w:t>
      </w:r>
      <w:r>
        <w:rPr>
          <w:rStyle w:val="24"/>
          <w:i/>
          <w:sz w:val="28"/>
          <w:szCs w:val="28"/>
        </w:rPr>
        <w:t xml:space="preserve">– </w:t>
      </w:r>
      <w:r w:rsidRPr="00A64A87">
        <w:rPr>
          <w:rStyle w:val="24"/>
          <w:sz w:val="28"/>
          <w:szCs w:val="28"/>
        </w:rPr>
        <w:t>оптичного</w:t>
      </w:r>
      <w:r>
        <w:rPr>
          <w:rStyle w:val="24"/>
          <w:sz w:val="28"/>
          <w:szCs w:val="28"/>
        </w:rPr>
        <w:t xml:space="preserve"> пристрою зі світловим</w:t>
      </w:r>
      <w:r w:rsidRPr="00A64A87">
        <w:rPr>
          <w:i w:val="0"/>
          <w:sz w:val="28"/>
          <w:szCs w:val="28"/>
        </w:rPr>
        <w:t xml:space="preserve"> екраном. Екран освітлюється с</w:t>
      </w:r>
      <w:r>
        <w:rPr>
          <w:i w:val="0"/>
          <w:sz w:val="28"/>
          <w:szCs w:val="28"/>
        </w:rPr>
        <w:t>пеціаль</w:t>
      </w:r>
      <w:r w:rsidRPr="00A64A87">
        <w:rPr>
          <w:rStyle w:val="2-1pt"/>
          <w:i w:val="0"/>
          <w:sz w:val="28"/>
          <w:szCs w:val="28"/>
        </w:rPr>
        <w:t>ним</w:t>
      </w:r>
      <w:r w:rsidRPr="00A64A87">
        <w:rPr>
          <w:i w:val="0"/>
          <w:sz w:val="28"/>
          <w:szCs w:val="28"/>
        </w:rPr>
        <w:t xml:space="preserve"> освітлювачем, що міститься на задній стінні терезів, який автоматично вмикається в </w:t>
      </w:r>
      <w:r>
        <w:rPr>
          <w:i w:val="0"/>
          <w:sz w:val="28"/>
          <w:szCs w:val="28"/>
        </w:rPr>
        <w:t xml:space="preserve">електромережу, якщо </w:t>
      </w:r>
      <w:r w:rsidRPr="00A64A87">
        <w:rPr>
          <w:i w:val="0"/>
          <w:sz w:val="28"/>
          <w:szCs w:val="28"/>
        </w:rPr>
        <w:t>пове</w:t>
      </w:r>
      <w:r>
        <w:rPr>
          <w:i w:val="0"/>
          <w:sz w:val="28"/>
          <w:szCs w:val="28"/>
        </w:rPr>
        <w:t>р</w:t>
      </w:r>
      <w:r w:rsidRPr="00A64A87">
        <w:rPr>
          <w:i w:val="0"/>
          <w:sz w:val="28"/>
          <w:szCs w:val="28"/>
        </w:rPr>
        <w:t xml:space="preserve">нути аретир. Терези відрегульовані так, що </w:t>
      </w:r>
      <w:r>
        <w:rPr>
          <w:i w:val="0"/>
          <w:sz w:val="28"/>
          <w:szCs w:val="28"/>
        </w:rPr>
        <w:t>без навантажен</w:t>
      </w:r>
      <w:r w:rsidRPr="00A64A87">
        <w:rPr>
          <w:i w:val="0"/>
          <w:sz w:val="28"/>
          <w:szCs w:val="28"/>
        </w:rPr>
        <w:t xml:space="preserve">ня зображення нульової поділки на </w:t>
      </w:r>
      <w:proofErr w:type="spellStart"/>
      <w:r w:rsidRPr="00A64A87">
        <w:rPr>
          <w:i w:val="0"/>
          <w:sz w:val="28"/>
          <w:szCs w:val="28"/>
        </w:rPr>
        <w:t>мікрошкалі</w:t>
      </w:r>
      <w:proofErr w:type="spellEnd"/>
      <w:r w:rsidRPr="00A64A87">
        <w:rPr>
          <w:i w:val="0"/>
          <w:sz w:val="28"/>
          <w:szCs w:val="28"/>
        </w:rPr>
        <w:t xml:space="preserve"> </w:t>
      </w:r>
      <w:r>
        <w:rPr>
          <w:i w:val="0"/>
          <w:sz w:val="28"/>
          <w:szCs w:val="28"/>
        </w:rPr>
        <w:t>збігається з</w:t>
      </w:r>
      <w:r w:rsidRPr="00A64A87">
        <w:rPr>
          <w:i w:val="0"/>
          <w:sz w:val="28"/>
          <w:szCs w:val="28"/>
        </w:rPr>
        <w:t xml:space="preserve"> вертикальною лінією посередині </w:t>
      </w:r>
      <w:r w:rsidRPr="00A64A87">
        <w:rPr>
          <w:rStyle w:val="212pt"/>
          <w:i w:val="0"/>
          <w:sz w:val="28"/>
          <w:szCs w:val="28"/>
        </w:rPr>
        <w:t>екрана</w:t>
      </w:r>
      <w:r>
        <w:rPr>
          <w:rStyle w:val="212pt"/>
          <w:i w:val="0"/>
          <w:sz w:val="28"/>
          <w:szCs w:val="28"/>
        </w:rPr>
        <w:t>.</w:t>
      </w:r>
      <w:r w:rsidRPr="00A64A87">
        <w:rPr>
          <w:rStyle w:val="212pt"/>
          <w:i w:val="0"/>
          <w:sz w:val="28"/>
          <w:szCs w:val="28"/>
        </w:rPr>
        <w:t xml:space="preserve"> </w:t>
      </w:r>
      <w:r>
        <w:rPr>
          <w:i w:val="0"/>
          <w:sz w:val="28"/>
          <w:szCs w:val="28"/>
        </w:rPr>
        <w:t>Кожна поділка шка</w:t>
      </w:r>
      <w:r w:rsidRPr="00A64A87">
        <w:rPr>
          <w:i w:val="0"/>
          <w:sz w:val="28"/>
          <w:szCs w:val="28"/>
        </w:rPr>
        <w:t>ли, позначена цифрою, відповідає 1 мг, дрібні поділки</w:t>
      </w:r>
      <w:r>
        <w:rPr>
          <w:i w:val="0"/>
          <w:sz w:val="28"/>
          <w:szCs w:val="28"/>
        </w:rPr>
        <w:t xml:space="preserve"> – 0,1 мг.</w:t>
      </w:r>
    </w:p>
    <w:p w:rsidR="00A64A87" w:rsidRPr="00A64A87" w:rsidRDefault="00A64A87" w:rsidP="00A64A87">
      <w:pPr>
        <w:pStyle w:val="60"/>
        <w:shd w:val="clear" w:color="auto" w:fill="auto"/>
        <w:spacing w:line="240" w:lineRule="auto"/>
        <w:ind w:left="480"/>
        <w:rPr>
          <w:rFonts w:ascii="Times New Roman" w:hAnsi="Times New Roman" w:cs="Times New Roman"/>
          <w:sz w:val="28"/>
          <w:szCs w:val="28"/>
        </w:rPr>
      </w:pPr>
      <w:r>
        <w:rPr>
          <w:rFonts w:ascii="Times New Roman" w:hAnsi="Times New Roman" w:cs="Times New Roman"/>
          <w:sz w:val="28"/>
          <w:szCs w:val="28"/>
        </w:rPr>
        <w:t>Пр</w:t>
      </w:r>
      <w:r w:rsidRPr="00A64A87">
        <w:rPr>
          <w:rFonts w:ascii="Times New Roman" w:hAnsi="Times New Roman" w:cs="Times New Roman"/>
          <w:sz w:val="28"/>
          <w:szCs w:val="28"/>
        </w:rPr>
        <w:t>авила зважування на демпферних терезах.</w:t>
      </w:r>
    </w:p>
    <w:p w:rsidR="00B85D80" w:rsidRDefault="00A64A87" w:rsidP="00B85D80">
      <w:pPr>
        <w:pStyle w:val="26"/>
        <w:shd w:val="clear" w:color="auto" w:fill="auto"/>
        <w:spacing w:line="240" w:lineRule="auto"/>
        <w:ind w:firstLine="284"/>
        <w:rPr>
          <w:sz w:val="28"/>
          <w:szCs w:val="28"/>
        </w:rPr>
      </w:pPr>
      <w:r w:rsidRPr="00B85D80">
        <w:rPr>
          <w:rStyle w:val="2Georgia"/>
          <w:rFonts w:ascii="Times New Roman" w:hAnsi="Times New Roman" w:cs="Times New Roman"/>
          <w:b w:val="0"/>
        </w:rPr>
        <w:t>1</w:t>
      </w:r>
      <w:r w:rsidR="00B85D80">
        <w:rPr>
          <w:sz w:val="28"/>
          <w:szCs w:val="28"/>
        </w:rPr>
        <w:t>. </w:t>
      </w:r>
      <w:r w:rsidRPr="00A64A87">
        <w:rPr>
          <w:sz w:val="28"/>
          <w:szCs w:val="28"/>
        </w:rPr>
        <w:t>Умикають освітлювач у мережу за допомогою штепсель</w:t>
      </w:r>
      <w:r>
        <w:rPr>
          <w:sz w:val="28"/>
          <w:szCs w:val="28"/>
        </w:rPr>
        <w:t>ної вилки.</w:t>
      </w:r>
    </w:p>
    <w:p w:rsidR="00B85D80" w:rsidRDefault="00B85D80" w:rsidP="00B85D80">
      <w:pPr>
        <w:pStyle w:val="26"/>
        <w:shd w:val="clear" w:color="auto" w:fill="auto"/>
        <w:spacing w:line="240" w:lineRule="auto"/>
        <w:ind w:firstLine="284"/>
        <w:rPr>
          <w:sz w:val="28"/>
          <w:szCs w:val="28"/>
        </w:rPr>
      </w:pPr>
      <w:r>
        <w:rPr>
          <w:sz w:val="28"/>
          <w:szCs w:val="28"/>
        </w:rPr>
        <w:t>2. </w:t>
      </w:r>
      <w:r w:rsidR="00A64A87" w:rsidRPr="00A64A87">
        <w:rPr>
          <w:sz w:val="28"/>
          <w:szCs w:val="28"/>
        </w:rPr>
        <w:t xml:space="preserve">Встановлюють нульову </w:t>
      </w:r>
      <w:r>
        <w:rPr>
          <w:sz w:val="28"/>
          <w:szCs w:val="28"/>
        </w:rPr>
        <w:t>точку терезів, обережно поверта</w:t>
      </w:r>
      <w:r w:rsidR="00A64A87" w:rsidRPr="00A64A87">
        <w:rPr>
          <w:sz w:val="28"/>
          <w:szCs w:val="28"/>
        </w:rPr>
        <w:t xml:space="preserve">ючи диск аретира до упору. Коли стрілка зупиниться, </w:t>
      </w:r>
      <w:r>
        <w:rPr>
          <w:sz w:val="28"/>
          <w:szCs w:val="28"/>
        </w:rPr>
        <w:t>нуль</w:t>
      </w:r>
      <w:r w:rsidR="00A64A87" w:rsidRPr="00A64A87">
        <w:rPr>
          <w:sz w:val="28"/>
          <w:szCs w:val="28"/>
        </w:rPr>
        <w:t xml:space="preserve"> шкали має збігатися з вертикальною лінією на екрані </w:t>
      </w:r>
      <w:proofErr w:type="spellStart"/>
      <w:r w:rsidR="00A64A87" w:rsidRPr="00A64A87">
        <w:rPr>
          <w:sz w:val="28"/>
          <w:szCs w:val="28"/>
        </w:rPr>
        <w:t>ве</w:t>
      </w:r>
      <w:r>
        <w:rPr>
          <w:sz w:val="28"/>
          <w:szCs w:val="28"/>
        </w:rPr>
        <w:t>й</w:t>
      </w:r>
      <w:r w:rsidR="00A64A87" w:rsidRPr="00A64A87">
        <w:rPr>
          <w:sz w:val="28"/>
          <w:szCs w:val="28"/>
        </w:rPr>
        <w:t>тографа</w:t>
      </w:r>
      <w:proofErr w:type="spellEnd"/>
      <w:r w:rsidR="00A64A87" w:rsidRPr="00A64A87">
        <w:rPr>
          <w:sz w:val="28"/>
          <w:szCs w:val="28"/>
        </w:rPr>
        <w:t xml:space="preserve">. Якщо такого збігу немає, його </w:t>
      </w:r>
      <w:r w:rsidR="00A64A87" w:rsidRPr="00A64A87">
        <w:rPr>
          <w:rStyle w:val="211pt"/>
          <w:rFonts w:eastAsia="Tahoma"/>
          <w:sz w:val="28"/>
          <w:szCs w:val="28"/>
        </w:rPr>
        <w:t xml:space="preserve">досягають </w:t>
      </w:r>
      <w:r w:rsidR="00A64A87" w:rsidRPr="00A64A87">
        <w:rPr>
          <w:sz w:val="28"/>
          <w:szCs w:val="28"/>
        </w:rPr>
        <w:t>регулюванням</w:t>
      </w:r>
      <w:r>
        <w:rPr>
          <w:sz w:val="28"/>
          <w:szCs w:val="28"/>
        </w:rPr>
        <w:t xml:space="preserve"> за допомогою спеціального гвинта, що знаходиться над диском аретира.</w:t>
      </w:r>
    </w:p>
    <w:p w:rsidR="00B85D80" w:rsidRDefault="00B85D80" w:rsidP="00B85D80">
      <w:pPr>
        <w:pStyle w:val="26"/>
        <w:shd w:val="clear" w:color="auto" w:fill="auto"/>
        <w:tabs>
          <w:tab w:val="left" w:pos="630"/>
        </w:tabs>
        <w:spacing w:line="240" w:lineRule="auto"/>
        <w:ind w:firstLine="284"/>
        <w:rPr>
          <w:sz w:val="28"/>
          <w:szCs w:val="28"/>
        </w:rPr>
      </w:pPr>
      <w:r w:rsidRPr="00B85D80">
        <w:rPr>
          <w:rStyle w:val="24"/>
          <w:i w:val="0"/>
          <w:sz w:val="28"/>
          <w:szCs w:val="28"/>
        </w:rPr>
        <w:t>3.</w:t>
      </w:r>
      <w:r>
        <w:rPr>
          <w:rStyle w:val="24"/>
          <w:sz w:val="28"/>
          <w:szCs w:val="28"/>
        </w:rPr>
        <w:t> Наважку або предмет,</w:t>
      </w:r>
      <w:r>
        <w:rPr>
          <w:sz w:val="28"/>
          <w:szCs w:val="28"/>
        </w:rPr>
        <w:t xml:space="preserve"> заздалегідь зважені на технохімічних терезах, </w:t>
      </w:r>
      <w:r>
        <w:rPr>
          <w:rStyle w:val="24"/>
          <w:sz w:val="28"/>
          <w:szCs w:val="28"/>
        </w:rPr>
        <w:t>кладуть на ліву шальку терезів</w:t>
      </w:r>
      <w:r>
        <w:rPr>
          <w:sz w:val="28"/>
          <w:szCs w:val="28"/>
        </w:rPr>
        <w:t>. На праву шальку кладуть важки, маса яких відповідає цілому числу грамів.</w:t>
      </w:r>
    </w:p>
    <w:p w:rsidR="00B85D80" w:rsidRDefault="00B85D80" w:rsidP="00B85D80">
      <w:pPr>
        <w:pStyle w:val="26"/>
        <w:shd w:val="clear" w:color="auto" w:fill="auto"/>
        <w:tabs>
          <w:tab w:val="left" w:pos="649"/>
        </w:tabs>
        <w:spacing w:line="240" w:lineRule="auto"/>
        <w:ind w:firstLine="284"/>
        <w:rPr>
          <w:sz w:val="28"/>
          <w:szCs w:val="28"/>
        </w:rPr>
      </w:pPr>
      <w:r>
        <w:rPr>
          <w:sz w:val="28"/>
          <w:szCs w:val="28"/>
        </w:rPr>
        <w:t xml:space="preserve">4. Закривають дверцята шафи і підбирають десяті й соті частки грама. Повертаючи великий і малий диски, навішують потрібну кількість кільцевих важків на планку, з’єднану з дисками. Накладаючи або знімаючи будь-які важки, </w:t>
      </w:r>
      <w:r>
        <w:rPr>
          <w:rStyle w:val="24"/>
          <w:sz w:val="28"/>
          <w:szCs w:val="28"/>
        </w:rPr>
        <w:t>терези слід попередньо аретиру вати.</w:t>
      </w:r>
    </w:p>
    <w:p w:rsidR="00B85D80" w:rsidRDefault="00B85D80" w:rsidP="00B85D80">
      <w:pPr>
        <w:pStyle w:val="26"/>
        <w:shd w:val="clear" w:color="auto" w:fill="auto"/>
        <w:tabs>
          <w:tab w:val="left" w:pos="654"/>
        </w:tabs>
        <w:spacing w:line="240" w:lineRule="auto"/>
        <w:ind w:firstLine="284"/>
        <w:rPr>
          <w:sz w:val="28"/>
          <w:szCs w:val="28"/>
        </w:rPr>
      </w:pPr>
      <w:r>
        <w:rPr>
          <w:sz w:val="28"/>
          <w:szCs w:val="28"/>
        </w:rPr>
        <w:t xml:space="preserve">5. Встановивши масу предмета чи наважки з точністю до 0,01 г, повертають до упору диск аретира і після припинення коливань стрілки знімають покази тисячних і десятитисячних часток грама за положенням вертикальної лінії на шкалі екрана </w:t>
      </w:r>
      <w:proofErr w:type="spellStart"/>
      <w:r>
        <w:rPr>
          <w:sz w:val="28"/>
          <w:szCs w:val="28"/>
        </w:rPr>
        <w:t>вейтографа</w:t>
      </w:r>
      <w:proofErr w:type="spellEnd"/>
      <w:r>
        <w:rPr>
          <w:sz w:val="28"/>
          <w:szCs w:val="28"/>
        </w:rPr>
        <w:t>.</w:t>
      </w:r>
    </w:p>
    <w:p w:rsidR="00A64A87" w:rsidRPr="00A64A87" w:rsidRDefault="00B85D80" w:rsidP="00B85D80">
      <w:pPr>
        <w:pStyle w:val="26"/>
        <w:shd w:val="clear" w:color="auto" w:fill="auto"/>
        <w:spacing w:line="240" w:lineRule="auto"/>
        <w:ind w:firstLine="284"/>
        <w:rPr>
          <w:sz w:val="28"/>
          <w:szCs w:val="28"/>
        </w:rPr>
      </w:pPr>
      <w:r>
        <w:rPr>
          <w:sz w:val="28"/>
          <w:szCs w:val="28"/>
        </w:rPr>
        <w:t>6. Закінчивши зважування, з шальок терезів знімають предмет і важки, які складають у футляр. Щоб зняти дрібні важки, суміщають нульові поділки обох дисків з нерухомим покажчиком і вимикають освітлювач.</w:t>
      </w:r>
    </w:p>
    <w:p w:rsidR="00B85D80" w:rsidRPr="00B85D80" w:rsidRDefault="00B85D80" w:rsidP="00B85D80">
      <w:pPr>
        <w:pStyle w:val="80"/>
        <w:shd w:val="clear" w:color="auto" w:fill="auto"/>
        <w:spacing w:after="0" w:line="240" w:lineRule="auto"/>
        <w:ind w:firstLine="709"/>
        <w:rPr>
          <w:rFonts w:ascii="Times New Roman" w:hAnsi="Times New Roman" w:cs="Times New Roman"/>
          <w:i w:val="0"/>
          <w:sz w:val="28"/>
          <w:szCs w:val="28"/>
        </w:rPr>
      </w:pPr>
      <w:r w:rsidRPr="00B85D80">
        <w:rPr>
          <w:rFonts w:ascii="Times New Roman" w:hAnsi="Times New Roman" w:cs="Times New Roman"/>
          <w:i w:val="0"/>
          <w:sz w:val="28"/>
          <w:szCs w:val="28"/>
        </w:rPr>
        <w:t>Аналітичні терези системи ТЛР-200</w:t>
      </w:r>
    </w:p>
    <w:p w:rsidR="00B85D80" w:rsidRPr="00B85D80" w:rsidRDefault="00B85D80" w:rsidP="00B85D80">
      <w:pPr>
        <w:pStyle w:val="26"/>
        <w:shd w:val="clear" w:color="auto" w:fill="auto"/>
        <w:spacing w:line="240" w:lineRule="auto"/>
        <w:ind w:firstLine="709"/>
        <w:rPr>
          <w:sz w:val="28"/>
          <w:szCs w:val="28"/>
        </w:rPr>
      </w:pPr>
      <w:r w:rsidRPr="00B85D80">
        <w:rPr>
          <w:sz w:val="28"/>
          <w:szCs w:val="28"/>
        </w:rPr>
        <w:t>Зважування на терезах цієї моделі дає змогу визначити масу предмета з точністю до 0,00</w:t>
      </w:r>
      <w:r>
        <w:rPr>
          <w:sz w:val="28"/>
          <w:szCs w:val="28"/>
        </w:rPr>
        <w:t>005 г. Будова цих терезів (</w:t>
      </w:r>
      <w:r w:rsidRPr="00B44765">
        <w:rPr>
          <w:sz w:val="28"/>
          <w:szCs w:val="28"/>
        </w:rPr>
        <w:t>рис. 2.</w:t>
      </w:r>
      <w:r w:rsidR="00B44765">
        <w:rPr>
          <w:sz w:val="28"/>
          <w:szCs w:val="28"/>
        </w:rPr>
        <w:t>б</w:t>
      </w:r>
      <w:r w:rsidRPr="00B85D80">
        <w:rPr>
          <w:sz w:val="28"/>
          <w:szCs w:val="28"/>
        </w:rPr>
        <w:t>) дещо відрізняється від будови терезів АДТ-200.</w:t>
      </w:r>
    </w:p>
    <w:p w:rsidR="00B85D80" w:rsidRPr="00B85D80" w:rsidRDefault="00B85D80" w:rsidP="00B85D80">
      <w:pPr>
        <w:pStyle w:val="26"/>
        <w:shd w:val="clear" w:color="auto" w:fill="auto"/>
        <w:spacing w:line="240" w:lineRule="auto"/>
        <w:ind w:firstLine="709"/>
        <w:rPr>
          <w:sz w:val="28"/>
          <w:szCs w:val="28"/>
        </w:rPr>
      </w:pPr>
      <w:r w:rsidRPr="00B85D80">
        <w:rPr>
          <w:sz w:val="28"/>
          <w:szCs w:val="28"/>
        </w:rPr>
        <w:t xml:space="preserve">За допомогою гирьового механізму спеціальною ручкою здійснюють накладання або знімання вмонтованих важків на планку правої </w:t>
      </w:r>
      <w:r>
        <w:rPr>
          <w:sz w:val="28"/>
          <w:szCs w:val="28"/>
        </w:rPr>
        <w:t>«</w:t>
      </w:r>
      <w:r w:rsidRPr="00B85D80">
        <w:rPr>
          <w:sz w:val="28"/>
          <w:szCs w:val="28"/>
        </w:rPr>
        <w:t>сережки</w:t>
      </w:r>
      <w:r>
        <w:rPr>
          <w:sz w:val="28"/>
          <w:szCs w:val="28"/>
        </w:rPr>
        <w:t>»</w:t>
      </w:r>
      <w:r w:rsidRPr="00B85D80">
        <w:rPr>
          <w:sz w:val="28"/>
          <w:szCs w:val="28"/>
        </w:rPr>
        <w:t>.</w:t>
      </w:r>
      <w:r>
        <w:rPr>
          <w:sz w:val="28"/>
          <w:szCs w:val="28"/>
        </w:rPr>
        <w:t xml:space="preserve"> Таким чином навішують важки ма</w:t>
      </w:r>
      <w:r w:rsidRPr="00B85D80">
        <w:rPr>
          <w:sz w:val="28"/>
          <w:szCs w:val="28"/>
        </w:rPr>
        <w:t>сою в сотні міліграмів, тобто десяті частки грама. Лімб гирьового механізму призначений для зважування з точністю до міліграмів (від 100 до 900 мг).</w:t>
      </w:r>
    </w:p>
    <w:p w:rsidR="00B85D80" w:rsidRPr="00B85D80" w:rsidRDefault="00B85D80" w:rsidP="00B85D80">
      <w:pPr>
        <w:pStyle w:val="26"/>
        <w:shd w:val="clear" w:color="auto" w:fill="auto"/>
        <w:spacing w:line="240" w:lineRule="auto"/>
        <w:ind w:firstLine="709"/>
        <w:rPr>
          <w:sz w:val="28"/>
          <w:szCs w:val="28"/>
        </w:rPr>
      </w:pPr>
      <w:r w:rsidRPr="00B85D80">
        <w:rPr>
          <w:sz w:val="28"/>
          <w:szCs w:val="28"/>
        </w:rPr>
        <w:t>Оптичний пристрій призначений для проектування шкали на екран. Для зняття показів на екрані є відлікова позначка. На шкалі нанесено цифри: 00, 01, 02, 03, ..., 100.</w:t>
      </w:r>
    </w:p>
    <w:p w:rsidR="00B85D80" w:rsidRPr="00B85D80" w:rsidRDefault="00B85D80" w:rsidP="00B85D80">
      <w:pPr>
        <w:pStyle w:val="80"/>
        <w:shd w:val="clear" w:color="auto" w:fill="auto"/>
        <w:spacing w:after="0" w:line="240" w:lineRule="auto"/>
        <w:ind w:firstLine="709"/>
        <w:rPr>
          <w:rFonts w:ascii="Times New Roman" w:hAnsi="Times New Roman" w:cs="Times New Roman"/>
          <w:b w:val="0"/>
          <w:i w:val="0"/>
          <w:sz w:val="28"/>
          <w:szCs w:val="28"/>
        </w:rPr>
      </w:pPr>
      <w:r w:rsidRPr="00B85D80">
        <w:rPr>
          <w:rFonts w:ascii="Times New Roman" w:hAnsi="Times New Roman" w:cs="Times New Roman"/>
          <w:b w:val="0"/>
          <w:i w:val="0"/>
          <w:sz w:val="28"/>
          <w:szCs w:val="28"/>
        </w:rPr>
        <w:t>Ділильний пристрій дає змогу знімати показ</w:t>
      </w:r>
      <w:r>
        <w:rPr>
          <w:rFonts w:ascii="Times New Roman" w:hAnsi="Times New Roman" w:cs="Times New Roman"/>
          <w:b w:val="0"/>
          <w:i w:val="0"/>
          <w:sz w:val="28"/>
          <w:szCs w:val="28"/>
        </w:rPr>
        <w:t>и на терезах з точністю до 0,05 </w:t>
      </w:r>
      <w:r w:rsidRPr="00B85D80">
        <w:rPr>
          <w:rFonts w:ascii="Times New Roman" w:hAnsi="Times New Roman" w:cs="Times New Roman"/>
          <w:b w:val="0"/>
          <w:i w:val="0"/>
          <w:sz w:val="28"/>
          <w:szCs w:val="28"/>
        </w:rPr>
        <w:t>мг. Диск ділильного пристрою поділено на 20 частин, які позначені цифрами від 00 до 95 через 5 одиниць.</w:t>
      </w:r>
    </w:p>
    <w:p w:rsidR="00B85D80" w:rsidRPr="00B85D80" w:rsidRDefault="00B85D80" w:rsidP="00B85D80">
      <w:pPr>
        <w:spacing w:after="0" w:line="240" w:lineRule="auto"/>
        <w:ind w:left="160" w:firstLine="709"/>
        <w:jc w:val="both"/>
        <w:rPr>
          <w:rFonts w:ascii="Times New Roman" w:hAnsi="Times New Roman" w:cs="Times New Roman"/>
          <w:sz w:val="28"/>
          <w:szCs w:val="28"/>
        </w:rPr>
      </w:pPr>
      <w:r w:rsidRPr="00B85D80">
        <w:rPr>
          <w:rFonts w:ascii="Times New Roman" w:hAnsi="Times New Roman" w:cs="Times New Roman"/>
          <w:sz w:val="28"/>
          <w:szCs w:val="28"/>
        </w:rPr>
        <w:t>Повний оберт диска відповідає зміні показів на шкалі на одну риску, тобто на 1 мг.</w:t>
      </w:r>
    </w:p>
    <w:p w:rsidR="00B85D80" w:rsidRPr="00B85D80" w:rsidRDefault="00B85D80" w:rsidP="00B85D80">
      <w:pPr>
        <w:spacing w:after="0" w:line="240" w:lineRule="auto"/>
        <w:ind w:left="160" w:firstLine="709"/>
        <w:jc w:val="both"/>
        <w:rPr>
          <w:rFonts w:ascii="Times New Roman" w:hAnsi="Times New Roman" w:cs="Times New Roman"/>
          <w:sz w:val="28"/>
          <w:szCs w:val="28"/>
        </w:rPr>
      </w:pPr>
      <w:r w:rsidRPr="00B85D80">
        <w:rPr>
          <w:rFonts w:ascii="Times New Roman" w:hAnsi="Times New Roman" w:cs="Times New Roman"/>
          <w:sz w:val="28"/>
          <w:szCs w:val="28"/>
        </w:rPr>
        <w:lastRenderedPageBreak/>
        <w:t>На екрані знімають покази за лімбом гирьового механізму в лівому ві</w:t>
      </w:r>
      <w:r>
        <w:rPr>
          <w:rFonts w:ascii="Times New Roman" w:hAnsi="Times New Roman" w:cs="Times New Roman"/>
          <w:sz w:val="28"/>
          <w:szCs w:val="28"/>
        </w:rPr>
        <w:t>кні, за шкалою в централь</w:t>
      </w:r>
      <w:r w:rsidRPr="00B85D80">
        <w:rPr>
          <w:rFonts w:ascii="Times New Roman" w:hAnsi="Times New Roman" w:cs="Times New Roman"/>
          <w:sz w:val="28"/>
          <w:szCs w:val="28"/>
        </w:rPr>
        <w:t>н</w:t>
      </w:r>
      <w:r>
        <w:rPr>
          <w:rFonts w:ascii="Times New Roman" w:hAnsi="Times New Roman" w:cs="Times New Roman"/>
          <w:sz w:val="28"/>
          <w:szCs w:val="28"/>
        </w:rPr>
        <w:t>ому і за диском ділильного меха</w:t>
      </w:r>
      <w:r w:rsidRPr="00B85D80">
        <w:rPr>
          <w:rFonts w:ascii="Times New Roman" w:hAnsi="Times New Roman" w:cs="Times New Roman"/>
          <w:sz w:val="28"/>
          <w:szCs w:val="28"/>
        </w:rPr>
        <w:t xml:space="preserve">нізму </w:t>
      </w:r>
      <w:r>
        <w:rPr>
          <w:sz w:val="28"/>
          <w:szCs w:val="28"/>
        </w:rPr>
        <w:t>–</w:t>
      </w:r>
      <w:r w:rsidRPr="00B85D80">
        <w:rPr>
          <w:rFonts w:ascii="Times New Roman" w:hAnsi="Times New Roman" w:cs="Times New Roman"/>
          <w:sz w:val="28"/>
          <w:szCs w:val="28"/>
        </w:rPr>
        <w:t xml:space="preserve"> в правому вікні.</w:t>
      </w:r>
    </w:p>
    <w:p w:rsidR="00B85D80" w:rsidRPr="00B85D80" w:rsidRDefault="00B85D80" w:rsidP="00B85D80">
      <w:pPr>
        <w:spacing w:after="0" w:line="240" w:lineRule="auto"/>
        <w:ind w:left="160" w:firstLine="709"/>
        <w:jc w:val="both"/>
        <w:rPr>
          <w:rFonts w:ascii="Times New Roman" w:hAnsi="Times New Roman" w:cs="Times New Roman"/>
          <w:sz w:val="28"/>
          <w:szCs w:val="28"/>
        </w:rPr>
      </w:pPr>
      <w:r w:rsidRPr="00B85D80">
        <w:rPr>
          <w:rFonts w:ascii="Times New Roman" w:hAnsi="Times New Roman" w:cs="Times New Roman"/>
          <w:sz w:val="28"/>
          <w:szCs w:val="28"/>
        </w:rPr>
        <w:t xml:space="preserve">Перед початком зважування спеціальною ручкою встановлюють </w:t>
      </w:r>
      <w:r>
        <w:rPr>
          <w:rFonts w:ascii="Times New Roman" w:hAnsi="Times New Roman" w:cs="Times New Roman"/>
          <w:sz w:val="28"/>
          <w:szCs w:val="28"/>
        </w:rPr>
        <w:t>диск ділильного пристрою на поз</w:t>
      </w:r>
      <w:r w:rsidRPr="00B85D80">
        <w:rPr>
          <w:rFonts w:ascii="Times New Roman" w:hAnsi="Times New Roman" w:cs="Times New Roman"/>
          <w:sz w:val="28"/>
          <w:szCs w:val="28"/>
        </w:rPr>
        <w:t xml:space="preserve">начку </w:t>
      </w:r>
      <w:r>
        <w:rPr>
          <w:rFonts w:ascii="Times New Roman" w:hAnsi="Times New Roman" w:cs="Times New Roman"/>
          <w:sz w:val="28"/>
          <w:szCs w:val="28"/>
        </w:rPr>
        <w:t>«</w:t>
      </w:r>
      <w:r w:rsidRPr="00B85D80">
        <w:rPr>
          <w:rFonts w:ascii="Times New Roman" w:hAnsi="Times New Roman" w:cs="Times New Roman"/>
          <w:sz w:val="28"/>
          <w:szCs w:val="28"/>
        </w:rPr>
        <w:t>00</w:t>
      </w:r>
      <w:r>
        <w:rPr>
          <w:rFonts w:ascii="Times New Roman" w:hAnsi="Times New Roman" w:cs="Times New Roman"/>
          <w:sz w:val="28"/>
          <w:szCs w:val="28"/>
        </w:rPr>
        <w:t>»</w:t>
      </w:r>
      <w:r w:rsidRPr="00B85D80">
        <w:rPr>
          <w:rFonts w:ascii="Times New Roman" w:hAnsi="Times New Roman" w:cs="Times New Roman"/>
          <w:sz w:val="28"/>
          <w:szCs w:val="28"/>
        </w:rPr>
        <w:t>, другою ручкою суміщают</w:t>
      </w:r>
      <w:r>
        <w:rPr>
          <w:rFonts w:ascii="Times New Roman" w:hAnsi="Times New Roman" w:cs="Times New Roman"/>
          <w:sz w:val="28"/>
          <w:szCs w:val="28"/>
        </w:rPr>
        <w:t>ь нульову позначку шкали з від</w:t>
      </w:r>
      <w:r w:rsidRPr="00B85D80">
        <w:rPr>
          <w:rFonts w:ascii="Times New Roman" w:hAnsi="Times New Roman" w:cs="Times New Roman"/>
          <w:sz w:val="28"/>
          <w:szCs w:val="28"/>
        </w:rPr>
        <w:t>ліковою позначкою екрана.</w:t>
      </w:r>
    </w:p>
    <w:p w:rsidR="00B85D80" w:rsidRPr="00B85D80" w:rsidRDefault="00B85D80" w:rsidP="00B85D80">
      <w:pPr>
        <w:spacing w:after="0" w:line="240" w:lineRule="auto"/>
        <w:ind w:left="160" w:firstLine="709"/>
        <w:jc w:val="both"/>
        <w:rPr>
          <w:rFonts w:ascii="Times New Roman" w:hAnsi="Times New Roman" w:cs="Times New Roman"/>
          <w:sz w:val="28"/>
          <w:szCs w:val="28"/>
        </w:rPr>
      </w:pPr>
      <w:r w:rsidRPr="00B85D80">
        <w:rPr>
          <w:rFonts w:ascii="Times New Roman" w:hAnsi="Times New Roman" w:cs="Times New Roman"/>
          <w:sz w:val="28"/>
          <w:szCs w:val="28"/>
        </w:rPr>
        <w:t>Предмет кладуть на ліву шальку терезів. Спочатку підбирають важки зі скриньки, далі вмонтовані важки. Підбирають важки доти, поки на екрані не з’явиться зображення шкали.</w:t>
      </w:r>
    </w:p>
    <w:p w:rsidR="00B85D80" w:rsidRPr="00B85D80" w:rsidRDefault="00B85D80" w:rsidP="00B85D80">
      <w:pPr>
        <w:spacing w:after="0" w:line="240" w:lineRule="auto"/>
        <w:ind w:left="280" w:firstLine="709"/>
        <w:jc w:val="both"/>
        <w:rPr>
          <w:rFonts w:ascii="Times New Roman" w:hAnsi="Times New Roman" w:cs="Times New Roman"/>
          <w:sz w:val="28"/>
          <w:szCs w:val="28"/>
        </w:rPr>
      </w:pPr>
      <w:r w:rsidRPr="00B85D80">
        <w:rPr>
          <w:rFonts w:ascii="Times New Roman" w:hAnsi="Times New Roman" w:cs="Times New Roman"/>
          <w:sz w:val="28"/>
          <w:szCs w:val="28"/>
        </w:rPr>
        <w:t xml:space="preserve">Записують результати зважування. Наприклад, на праву </w:t>
      </w:r>
      <w:r w:rsidRPr="00B85D80">
        <w:rPr>
          <w:rStyle w:val="2-1pt"/>
          <w:rFonts w:eastAsia="Tahoma"/>
          <w:sz w:val="28"/>
          <w:szCs w:val="28"/>
        </w:rPr>
        <w:t>ша</w:t>
      </w:r>
      <w:r>
        <w:rPr>
          <w:rStyle w:val="2-1pt"/>
          <w:rFonts w:eastAsia="Tahoma"/>
          <w:sz w:val="28"/>
          <w:szCs w:val="28"/>
        </w:rPr>
        <w:t>л</w:t>
      </w:r>
      <w:r w:rsidRPr="00B85D80">
        <w:rPr>
          <w:rStyle w:val="2-1pt"/>
          <w:rFonts w:eastAsia="Tahoma"/>
          <w:sz w:val="28"/>
          <w:szCs w:val="28"/>
        </w:rPr>
        <w:t>ьку</w:t>
      </w:r>
      <w:r w:rsidRPr="00B85D80">
        <w:rPr>
          <w:rFonts w:ascii="Times New Roman" w:hAnsi="Times New Roman" w:cs="Times New Roman"/>
          <w:sz w:val="28"/>
          <w:szCs w:val="28"/>
        </w:rPr>
        <w:t xml:space="preserve"> терезів покладем г</w:t>
      </w:r>
      <w:r>
        <w:rPr>
          <w:rFonts w:ascii="Times New Roman" w:hAnsi="Times New Roman" w:cs="Times New Roman"/>
          <w:sz w:val="28"/>
          <w:szCs w:val="28"/>
        </w:rPr>
        <w:t>ирки 5 г,</w:t>
      </w:r>
      <w:r w:rsidRPr="00B85D80">
        <w:rPr>
          <w:rFonts w:ascii="Times New Roman" w:hAnsi="Times New Roman" w:cs="Times New Roman"/>
          <w:sz w:val="28"/>
          <w:szCs w:val="28"/>
        </w:rPr>
        <w:t xml:space="preserve"> 2 </w:t>
      </w:r>
      <w:r>
        <w:rPr>
          <w:rFonts w:ascii="Times New Roman" w:hAnsi="Times New Roman" w:cs="Times New Roman"/>
          <w:sz w:val="28"/>
          <w:szCs w:val="28"/>
        </w:rPr>
        <w:t>г</w:t>
      </w:r>
      <w:r w:rsidRPr="00B85D80">
        <w:rPr>
          <w:rFonts w:ascii="Times New Roman" w:hAnsi="Times New Roman" w:cs="Times New Roman"/>
          <w:sz w:val="28"/>
          <w:szCs w:val="28"/>
        </w:rPr>
        <w:t xml:space="preserve"> і 1 г, у л</w:t>
      </w:r>
      <w:r>
        <w:rPr>
          <w:rFonts w:ascii="Times New Roman" w:hAnsi="Times New Roman" w:cs="Times New Roman"/>
          <w:sz w:val="28"/>
          <w:szCs w:val="28"/>
        </w:rPr>
        <w:t>і</w:t>
      </w:r>
      <w:r w:rsidRPr="00B85D80">
        <w:rPr>
          <w:rFonts w:ascii="Times New Roman" w:hAnsi="Times New Roman" w:cs="Times New Roman"/>
          <w:sz w:val="28"/>
          <w:szCs w:val="28"/>
        </w:rPr>
        <w:t>вому в</w:t>
      </w:r>
      <w:r>
        <w:rPr>
          <w:rFonts w:ascii="Times New Roman" w:hAnsi="Times New Roman" w:cs="Times New Roman"/>
          <w:sz w:val="28"/>
          <w:szCs w:val="28"/>
        </w:rPr>
        <w:t>ікні</w:t>
      </w:r>
      <w:r w:rsidRPr="00B85D80">
        <w:rPr>
          <w:rFonts w:ascii="Times New Roman" w:hAnsi="Times New Roman" w:cs="Times New Roman"/>
          <w:sz w:val="28"/>
          <w:szCs w:val="28"/>
        </w:rPr>
        <w:t xml:space="preserve"> екрана встановилась цифра </w:t>
      </w:r>
      <w:r>
        <w:rPr>
          <w:rFonts w:ascii="Times New Roman" w:hAnsi="Times New Roman" w:cs="Times New Roman"/>
          <w:sz w:val="28"/>
          <w:szCs w:val="28"/>
        </w:rPr>
        <w:t>«</w:t>
      </w:r>
      <w:r w:rsidRPr="00B85D80">
        <w:rPr>
          <w:rFonts w:ascii="Times New Roman" w:hAnsi="Times New Roman" w:cs="Times New Roman"/>
          <w:sz w:val="28"/>
          <w:szCs w:val="28"/>
        </w:rPr>
        <w:t>2</w:t>
      </w:r>
      <w:r>
        <w:rPr>
          <w:rFonts w:ascii="Times New Roman" w:hAnsi="Times New Roman" w:cs="Times New Roman"/>
          <w:sz w:val="28"/>
          <w:szCs w:val="28"/>
        </w:rPr>
        <w:t>»</w:t>
      </w:r>
      <w:r w:rsidRPr="00B85D80">
        <w:rPr>
          <w:rFonts w:ascii="Times New Roman" w:hAnsi="Times New Roman" w:cs="Times New Roman"/>
          <w:sz w:val="28"/>
          <w:szCs w:val="28"/>
        </w:rPr>
        <w:t xml:space="preserve">. </w:t>
      </w:r>
      <w:r>
        <w:rPr>
          <w:rFonts w:ascii="Times New Roman" w:hAnsi="Times New Roman" w:cs="Times New Roman"/>
          <w:sz w:val="28"/>
          <w:szCs w:val="28"/>
        </w:rPr>
        <w:t>У</w:t>
      </w:r>
      <w:r w:rsidRPr="00B85D80">
        <w:rPr>
          <w:rFonts w:ascii="Times New Roman" w:hAnsi="Times New Roman" w:cs="Times New Roman"/>
          <w:sz w:val="28"/>
          <w:szCs w:val="28"/>
        </w:rPr>
        <w:t xml:space="preserve"> центральному вік</w:t>
      </w:r>
      <w:r>
        <w:rPr>
          <w:rFonts w:ascii="Times New Roman" w:hAnsi="Times New Roman" w:cs="Times New Roman"/>
          <w:sz w:val="28"/>
          <w:szCs w:val="28"/>
        </w:rPr>
        <w:t>ні</w:t>
      </w:r>
      <w:r w:rsidRPr="00B85D80">
        <w:rPr>
          <w:rFonts w:ascii="Times New Roman" w:hAnsi="Times New Roman" w:cs="Times New Roman"/>
          <w:sz w:val="28"/>
          <w:szCs w:val="28"/>
        </w:rPr>
        <w:t xml:space="preserve"> </w:t>
      </w:r>
      <w:r>
        <w:rPr>
          <w:sz w:val="28"/>
          <w:szCs w:val="28"/>
        </w:rPr>
        <w:t>–</w:t>
      </w:r>
      <w:r w:rsidRPr="00B85D80">
        <w:rPr>
          <w:rFonts w:ascii="Times New Roman" w:hAnsi="Times New Roman" w:cs="Times New Roman"/>
          <w:sz w:val="28"/>
          <w:szCs w:val="28"/>
        </w:rPr>
        <w:t xml:space="preserve"> по</w:t>
      </w:r>
      <w:r>
        <w:rPr>
          <w:rFonts w:ascii="Times New Roman" w:hAnsi="Times New Roman" w:cs="Times New Roman"/>
          <w:sz w:val="28"/>
          <w:szCs w:val="28"/>
        </w:rPr>
        <w:t>з</w:t>
      </w:r>
      <w:r w:rsidRPr="00B85D80">
        <w:rPr>
          <w:rFonts w:ascii="Times New Roman" w:hAnsi="Times New Roman" w:cs="Times New Roman"/>
          <w:sz w:val="28"/>
          <w:szCs w:val="28"/>
        </w:rPr>
        <w:t xml:space="preserve">начка на шкалі </w:t>
      </w:r>
      <w:r>
        <w:rPr>
          <w:rStyle w:val="211pt"/>
          <w:rFonts w:eastAsia="Tahoma"/>
          <w:sz w:val="28"/>
          <w:szCs w:val="28"/>
        </w:rPr>
        <w:t>«</w:t>
      </w:r>
      <w:r w:rsidRPr="00B85D80">
        <w:rPr>
          <w:rStyle w:val="211pt"/>
          <w:rFonts w:eastAsia="Tahoma"/>
          <w:sz w:val="28"/>
          <w:szCs w:val="28"/>
        </w:rPr>
        <w:t>15</w:t>
      </w:r>
      <w:r>
        <w:rPr>
          <w:rStyle w:val="211pt"/>
          <w:rFonts w:eastAsia="Tahoma"/>
          <w:sz w:val="28"/>
          <w:szCs w:val="28"/>
        </w:rPr>
        <w:t>»</w:t>
      </w:r>
      <w:r w:rsidRPr="00B85D80">
        <w:rPr>
          <w:rStyle w:val="211pt"/>
          <w:rFonts w:eastAsia="Tahoma"/>
          <w:sz w:val="28"/>
          <w:szCs w:val="28"/>
        </w:rPr>
        <w:t xml:space="preserve"> і </w:t>
      </w:r>
      <w:r w:rsidRPr="00B85D80">
        <w:rPr>
          <w:rFonts w:ascii="Times New Roman" w:hAnsi="Times New Roman" w:cs="Times New Roman"/>
          <w:sz w:val="28"/>
          <w:szCs w:val="28"/>
        </w:rPr>
        <w:t xml:space="preserve">у </w:t>
      </w:r>
      <w:r w:rsidRPr="00B85D80">
        <w:rPr>
          <w:rFonts w:ascii="Times New Roman" w:eastAsia="Tahoma" w:hAnsi="Times New Roman" w:cs="Times New Roman"/>
          <w:sz w:val="28"/>
          <w:szCs w:val="28"/>
        </w:rPr>
        <w:t xml:space="preserve">вікні </w:t>
      </w:r>
      <w:r w:rsidRPr="00B85D80">
        <w:rPr>
          <w:rStyle w:val="212pt"/>
          <w:rFonts w:eastAsia="Tahoma"/>
          <w:sz w:val="28"/>
          <w:szCs w:val="28"/>
        </w:rPr>
        <w:t xml:space="preserve">ділильного пристрою </w:t>
      </w:r>
      <w:r w:rsidRPr="00B85D80">
        <w:rPr>
          <w:rFonts w:ascii="Times New Roman" w:hAnsi="Times New Roman" w:cs="Times New Roman"/>
          <w:sz w:val="28"/>
          <w:szCs w:val="28"/>
        </w:rPr>
        <w:t xml:space="preserve">число </w:t>
      </w:r>
      <w:r>
        <w:rPr>
          <w:rFonts w:ascii="Times New Roman" w:hAnsi="Times New Roman" w:cs="Times New Roman"/>
          <w:sz w:val="28"/>
          <w:szCs w:val="28"/>
        </w:rPr>
        <w:t>«</w:t>
      </w:r>
      <w:r w:rsidRPr="00B85D80">
        <w:rPr>
          <w:rFonts w:ascii="Times New Roman" w:hAnsi="Times New Roman" w:cs="Times New Roman"/>
          <w:sz w:val="28"/>
          <w:szCs w:val="28"/>
        </w:rPr>
        <w:t>35</w:t>
      </w:r>
      <w:r>
        <w:rPr>
          <w:rFonts w:ascii="Times New Roman" w:hAnsi="Times New Roman" w:cs="Times New Roman"/>
          <w:sz w:val="28"/>
          <w:szCs w:val="28"/>
        </w:rPr>
        <w:t>»</w:t>
      </w:r>
      <w:r w:rsidRPr="00B85D80">
        <w:rPr>
          <w:rFonts w:ascii="Times New Roman" w:hAnsi="Times New Roman" w:cs="Times New Roman"/>
          <w:sz w:val="28"/>
          <w:szCs w:val="28"/>
        </w:rPr>
        <w:t>.</w:t>
      </w:r>
    </w:p>
    <w:p w:rsidR="00B85D80" w:rsidRDefault="00B85D80" w:rsidP="00B85D80">
      <w:pPr>
        <w:pStyle w:val="80"/>
        <w:shd w:val="clear" w:color="auto" w:fill="auto"/>
        <w:spacing w:after="0" w:line="240" w:lineRule="auto"/>
        <w:ind w:firstLine="709"/>
        <w:rPr>
          <w:rFonts w:ascii="Times New Roman" w:hAnsi="Times New Roman" w:cs="Times New Roman"/>
          <w:b w:val="0"/>
          <w:i w:val="0"/>
          <w:sz w:val="28"/>
          <w:szCs w:val="28"/>
        </w:rPr>
      </w:pPr>
      <w:r w:rsidRPr="00B85D80">
        <w:rPr>
          <w:rFonts w:ascii="Times New Roman" w:hAnsi="Times New Roman" w:cs="Times New Roman"/>
          <w:b w:val="0"/>
          <w:i w:val="0"/>
          <w:sz w:val="28"/>
          <w:szCs w:val="28"/>
        </w:rPr>
        <w:t xml:space="preserve">Отже, маса </w:t>
      </w:r>
      <w:proofErr w:type="spellStart"/>
      <w:r w:rsidRPr="00B85D80">
        <w:rPr>
          <w:rFonts w:ascii="Times New Roman" w:hAnsi="Times New Roman" w:cs="Times New Roman"/>
          <w:b w:val="0"/>
          <w:i w:val="0"/>
          <w:sz w:val="28"/>
          <w:szCs w:val="28"/>
        </w:rPr>
        <w:t>зважуваного</w:t>
      </w:r>
      <w:proofErr w:type="spellEnd"/>
      <w:r w:rsidRPr="00B85D80">
        <w:rPr>
          <w:rFonts w:ascii="Times New Roman" w:hAnsi="Times New Roman" w:cs="Times New Roman"/>
          <w:b w:val="0"/>
          <w:i w:val="0"/>
          <w:sz w:val="28"/>
          <w:szCs w:val="28"/>
        </w:rPr>
        <w:t xml:space="preserve"> предмета становить 8,215</w:t>
      </w:r>
      <w:r>
        <w:rPr>
          <w:rFonts w:ascii="Times New Roman" w:hAnsi="Times New Roman" w:cs="Times New Roman"/>
          <w:b w:val="0"/>
          <w:i w:val="0"/>
          <w:sz w:val="28"/>
          <w:szCs w:val="28"/>
        </w:rPr>
        <w:t>35 г.</w:t>
      </w:r>
    </w:p>
    <w:p w:rsidR="0032668C" w:rsidRPr="00B44765" w:rsidRDefault="00B44765" w:rsidP="00B85D80">
      <w:pPr>
        <w:pStyle w:val="80"/>
        <w:shd w:val="clear" w:color="auto" w:fill="auto"/>
        <w:spacing w:after="0" w:line="240" w:lineRule="auto"/>
        <w:ind w:firstLine="709"/>
        <w:rPr>
          <w:rFonts w:ascii="Times New Roman" w:hAnsi="Times New Roman" w:cs="Times New Roman"/>
          <w:b w:val="0"/>
          <w:i w:val="0"/>
          <w:sz w:val="28"/>
          <w:szCs w:val="28"/>
        </w:rPr>
      </w:pPr>
      <w:r w:rsidRPr="00B44765">
        <w:rPr>
          <w:rFonts w:ascii="Times New Roman" w:hAnsi="Times New Roman" w:cs="Times New Roman"/>
          <w:b w:val="0"/>
          <w:i w:val="0"/>
          <w:sz w:val="28"/>
          <w:szCs w:val="28"/>
        </w:rPr>
        <w:t>У сучасних аналітичних лабораторіях часто використовуються електронні ваги з різною точністю зважування (рис. 2.</w:t>
      </w:r>
      <w:r w:rsidR="0071164A">
        <w:rPr>
          <w:rFonts w:ascii="Times New Roman" w:hAnsi="Times New Roman" w:cs="Times New Roman"/>
          <w:b w:val="0"/>
          <w:i w:val="0"/>
          <w:sz w:val="28"/>
          <w:szCs w:val="28"/>
        </w:rPr>
        <w:t>г</w:t>
      </w:r>
      <w:r w:rsidRPr="00B44765">
        <w:rPr>
          <w:rFonts w:ascii="Times New Roman" w:hAnsi="Times New Roman" w:cs="Times New Roman"/>
          <w:b w:val="0"/>
          <w:i w:val="0"/>
          <w:sz w:val="28"/>
          <w:szCs w:val="28"/>
        </w:rPr>
        <w:t>).</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832"/>
        <w:gridCol w:w="4531"/>
        <w:gridCol w:w="289"/>
      </w:tblGrid>
      <w:tr w:rsidR="00314541" w:rsidTr="0070202B">
        <w:tc>
          <w:tcPr>
            <w:tcW w:w="5098" w:type="dxa"/>
            <w:gridSpan w:val="2"/>
          </w:tcPr>
          <w:p w:rsidR="00314541" w:rsidRDefault="00314541"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noProof/>
                <w:lang w:eastAsia="uk-UA"/>
              </w:rPr>
              <w:drawing>
                <wp:inline distT="0" distB="0" distL="0" distR="0" wp14:anchorId="7C704752" wp14:editId="7A6CFF8F">
                  <wp:extent cx="2293022" cy="246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4650" cy="2468727"/>
                          </a:xfrm>
                          <a:prstGeom prst="rect">
                            <a:avLst/>
                          </a:prstGeom>
                        </pic:spPr>
                      </pic:pic>
                    </a:graphicData>
                  </a:graphic>
                </wp:inline>
              </w:drawing>
            </w:r>
          </w:p>
        </w:tc>
        <w:tc>
          <w:tcPr>
            <w:tcW w:w="4820" w:type="dxa"/>
            <w:gridSpan w:val="2"/>
          </w:tcPr>
          <w:p w:rsidR="00314541" w:rsidRDefault="00314541"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noProof/>
                <w:lang w:eastAsia="uk-UA"/>
              </w:rPr>
              <w:drawing>
                <wp:inline distT="0" distB="0" distL="0" distR="0" wp14:anchorId="42950B02" wp14:editId="6AD42184">
                  <wp:extent cx="1647825" cy="21809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7937" cy="2194328"/>
                          </a:xfrm>
                          <a:prstGeom prst="rect">
                            <a:avLst/>
                          </a:prstGeom>
                        </pic:spPr>
                      </pic:pic>
                    </a:graphicData>
                  </a:graphic>
                </wp:inline>
              </w:drawing>
            </w:r>
          </w:p>
        </w:tc>
      </w:tr>
      <w:tr w:rsidR="00314541" w:rsidTr="0070202B">
        <w:tc>
          <w:tcPr>
            <w:tcW w:w="5098" w:type="dxa"/>
            <w:gridSpan w:val="2"/>
          </w:tcPr>
          <w:p w:rsidR="00314541" w:rsidRPr="00314541" w:rsidRDefault="0071164A" w:rsidP="0032668C">
            <w:pPr>
              <w:pStyle w:val="80"/>
              <w:shd w:val="clear" w:color="auto" w:fill="auto"/>
              <w:spacing w:after="0" w:line="240" w:lineRule="auto"/>
              <w:ind w:firstLine="0"/>
              <w:jc w:val="center"/>
              <w:rPr>
                <w:rFonts w:ascii="Times New Roman" w:hAnsi="Times New Roman" w:cs="Times New Roman"/>
                <w:i w:val="0"/>
                <w:sz w:val="28"/>
                <w:szCs w:val="28"/>
              </w:rPr>
            </w:pPr>
            <w:r w:rsidRPr="00314541">
              <w:rPr>
                <w:rStyle w:val="310ptExact"/>
                <w:rFonts w:eastAsia="Tahoma"/>
                <w:bCs/>
                <w:i w:val="0"/>
                <w:sz w:val="28"/>
                <w:szCs w:val="28"/>
              </w:rPr>
              <w:t>а)</w:t>
            </w:r>
            <w:r>
              <w:rPr>
                <w:rStyle w:val="310ptExact"/>
                <w:rFonts w:eastAsia="Tahoma"/>
                <w:bCs/>
                <w:i w:val="0"/>
                <w:sz w:val="28"/>
                <w:szCs w:val="28"/>
              </w:rPr>
              <w:t xml:space="preserve"> </w:t>
            </w:r>
            <w:r w:rsidR="00314541" w:rsidRPr="00314541">
              <w:rPr>
                <w:rStyle w:val="310ptExact"/>
                <w:rFonts w:eastAsia="Tahoma"/>
                <w:bCs/>
                <w:i w:val="0"/>
                <w:sz w:val="28"/>
                <w:szCs w:val="28"/>
              </w:rPr>
              <w:t xml:space="preserve">Демпферні </w:t>
            </w:r>
            <w:r w:rsidR="00314541" w:rsidRPr="00314541">
              <w:rPr>
                <w:rStyle w:val="3Exact"/>
                <w:rFonts w:eastAsia="Tahoma"/>
                <w:bCs/>
                <w:i w:val="0"/>
                <w:sz w:val="28"/>
                <w:szCs w:val="28"/>
              </w:rPr>
              <w:t xml:space="preserve">терези системи </w:t>
            </w:r>
            <w:r w:rsidR="00314541" w:rsidRPr="00314541">
              <w:rPr>
                <w:rStyle w:val="3Exact0"/>
                <w:rFonts w:eastAsia="Tahoma"/>
                <w:i w:val="0"/>
                <w:sz w:val="28"/>
                <w:szCs w:val="28"/>
              </w:rPr>
              <w:t>АДТ-200</w:t>
            </w:r>
          </w:p>
        </w:tc>
        <w:tc>
          <w:tcPr>
            <w:tcW w:w="4820" w:type="dxa"/>
            <w:gridSpan w:val="2"/>
          </w:tcPr>
          <w:p w:rsidR="00314541" w:rsidRPr="00314541" w:rsidRDefault="0071164A"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rFonts w:ascii="Times New Roman" w:hAnsi="Times New Roman" w:cs="Times New Roman"/>
                <w:b w:val="0"/>
                <w:i w:val="0"/>
                <w:sz w:val="28"/>
                <w:szCs w:val="28"/>
              </w:rPr>
              <w:t>б)</w:t>
            </w:r>
            <w:r w:rsidR="00314541" w:rsidRPr="00314541">
              <w:rPr>
                <w:rStyle w:val="210pt"/>
                <w:rFonts w:eastAsia="Tahoma"/>
                <w:i w:val="0"/>
                <w:sz w:val="28"/>
                <w:szCs w:val="28"/>
              </w:rPr>
              <w:t>Аналітичні</w:t>
            </w:r>
            <w:r w:rsidR="00314541" w:rsidRPr="00314541">
              <w:rPr>
                <w:rStyle w:val="210pt"/>
                <w:rFonts w:eastAsia="Tahoma"/>
                <w:b/>
                <w:i w:val="0"/>
                <w:sz w:val="28"/>
                <w:szCs w:val="28"/>
              </w:rPr>
              <w:t xml:space="preserve"> </w:t>
            </w:r>
            <w:r w:rsidR="00314541" w:rsidRPr="00314541">
              <w:rPr>
                <w:rFonts w:ascii="Times New Roman" w:hAnsi="Times New Roman" w:cs="Times New Roman"/>
                <w:b w:val="0"/>
                <w:i w:val="0"/>
                <w:sz w:val="28"/>
                <w:szCs w:val="28"/>
              </w:rPr>
              <w:t>терези системи ТЛР-200</w:t>
            </w:r>
          </w:p>
        </w:tc>
      </w:tr>
      <w:tr w:rsidR="0071164A" w:rsidTr="0070202B">
        <w:tc>
          <w:tcPr>
            <w:tcW w:w="5098" w:type="dxa"/>
            <w:gridSpan w:val="2"/>
          </w:tcPr>
          <w:p w:rsidR="0071164A" w:rsidRDefault="0071164A"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noProof/>
                <w:lang w:eastAsia="uk-UA"/>
              </w:rPr>
              <w:drawing>
                <wp:inline distT="0" distB="0" distL="0" distR="0" wp14:anchorId="480EF36F" wp14:editId="3D2FECA2">
                  <wp:extent cx="2895600" cy="3181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95600" cy="3181350"/>
                          </a:xfrm>
                          <a:prstGeom prst="rect">
                            <a:avLst/>
                          </a:prstGeom>
                        </pic:spPr>
                      </pic:pic>
                    </a:graphicData>
                  </a:graphic>
                </wp:inline>
              </w:drawing>
            </w:r>
          </w:p>
        </w:tc>
        <w:tc>
          <w:tcPr>
            <w:tcW w:w="4820" w:type="dxa"/>
            <w:gridSpan w:val="2"/>
            <w:vAlign w:val="center"/>
          </w:tcPr>
          <w:p w:rsidR="0071164A" w:rsidRDefault="0071164A" w:rsidP="0071164A">
            <w:pPr>
              <w:pStyle w:val="80"/>
              <w:shd w:val="clear" w:color="auto" w:fill="auto"/>
              <w:spacing w:after="0" w:line="240" w:lineRule="auto"/>
              <w:ind w:firstLine="0"/>
              <w:jc w:val="center"/>
              <w:rPr>
                <w:rFonts w:ascii="Times New Roman" w:hAnsi="Times New Roman" w:cs="Times New Roman"/>
                <w:b w:val="0"/>
                <w:i w:val="0"/>
                <w:sz w:val="28"/>
                <w:szCs w:val="28"/>
              </w:rPr>
            </w:pPr>
            <w:r>
              <w:rPr>
                <w:noProof/>
                <w:lang w:eastAsia="uk-UA"/>
              </w:rPr>
              <w:drawing>
                <wp:inline distT="0" distB="0" distL="0" distR="0" wp14:anchorId="50263557" wp14:editId="64D93141">
                  <wp:extent cx="2276475" cy="26003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475" cy="2600325"/>
                          </a:xfrm>
                          <a:prstGeom prst="rect">
                            <a:avLst/>
                          </a:prstGeom>
                        </pic:spPr>
                      </pic:pic>
                    </a:graphicData>
                  </a:graphic>
                </wp:inline>
              </w:drawing>
            </w:r>
          </w:p>
        </w:tc>
      </w:tr>
      <w:tr w:rsidR="0071164A" w:rsidTr="0070202B">
        <w:trPr>
          <w:trHeight w:val="301"/>
        </w:trPr>
        <w:tc>
          <w:tcPr>
            <w:tcW w:w="5098" w:type="dxa"/>
            <w:gridSpan w:val="2"/>
          </w:tcPr>
          <w:p w:rsidR="0071164A" w:rsidRDefault="0071164A"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rStyle w:val="310ptExact"/>
                <w:rFonts w:eastAsia="Tahoma"/>
                <w:bCs/>
                <w:i w:val="0"/>
                <w:sz w:val="28"/>
                <w:szCs w:val="28"/>
              </w:rPr>
              <w:t>в</w:t>
            </w:r>
            <w:r w:rsidRPr="00314541">
              <w:rPr>
                <w:rStyle w:val="310ptExact"/>
                <w:rFonts w:eastAsia="Tahoma"/>
                <w:bCs/>
                <w:i w:val="0"/>
                <w:sz w:val="28"/>
                <w:szCs w:val="28"/>
              </w:rPr>
              <w:t>)</w:t>
            </w:r>
            <w:r>
              <w:rPr>
                <w:rStyle w:val="310ptExact"/>
                <w:rFonts w:eastAsia="Tahoma"/>
                <w:bCs/>
                <w:i w:val="0"/>
                <w:sz w:val="28"/>
                <w:szCs w:val="28"/>
              </w:rPr>
              <w:t xml:space="preserve"> Аналітичні демпферні ваги АДВ-200</w:t>
            </w:r>
          </w:p>
        </w:tc>
        <w:tc>
          <w:tcPr>
            <w:tcW w:w="4820" w:type="dxa"/>
            <w:gridSpan w:val="2"/>
          </w:tcPr>
          <w:p w:rsidR="0071164A" w:rsidRDefault="0071164A" w:rsidP="0032668C">
            <w:pPr>
              <w:pStyle w:val="80"/>
              <w:shd w:val="clear" w:color="auto" w:fill="auto"/>
              <w:spacing w:after="0" w:line="240" w:lineRule="auto"/>
              <w:ind w:firstLine="0"/>
              <w:jc w:val="center"/>
              <w:rPr>
                <w:rFonts w:ascii="Times New Roman" w:hAnsi="Times New Roman" w:cs="Times New Roman"/>
                <w:b w:val="0"/>
                <w:i w:val="0"/>
                <w:sz w:val="28"/>
                <w:szCs w:val="28"/>
              </w:rPr>
            </w:pPr>
            <w:r>
              <w:rPr>
                <w:rFonts w:ascii="Times New Roman" w:hAnsi="Times New Roman" w:cs="Times New Roman"/>
                <w:b w:val="0"/>
                <w:i w:val="0"/>
                <w:sz w:val="28"/>
                <w:szCs w:val="28"/>
              </w:rPr>
              <w:t xml:space="preserve">г) </w:t>
            </w:r>
            <w:r w:rsidRPr="00306C5D">
              <w:rPr>
                <w:rFonts w:ascii="Times New Roman" w:hAnsi="Times New Roman" w:cs="Times New Roman"/>
                <w:b w:val="0"/>
                <w:i w:val="0"/>
                <w:sz w:val="28"/>
                <w:szCs w:val="28"/>
                <w:lang w:eastAsia="uk-UA"/>
              </w:rPr>
              <w:t>Електронні ваги</w:t>
            </w:r>
          </w:p>
        </w:tc>
      </w:tr>
      <w:tr w:rsidR="008C22BC" w:rsidTr="0070202B">
        <w:trPr>
          <w:gridAfter w:val="1"/>
          <w:wAfter w:w="289" w:type="dxa"/>
        </w:trPr>
        <w:tc>
          <w:tcPr>
            <w:tcW w:w="4266" w:type="dxa"/>
            <w:hideMark/>
          </w:tcPr>
          <w:p w:rsidR="008C22BC" w:rsidRDefault="008C22BC">
            <w:pPr>
              <w:jc w:val="both"/>
              <w:rPr>
                <w:rFonts w:ascii="Times New Roman" w:hAnsi="Times New Roman" w:cs="Times New Roman"/>
                <w:sz w:val="28"/>
                <w:szCs w:val="28"/>
              </w:rPr>
            </w:pPr>
            <w:r>
              <w:rPr>
                <w:noProof/>
                <w:lang w:eastAsia="uk-UA"/>
              </w:rPr>
              <w:lastRenderedPageBreak/>
              <w:drawing>
                <wp:inline distT="0" distB="0" distL="0" distR="0">
                  <wp:extent cx="2571750" cy="28384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2838450"/>
                          </a:xfrm>
                          <a:prstGeom prst="rect">
                            <a:avLst/>
                          </a:prstGeom>
                          <a:noFill/>
                          <a:ln>
                            <a:noFill/>
                          </a:ln>
                        </pic:spPr>
                      </pic:pic>
                    </a:graphicData>
                  </a:graphic>
                </wp:inline>
              </w:drawing>
            </w:r>
          </w:p>
        </w:tc>
        <w:tc>
          <w:tcPr>
            <w:tcW w:w="5363" w:type="dxa"/>
            <w:gridSpan w:val="2"/>
            <w:vAlign w:val="center"/>
            <w:hideMark/>
          </w:tcPr>
          <w:p w:rsidR="00AE722E" w:rsidRPr="00AE722E" w:rsidRDefault="00AE722E" w:rsidP="00AE722E">
            <w:pPr>
              <w:ind w:left="360"/>
              <w:rPr>
                <w:rFonts w:ascii="Times New Roman" w:hAnsi="Times New Roman" w:cs="Times New Roman"/>
                <w:sz w:val="28"/>
                <w:szCs w:val="28"/>
              </w:rPr>
            </w:pPr>
            <w:r>
              <w:rPr>
                <w:rFonts w:ascii="Times New Roman" w:hAnsi="Times New Roman" w:cs="Times New Roman"/>
                <w:sz w:val="28"/>
                <w:szCs w:val="28"/>
              </w:rPr>
              <w:t>1 –</w:t>
            </w:r>
            <w:r w:rsidRPr="00AE722E">
              <w:rPr>
                <w:rFonts w:ascii="Times New Roman" w:hAnsi="Times New Roman" w:cs="Times New Roman"/>
                <w:sz w:val="28"/>
                <w:szCs w:val="28"/>
              </w:rPr>
              <w:t xml:space="preserve"> </w:t>
            </w:r>
            <w:r w:rsidR="00316633" w:rsidRPr="00AE722E">
              <w:rPr>
                <w:rFonts w:ascii="Times New Roman" w:hAnsi="Times New Roman" w:cs="Times New Roman"/>
                <w:sz w:val="28"/>
                <w:szCs w:val="28"/>
              </w:rPr>
              <w:t>сис</w:t>
            </w:r>
            <w:r w:rsidRPr="00AE722E">
              <w:rPr>
                <w:rFonts w:ascii="Times New Roman" w:hAnsi="Times New Roman" w:cs="Times New Roman"/>
                <w:sz w:val="28"/>
                <w:szCs w:val="28"/>
              </w:rPr>
              <w:t>т</w:t>
            </w:r>
            <w:r>
              <w:rPr>
                <w:rFonts w:ascii="Times New Roman" w:hAnsi="Times New Roman" w:cs="Times New Roman"/>
                <w:sz w:val="28"/>
                <w:szCs w:val="28"/>
              </w:rPr>
              <w:t xml:space="preserve">ема важелів; </w:t>
            </w:r>
            <w:r w:rsidR="00316633" w:rsidRPr="00AE722E">
              <w:rPr>
                <w:rFonts w:ascii="Times New Roman" w:hAnsi="Times New Roman" w:cs="Times New Roman"/>
                <w:sz w:val="28"/>
                <w:szCs w:val="28"/>
              </w:rPr>
              <w:t>2</w:t>
            </w:r>
            <w:r>
              <w:rPr>
                <w:rFonts w:ascii="Times New Roman" w:hAnsi="Times New Roman" w:cs="Times New Roman"/>
                <w:sz w:val="28"/>
                <w:szCs w:val="28"/>
              </w:rPr>
              <w:t xml:space="preserve"> – </w:t>
            </w:r>
            <w:r w:rsidR="00316633" w:rsidRPr="00AE722E">
              <w:rPr>
                <w:rFonts w:ascii="Times New Roman" w:hAnsi="Times New Roman" w:cs="Times New Roman"/>
                <w:sz w:val="28"/>
                <w:szCs w:val="28"/>
              </w:rPr>
              <w:t>малий лімб;</w:t>
            </w:r>
          </w:p>
          <w:p w:rsidR="00AE722E"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3</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велик</w:t>
            </w:r>
            <w:r w:rsidR="00AE722E">
              <w:rPr>
                <w:rFonts w:ascii="Times New Roman" w:hAnsi="Times New Roman" w:cs="Times New Roman"/>
                <w:sz w:val="28"/>
                <w:szCs w:val="28"/>
              </w:rPr>
              <w:t>ий</w:t>
            </w:r>
            <w:r w:rsidRPr="00316633">
              <w:rPr>
                <w:rFonts w:ascii="Times New Roman" w:hAnsi="Times New Roman" w:cs="Times New Roman"/>
                <w:sz w:val="28"/>
                <w:szCs w:val="28"/>
              </w:rPr>
              <w:t xml:space="preserve"> лімб; 4</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с</w:t>
            </w:r>
            <w:r w:rsidR="00AE722E">
              <w:rPr>
                <w:rFonts w:ascii="Times New Roman" w:hAnsi="Times New Roman" w:cs="Times New Roman"/>
                <w:sz w:val="28"/>
                <w:szCs w:val="28"/>
              </w:rPr>
              <w:t>трілка ваг;</w:t>
            </w:r>
          </w:p>
          <w:p w:rsidR="00AE722E"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5</w:t>
            </w:r>
            <w:r w:rsidR="00AE722E">
              <w:rPr>
                <w:rFonts w:ascii="Times New Roman" w:hAnsi="Times New Roman" w:cs="Times New Roman"/>
                <w:sz w:val="28"/>
                <w:szCs w:val="28"/>
              </w:rPr>
              <w:t xml:space="preserve"> </w:t>
            </w:r>
            <w:r w:rsidRPr="00316633">
              <w:rPr>
                <w:rFonts w:ascii="Times New Roman" w:hAnsi="Times New Roman" w:cs="Times New Roman"/>
                <w:sz w:val="28"/>
                <w:szCs w:val="28"/>
              </w:rPr>
              <w:t>-</w:t>
            </w:r>
            <w:r w:rsidR="00AE722E">
              <w:rPr>
                <w:rFonts w:ascii="Times New Roman" w:hAnsi="Times New Roman" w:cs="Times New Roman"/>
                <w:sz w:val="28"/>
                <w:szCs w:val="28"/>
              </w:rPr>
              <w:t xml:space="preserve"> </w:t>
            </w:r>
            <w:r w:rsidRPr="00316633">
              <w:rPr>
                <w:rFonts w:ascii="Times New Roman" w:hAnsi="Times New Roman" w:cs="Times New Roman"/>
                <w:sz w:val="28"/>
                <w:szCs w:val="28"/>
              </w:rPr>
              <w:t>світлов</w:t>
            </w:r>
            <w:r w:rsidR="00AE722E">
              <w:rPr>
                <w:rFonts w:ascii="Times New Roman" w:hAnsi="Times New Roman" w:cs="Times New Roman"/>
                <w:sz w:val="28"/>
                <w:szCs w:val="28"/>
              </w:rPr>
              <w:t>ий</w:t>
            </w:r>
            <w:r w:rsidRPr="00316633">
              <w:rPr>
                <w:rFonts w:ascii="Times New Roman" w:hAnsi="Times New Roman" w:cs="Times New Roman"/>
                <w:sz w:val="28"/>
                <w:szCs w:val="28"/>
              </w:rPr>
              <w:t xml:space="preserve"> екран; 6</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чашки ваг;</w:t>
            </w:r>
          </w:p>
          <w:p w:rsidR="00AE722E"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7</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ус</w:t>
            </w:r>
            <w:r w:rsidR="00AE722E">
              <w:rPr>
                <w:rFonts w:ascii="Times New Roman" w:hAnsi="Times New Roman" w:cs="Times New Roman"/>
                <w:sz w:val="28"/>
                <w:szCs w:val="28"/>
              </w:rPr>
              <w:t>тановочні гвинти;</w:t>
            </w:r>
          </w:p>
          <w:p w:rsidR="00AE722E"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8</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ре</w:t>
            </w:r>
            <w:r w:rsidR="00AE722E">
              <w:rPr>
                <w:rFonts w:ascii="Times New Roman" w:hAnsi="Times New Roman" w:cs="Times New Roman"/>
                <w:sz w:val="28"/>
                <w:szCs w:val="28"/>
              </w:rPr>
              <w:t xml:space="preserve">гулювальний гвинт; </w:t>
            </w:r>
            <w:r w:rsidRPr="00316633">
              <w:rPr>
                <w:rFonts w:ascii="Times New Roman" w:hAnsi="Times New Roman" w:cs="Times New Roman"/>
                <w:sz w:val="28"/>
                <w:szCs w:val="28"/>
              </w:rPr>
              <w:t>9</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аре</w:t>
            </w:r>
            <w:r w:rsidR="00AE722E">
              <w:rPr>
                <w:rFonts w:ascii="Times New Roman" w:hAnsi="Times New Roman" w:cs="Times New Roman"/>
                <w:sz w:val="28"/>
                <w:szCs w:val="28"/>
              </w:rPr>
              <w:t>тир;</w:t>
            </w:r>
          </w:p>
          <w:p w:rsidR="00AE722E"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10</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базисна дошка; 11-</w:t>
            </w:r>
            <w:r w:rsidR="00AE722E">
              <w:rPr>
                <w:rFonts w:ascii="Times New Roman" w:hAnsi="Times New Roman" w:cs="Times New Roman"/>
                <w:sz w:val="28"/>
                <w:szCs w:val="28"/>
              </w:rPr>
              <w:t xml:space="preserve"> </w:t>
            </w:r>
            <w:r w:rsidRPr="00316633">
              <w:rPr>
                <w:rFonts w:ascii="Times New Roman" w:hAnsi="Times New Roman" w:cs="Times New Roman"/>
                <w:sz w:val="28"/>
                <w:szCs w:val="28"/>
              </w:rPr>
              <w:t>д</w:t>
            </w:r>
            <w:r w:rsidR="00AE722E">
              <w:rPr>
                <w:rFonts w:ascii="Times New Roman" w:hAnsi="Times New Roman" w:cs="Times New Roman"/>
                <w:sz w:val="28"/>
                <w:szCs w:val="28"/>
              </w:rPr>
              <w:t>емпфери;</w:t>
            </w:r>
          </w:p>
          <w:p w:rsidR="008C22BC" w:rsidRDefault="00316633" w:rsidP="00AE722E">
            <w:pPr>
              <w:jc w:val="center"/>
              <w:rPr>
                <w:rFonts w:ascii="Times New Roman" w:hAnsi="Times New Roman" w:cs="Times New Roman"/>
                <w:sz w:val="28"/>
                <w:szCs w:val="28"/>
              </w:rPr>
            </w:pPr>
            <w:r w:rsidRPr="00316633">
              <w:rPr>
                <w:rFonts w:ascii="Times New Roman" w:hAnsi="Times New Roman" w:cs="Times New Roman"/>
                <w:sz w:val="28"/>
                <w:szCs w:val="28"/>
              </w:rPr>
              <w:t>12</w:t>
            </w:r>
            <w:r w:rsidR="00AE722E">
              <w:rPr>
                <w:rFonts w:ascii="Times New Roman" w:hAnsi="Times New Roman" w:cs="Times New Roman"/>
                <w:sz w:val="28"/>
                <w:szCs w:val="28"/>
              </w:rPr>
              <w:t xml:space="preserve"> – </w:t>
            </w:r>
            <w:r w:rsidRPr="00316633">
              <w:rPr>
                <w:rFonts w:ascii="Times New Roman" w:hAnsi="Times New Roman" w:cs="Times New Roman"/>
                <w:sz w:val="28"/>
                <w:szCs w:val="28"/>
              </w:rPr>
              <w:t>л</w:t>
            </w:r>
            <w:r w:rsidR="00AE722E">
              <w:rPr>
                <w:rFonts w:ascii="Times New Roman" w:hAnsi="Times New Roman" w:cs="Times New Roman"/>
                <w:sz w:val="28"/>
                <w:szCs w:val="28"/>
              </w:rPr>
              <w:t>іва дверцята</w:t>
            </w:r>
          </w:p>
        </w:tc>
      </w:tr>
      <w:tr w:rsidR="008C22BC" w:rsidTr="0070202B">
        <w:trPr>
          <w:gridAfter w:val="1"/>
          <w:wAfter w:w="289" w:type="dxa"/>
        </w:trPr>
        <w:tc>
          <w:tcPr>
            <w:tcW w:w="9629" w:type="dxa"/>
            <w:gridSpan w:val="3"/>
          </w:tcPr>
          <w:p w:rsidR="008C22BC" w:rsidRDefault="008C22BC" w:rsidP="008C22BC">
            <w:pPr>
              <w:jc w:val="center"/>
              <w:rPr>
                <w:rFonts w:ascii="Times New Roman" w:hAnsi="Times New Roman" w:cs="Times New Roman"/>
                <w:sz w:val="28"/>
                <w:szCs w:val="28"/>
              </w:rPr>
            </w:pPr>
            <w:r>
              <w:rPr>
                <w:rFonts w:ascii="Times New Roman" w:hAnsi="Times New Roman" w:cs="Times New Roman"/>
                <w:sz w:val="28"/>
                <w:szCs w:val="28"/>
              </w:rPr>
              <w:t>ґ) Будова аналітичних ваг</w:t>
            </w:r>
          </w:p>
        </w:tc>
      </w:tr>
      <w:tr w:rsidR="008C22BC" w:rsidTr="0070202B">
        <w:trPr>
          <w:gridAfter w:val="1"/>
          <w:wAfter w:w="289" w:type="dxa"/>
        </w:trPr>
        <w:tc>
          <w:tcPr>
            <w:tcW w:w="9629" w:type="dxa"/>
            <w:gridSpan w:val="3"/>
          </w:tcPr>
          <w:p w:rsidR="008C22BC" w:rsidRDefault="008C22BC" w:rsidP="008C22BC">
            <w:pPr>
              <w:jc w:val="center"/>
              <w:rPr>
                <w:rFonts w:ascii="Times New Roman" w:hAnsi="Times New Roman" w:cs="Times New Roman"/>
                <w:sz w:val="28"/>
                <w:szCs w:val="28"/>
              </w:rPr>
            </w:pPr>
            <w:r>
              <w:rPr>
                <w:noProof/>
                <w:lang w:eastAsia="uk-UA"/>
              </w:rPr>
              <w:drawing>
                <wp:inline distT="0" distB="0" distL="0" distR="0" wp14:anchorId="155DCC35" wp14:editId="11BDA1DD">
                  <wp:extent cx="2438400" cy="1861404"/>
                  <wp:effectExtent l="0" t="0" r="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7288" cy="1875823"/>
                          </a:xfrm>
                          <a:prstGeom prst="rect">
                            <a:avLst/>
                          </a:prstGeom>
                        </pic:spPr>
                      </pic:pic>
                    </a:graphicData>
                  </a:graphic>
                </wp:inline>
              </w:drawing>
            </w:r>
          </w:p>
        </w:tc>
      </w:tr>
      <w:tr w:rsidR="008C22BC" w:rsidTr="0070202B">
        <w:trPr>
          <w:gridAfter w:val="1"/>
          <w:wAfter w:w="289" w:type="dxa"/>
        </w:trPr>
        <w:tc>
          <w:tcPr>
            <w:tcW w:w="9629" w:type="dxa"/>
            <w:gridSpan w:val="3"/>
          </w:tcPr>
          <w:p w:rsidR="008C22BC" w:rsidRPr="008C22BC" w:rsidRDefault="008C22BC" w:rsidP="008C22BC">
            <w:pPr>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д</w:t>
            </w:r>
            <w:r w:rsidRPr="008C22BC">
              <w:rPr>
                <w:rFonts w:ascii="Times New Roman" w:hAnsi="Times New Roman" w:cs="Times New Roman"/>
                <w:noProof/>
                <w:sz w:val="28"/>
                <w:szCs w:val="28"/>
                <w:lang w:eastAsia="uk-UA"/>
              </w:rPr>
              <w:t>) аналітичні важки</w:t>
            </w:r>
          </w:p>
        </w:tc>
      </w:tr>
    </w:tbl>
    <w:p w:rsidR="008C22BC" w:rsidRDefault="008C22BC" w:rsidP="008C22BC">
      <w:pPr>
        <w:pStyle w:val="80"/>
        <w:shd w:val="clear" w:color="auto" w:fill="auto"/>
        <w:spacing w:after="0" w:line="240" w:lineRule="auto"/>
        <w:ind w:firstLine="0"/>
        <w:jc w:val="center"/>
        <w:rPr>
          <w:rFonts w:ascii="Times New Roman" w:hAnsi="Times New Roman" w:cs="Times New Roman"/>
          <w:i w:val="0"/>
          <w:sz w:val="28"/>
          <w:szCs w:val="28"/>
        </w:rPr>
      </w:pPr>
      <w:r>
        <w:rPr>
          <w:rFonts w:ascii="Times New Roman" w:hAnsi="Times New Roman" w:cs="Times New Roman"/>
          <w:b w:val="0"/>
          <w:i w:val="0"/>
          <w:sz w:val="28"/>
          <w:szCs w:val="28"/>
        </w:rPr>
        <w:t>Рис. 2. Основні прилади для зважування у гравіметричному методі аналізу</w:t>
      </w:r>
    </w:p>
    <w:p w:rsidR="008C22BC" w:rsidRDefault="008C22BC" w:rsidP="00AE57C2">
      <w:pPr>
        <w:pStyle w:val="80"/>
        <w:shd w:val="clear" w:color="auto" w:fill="auto"/>
        <w:spacing w:after="0" w:line="240" w:lineRule="auto"/>
        <w:ind w:firstLine="0"/>
        <w:rPr>
          <w:rFonts w:ascii="Times New Roman" w:hAnsi="Times New Roman" w:cs="Times New Roman"/>
          <w:i w:val="0"/>
          <w:sz w:val="28"/>
          <w:szCs w:val="28"/>
        </w:rPr>
      </w:pPr>
    </w:p>
    <w:p w:rsidR="00AE57C2" w:rsidRPr="00511D9B" w:rsidRDefault="001E62B3" w:rsidP="00AE57C2">
      <w:pPr>
        <w:pStyle w:val="80"/>
        <w:shd w:val="clear" w:color="auto" w:fill="auto"/>
        <w:spacing w:after="0" w:line="240" w:lineRule="auto"/>
        <w:ind w:firstLine="0"/>
        <w:rPr>
          <w:rFonts w:ascii="Times New Roman" w:hAnsi="Times New Roman" w:cs="Times New Roman"/>
          <w:i w:val="0"/>
          <w:sz w:val="28"/>
          <w:szCs w:val="28"/>
        </w:rPr>
      </w:pPr>
      <w:r>
        <w:rPr>
          <w:rFonts w:ascii="Times New Roman" w:hAnsi="Times New Roman" w:cs="Times New Roman"/>
          <w:i w:val="0"/>
          <w:sz w:val="28"/>
          <w:szCs w:val="28"/>
        </w:rPr>
        <w:t>4</w:t>
      </w:r>
      <w:r w:rsidR="00AE57C2" w:rsidRPr="00511D9B">
        <w:rPr>
          <w:rFonts w:ascii="Times New Roman" w:hAnsi="Times New Roman" w:cs="Times New Roman"/>
          <w:i w:val="0"/>
          <w:sz w:val="28"/>
          <w:szCs w:val="28"/>
        </w:rPr>
        <w:t>.</w:t>
      </w:r>
      <w:r>
        <w:rPr>
          <w:rFonts w:ascii="Times New Roman" w:hAnsi="Times New Roman" w:cs="Times New Roman"/>
          <w:i w:val="0"/>
          <w:sz w:val="28"/>
          <w:szCs w:val="28"/>
        </w:rPr>
        <w:t> </w:t>
      </w:r>
      <w:r w:rsidR="00AE57C2" w:rsidRPr="00511D9B">
        <w:rPr>
          <w:rFonts w:ascii="Times New Roman" w:hAnsi="Times New Roman" w:cs="Times New Roman"/>
          <w:i w:val="0"/>
          <w:sz w:val="28"/>
          <w:szCs w:val="28"/>
        </w:rPr>
        <w:t>Розчинення наважки</w:t>
      </w:r>
    </w:p>
    <w:p w:rsidR="00AE57C2" w:rsidRPr="00511D9B" w:rsidRDefault="00AE57C2" w:rsidP="00AE57C2">
      <w:pPr>
        <w:pStyle w:val="80"/>
        <w:shd w:val="clear" w:color="auto" w:fill="auto"/>
        <w:spacing w:after="0" w:line="240" w:lineRule="auto"/>
        <w:ind w:firstLine="709"/>
        <w:rPr>
          <w:rFonts w:ascii="Times New Roman" w:hAnsi="Times New Roman" w:cs="Times New Roman"/>
          <w:b w:val="0"/>
          <w:i w:val="0"/>
          <w:sz w:val="28"/>
          <w:szCs w:val="28"/>
        </w:rPr>
      </w:pPr>
      <w:r w:rsidRPr="00511D9B">
        <w:rPr>
          <w:rFonts w:ascii="Times New Roman" w:hAnsi="Times New Roman" w:cs="Times New Roman"/>
          <w:b w:val="0"/>
          <w:i w:val="0"/>
          <w:sz w:val="28"/>
          <w:szCs w:val="28"/>
        </w:rPr>
        <w:t>Якщо досліджувана речовина водорозчинна, наважку у хімічному стакані (колбі) розчиняють у дистильованій воді. У деяких випадках (при повільному розчиненні) стакан підігрівають на металевій сітці або на водяній чи піщаній бані.</w:t>
      </w:r>
    </w:p>
    <w:p w:rsidR="00AE57C2" w:rsidRPr="00511D9B" w:rsidRDefault="00AE57C2" w:rsidP="00AE57C2">
      <w:pPr>
        <w:pStyle w:val="80"/>
        <w:shd w:val="clear" w:color="auto" w:fill="auto"/>
        <w:spacing w:after="0" w:line="240" w:lineRule="auto"/>
        <w:ind w:firstLine="709"/>
        <w:rPr>
          <w:rFonts w:ascii="Times New Roman" w:hAnsi="Times New Roman" w:cs="Times New Roman"/>
          <w:b w:val="0"/>
          <w:i w:val="0"/>
          <w:sz w:val="28"/>
          <w:szCs w:val="28"/>
        </w:rPr>
      </w:pPr>
      <w:r w:rsidRPr="00511D9B">
        <w:rPr>
          <w:rFonts w:ascii="Times New Roman" w:hAnsi="Times New Roman" w:cs="Times New Roman"/>
          <w:b w:val="0"/>
          <w:i w:val="0"/>
          <w:sz w:val="28"/>
          <w:szCs w:val="28"/>
        </w:rPr>
        <w:t>Якщо речовина не розчиняється у воді, застосовують інші розчинники (розчини хлоридної, сульфатної, нітратної кислот або їх суміші, рідше – розчини гідроксидів лужних металів).</w:t>
      </w:r>
    </w:p>
    <w:p w:rsidR="00AE57C2" w:rsidRPr="00511D9B" w:rsidRDefault="00AE57C2" w:rsidP="00AE57C2">
      <w:pPr>
        <w:pStyle w:val="80"/>
        <w:shd w:val="clear" w:color="auto" w:fill="auto"/>
        <w:spacing w:after="0" w:line="240" w:lineRule="auto"/>
        <w:ind w:firstLine="709"/>
        <w:rPr>
          <w:rFonts w:ascii="Times New Roman" w:hAnsi="Times New Roman" w:cs="Times New Roman"/>
          <w:b w:val="0"/>
          <w:i w:val="0"/>
          <w:sz w:val="28"/>
          <w:szCs w:val="28"/>
        </w:rPr>
      </w:pPr>
      <w:r w:rsidRPr="00511D9B">
        <w:rPr>
          <w:rFonts w:ascii="Times New Roman" w:hAnsi="Times New Roman" w:cs="Times New Roman"/>
          <w:b w:val="0"/>
          <w:i w:val="0"/>
          <w:sz w:val="28"/>
          <w:szCs w:val="28"/>
        </w:rPr>
        <w:t>Якщо речовину неможливо перевести у розчин за допомогою рідких реагентів, її сплавляють з безводними натрію або калію карбонатом, гідрогенсульфатом, тобто речовинами кислотного або основного характеру залежно від складу досліджуваного матеріалу, з наступним розчиненням у воді. В отриманому розчині осаджують речовини, які заважають аналізу, і відфільтровують. Осад промивають водою до повного вимивання досліджуваної речовини. Фільтрати об’єднують.</w:t>
      </w:r>
    </w:p>
    <w:p w:rsidR="001E62B3" w:rsidRDefault="001E62B3" w:rsidP="00AE57C2">
      <w:pPr>
        <w:pStyle w:val="80"/>
        <w:shd w:val="clear" w:color="auto" w:fill="auto"/>
        <w:spacing w:after="0" w:line="240" w:lineRule="auto"/>
        <w:ind w:firstLine="0"/>
        <w:rPr>
          <w:rFonts w:ascii="Times New Roman" w:hAnsi="Times New Roman" w:cs="Times New Roman"/>
          <w:i w:val="0"/>
          <w:sz w:val="28"/>
          <w:szCs w:val="28"/>
        </w:rPr>
      </w:pPr>
    </w:p>
    <w:p w:rsidR="001E62B3" w:rsidRDefault="001E62B3" w:rsidP="00AE57C2">
      <w:pPr>
        <w:pStyle w:val="80"/>
        <w:shd w:val="clear" w:color="auto" w:fill="auto"/>
        <w:spacing w:after="0" w:line="240" w:lineRule="auto"/>
        <w:ind w:firstLine="0"/>
        <w:rPr>
          <w:rFonts w:ascii="Times New Roman" w:hAnsi="Times New Roman" w:cs="Times New Roman"/>
          <w:i w:val="0"/>
          <w:sz w:val="28"/>
          <w:szCs w:val="28"/>
        </w:rPr>
      </w:pPr>
    </w:p>
    <w:p w:rsidR="001E62B3" w:rsidRDefault="001E62B3" w:rsidP="00AE57C2">
      <w:pPr>
        <w:pStyle w:val="80"/>
        <w:shd w:val="clear" w:color="auto" w:fill="auto"/>
        <w:spacing w:after="0" w:line="240" w:lineRule="auto"/>
        <w:ind w:firstLine="0"/>
        <w:rPr>
          <w:rFonts w:ascii="Times New Roman" w:hAnsi="Times New Roman" w:cs="Times New Roman"/>
          <w:i w:val="0"/>
          <w:sz w:val="28"/>
          <w:szCs w:val="28"/>
        </w:rPr>
      </w:pPr>
    </w:p>
    <w:p w:rsidR="00AE57C2" w:rsidRPr="00511D9B" w:rsidRDefault="001E62B3" w:rsidP="00AE57C2">
      <w:pPr>
        <w:pStyle w:val="80"/>
        <w:shd w:val="clear" w:color="auto" w:fill="auto"/>
        <w:spacing w:after="0" w:line="240" w:lineRule="auto"/>
        <w:ind w:firstLine="0"/>
        <w:rPr>
          <w:rFonts w:ascii="Times New Roman" w:hAnsi="Times New Roman" w:cs="Times New Roman"/>
          <w:i w:val="0"/>
          <w:sz w:val="28"/>
          <w:szCs w:val="28"/>
        </w:rPr>
      </w:pPr>
      <w:r>
        <w:rPr>
          <w:rFonts w:ascii="Times New Roman" w:hAnsi="Times New Roman" w:cs="Times New Roman"/>
          <w:i w:val="0"/>
          <w:sz w:val="28"/>
          <w:szCs w:val="28"/>
        </w:rPr>
        <w:lastRenderedPageBreak/>
        <w:t>5</w:t>
      </w:r>
      <w:r w:rsidR="00AE57C2" w:rsidRPr="00511D9B">
        <w:rPr>
          <w:rFonts w:ascii="Times New Roman" w:hAnsi="Times New Roman" w:cs="Times New Roman"/>
          <w:i w:val="0"/>
          <w:sz w:val="28"/>
          <w:szCs w:val="28"/>
        </w:rPr>
        <w:t>. Осадження</w:t>
      </w:r>
    </w:p>
    <w:p w:rsidR="00AE57C2" w:rsidRPr="00511D9B" w:rsidRDefault="00AE57C2" w:rsidP="00AE57C2">
      <w:pPr>
        <w:pStyle w:val="1"/>
        <w:shd w:val="clear" w:color="auto" w:fill="auto"/>
        <w:spacing w:line="240" w:lineRule="auto"/>
        <w:ind w:right="-60" w:firstLine="709"/>
        <w:jc w:val="both"/>
        <w:rPr>
          <w:rFonts w:ascii="Times New Roman" w:hAnsi="Times New Roman" w:cs="Times New Roman"/>
          <w:sz w:val="28"/>
          <w:szCs w:val="28"/>
        </w:rPr>
      </w:pPr>
      <w:r w:rsidRPr="00511D9B">
        <w:rPr>
          <w:rStyle w:val="51"/>
          <w:rFonts w:ascii="Times New Roman" w:hAnsi="Times New Roman" w:cs="Times New Roman"/>
          <w:sz w:val="28"/>
          <w:szCs w:val="28"/>
        </w:rPr>
        <w:t>Обираючи осаджувач</w:t>
      </w:r>
      <w:r w:rsidRPr="00511D9B">
        <w:rPr>
          <w:rFonts w:ascii="Times New Roman" w:hAnsi="Times New Roman" w:cs="Times New Roman"/>
          <w:sz w:val="28"/>
          <w:szCs w:val="28"/>
        </w:rPr>
        <w:t xml:space="preserve">, враховують можливий вміст компонента, який </w:t>
      </w:r>
      <w:proofErr w:type="spellStart"/>
      <w:r w:rsidRPr="00511D9B">
        <w:rPr>
          <w:rFonts w:ascii="Times New Roman" w:hAnsi="Times New Roman" w:cs="Times New Roman"/>
          <w:sz w:val="28"/>
          <w:szCs w:val="28"/>
        </w:rPr>
        <w:t>ан</w:t>
      </w:r>
      <w:proofErr w:type="spellEnd"/>
      <w:r w:rsidRPr="00511D9B">
        <w:rPr>
          <w:rFonts w:ascii="Times New Roman" w:hAnsi="Times New Roman" w:cs="Times New Roman"/>
          <w:sz w:val="28"/>
          <w:szCs w:val="28"/>
          <w:lang w:val="ru-RU"/>
        </w:rPr>
        <w:t>ал</w:t>
      </w:r>
      <w:proofErr w:type="spellStart"/>
      <w:r w:rsidRPr="00511D9B">
        <w:rPr>
          <w:rFonts w:ascii="Times New Roman" w:hAnsi="Times New Roman" w:cs="Times New Roman"/>
          <w:sz w:val="28"/>
          <w:szCs w:val="28"/>
        </w:rPr>
        <w:t>ізують</w:t>
      </w:r>
      <w:proofErr w:type="spellEnd"/>
      <w:r w:rsidRPr="00511D9B">
        <w:rPr>
          <w:rFonts w:ascii="Times New Roman" w:hAnsi="Times New Roman" w:cs="Times New Roman"/>
          <w:sz w:val="28"/>
          <w:szCs w:val="28"/>
        </w:rPr>
        <w:t>, у пробі. Для збільшення повноти видалення осаду використовуют</w:t>
      </w:r>
      <w:r w:rsidR="00742139">
        <w:rPr>
          <w:rFonts w:ascii="Times New Roman" w:hAnsi="Times New Roman" w:cs="Times New Roman"/>
          <w:sz w:val="28"/>
          <w:szCs w:val="28"/>
        </w:rPr>
        <w:t>ь помірний надлишок осаджувача.</w:t>
      </w:r>
    </w:p>
    <w:p w:rsidR="00AE57C2" w:rsidRPr="00511D9B" w:rsidRDefault="00AE57C2" w:rsidP="00AE57C2">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Осаджувач повинен відповідати наступним вимогам:</w:t>
      </w:r>
    </w:p>
    <w:p w:rsidR="00AE57C2" w:rsidRPr="00511D9B" w:rsidRDefault="00AE57C2" w:rsidP="00AE57C2">
      <w:pPr>
        <w:pStyle w:val="1"/>
        <w:numPr>
          <w:ilvl w:val="0"/>
          <w:numId w:val="8"/>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специфічність, селективність відносно іона, який визначають;</w:t>
      </w:r>
    </w:p>
    <w:p w:rsidR="00AE57C2" w:rsidRPr="00511D9B" w:rsidRDefault="00AE57C2" w:rsidP="00AE57C2">
      <w:pPr>
        <w:pStyle w:val="1"/>
        <w:numPr>
          <w:ilvl w:val="0"/>
          <w:numId w:val="8"/>
        </w:numPr>
        <w:shd w:val="clear" w:color="auto" w:fill="auto"/>
        <w:spacing w:line="240" w:lineRule="auto"/>
        <w:jc w:val="both"/>
        <w:rPr>
          <w:rFonts w:ascii="Times New Roman" w:hAnsi="Times New Roman" w:cs="Times New Roman"/>
          <w:sz w:val="28"/>
          <w:szCs w:val="28"/>
        </w:rPr>
      </w:pPr>
      <w:r w:rsidRPr="00511D9B">
        <w:rPr>
          <w:rFonts w:ascii="Times New Roman" w:hAnsi="Times New Roman" w:cs="Times New Roman"/>
          <w:sz w:val="28"/>
          <w:szCs w:val="28"/>
        </w:rPr>
        <w:t>леткість (осаджувач повинен легко видалятися при висушуванні</w:t>
      </w:r>
      <w:r w:rsidRPr="00511D9B">
        <w:rPr>
          <w:rStyle w:val="Arial"/>
          <w:rFonts w:ascii="Times New Roman" w:hAnsi="Times New Roman" w:cs="Times New Roman"/>
          <w:sz w:val="28"/>
          <w:szCs w:val="28"/>
        </w:rPr>
        <w:t xml:space="preserve"> </w:t>
      </w:r>
      <w:r w:rsidRPr="00511D9B">
        <w:rPr>
          <w:rStyle w:val="Arial"/>
          <w:rFonts w:ascii="Times New Roman" w:hAnsi="Times New Roman" w:cs="Times New Roman"/>
          <w:b w:val="0"/>
          <w:sz w:val="28"/>
          <w:szCs w:val="28"/>
        </w:rPr>
        <w:t>або</w:t>
      </w:r>
      <w:r w:rsidRPr="00511D9B">
        <w:rPr>
          <w:rStyle w:val="Arial"/>
          <w:rFonts w:ascii="Times New Roman" w:hAnsi="Times New Roman" w:cs="Times New Roman"/>
          <w:sz w:val="28"/>
          <w:szCs w:val="28"/>
        </w:rPr>
        <w:t xml:space="preserve"> </w:t>
      </w:r>
      <w:r w:rsidRPr="00511D9B">
        <w:rPr>
          <w:rFonts w:ascii="Times New Roman" w:hAnsi="Times New Roman" w:cs="Times New Roman"/>
          <w:sz w:val="28"/>
          <w:szCs w:val="28"/>
        </w:rPr>
        <w:t>прожарюванні гравіметричної форми).</w:t>
      </w:r>
    </w:p>
    <w:p w:rsidR="00AE57C2" w:rsidRPr="00511D9B" w:rsidRDefault="00AE57C2" w:rsidP="00AE57C2">
      <w:pPr>
        <w:pStyle w:val="1"/>
        <w:shd w:val="clear" w:color="auto" w:fill="auto"/>
        <w:tabs>
          <w:tab w:val="left" w:pos="2919"/>
        </w:tabs>
        <w:spacing w:line="240" w:lineRule="auto"/>
        <w:ind w:right="-60" w:firstLine="709"/>
        <w:jc w:val="both"/>
        <w:rPr>
          <w:rFonts w:ascii="Times New Roman" w:hAnsi="Times New Roman" w:cs="Times New Roman"/>
          <w:sz w:val="28"/>
          <w:szCs w:val="28"/>
        </w:rPr>
      </w:pPr>
      <w:r w:rsidRPr="00511D9B">
        <w:rPr>
          <w:rFonts w:ascii="Times New Roman" w:hAnsi="Times New Roman" w:cs="Times New Roman"/>
          <w:sz w:val="28"/>
          <w:szCs w:val="28"/>
        </w:rPr>
        <w:t>Із неорганічних осаджувачів найбільш поширені розчини</w:t>
      </w:r>
      <w:r w:rsidRPr="00511D9B">
        <w:rPr>
          <w:rStyle w:val="101"/>
          <w:rFonts w:ascii="Times New Roman" w:hAnsi="Times New Roman" w:cs="Times New Roman"/>
          <w:sz w:val="28"/>
          <w:szCs w:val="28"/>
        </w:rPr>
        <w:t xml:space="preserve"> </w:t>
      </w:r>
      <w:proofErr w:type="spellStart"/>
      <w:r w:rsidRPr="00511D9B">
        <w:rPr>
          <w:rStyle w:val="101"/>
          <w:rFonts w:ascii="Times New Roman" w:hAnsi="Times New Roman" w:cs="Times New Roman"/>
          <w:sz w:val="28"/>
          <w:szCs w:val="28"/>
        </w:rPr>
        <w:t>НСl</w:t>
      </w:r>
      <w:proofErr w:type="spellEnd"/>
      <w:r w:rsidRPr="00511D9B">
        <w:rPr>
          <w:rStyle w:val="101"/>
          <w:rFonts w:ascii="Times New Roman" w:hAnsi="Times New Roman" w:cs="Times New Roman"/>
          <w:i w:val="0"/>
          <w:sz w:val="28"/>
          <w:szCs w:val="28"/>
        </w:rPr>
        <w:t xml:space="preserve">; </w:t>
      </w:r>
      <w:r w:rsidRPr="00511D9B">
        <w:rPr>
          <w:rStyle w:val="101"/>
          <w:rFonts w:ascii="Times New Roman" w:hAnsi="Times New Roman" w:cs="Times New Roman"/>
          <w:sz w:val="28"/>
          <w:szCs w:val="28"/>
        </w:rPr>
        <w:t>Н</w:t>
      </w:r>
      <w:r w:rsidRPr="00511D9B">
        <w:rPr>
          <w:rStyle w:val="101"/>
          <w:rFonts w:ascii="Times New Roman" w:hAnsi="Times New Roman" w:cs="Times New Roman"/>
          <w:sz w:val="28"/>
          <w:szCs w:val="28"/>
          <w:vertAlign w:val="subscript"/>
        </w:rPr>
        <w:t>2</w:t>
      </w:r>
      <w:r w:rsidRPr="00511D9B">
        <w:rPr>
          <w:rStyle w:val="101"/>
          <w:rFonts w:ascii="Times New Roman" w:hAnsi="Times New Roman" w:cs="Times New Roman"/>
          <w:sz w:val="28"/>
          <w:szCs w:val="28"/>
        </w:rPr>
        <w:t>SO</w:t>
      </w:r>
      <w:r w:rsidRPr="00511D9B">
        <w:rPr>
          <w:rStyle w:val="101"/>
          <w:rFonts w:ascii="Times New Roman" w:hAnsi="Times New Roman" w:cs="Times New Roman"/>
          <w:sz w:val="28"/>
          <w:szCs w:val="28"/>
          <w:vertAlign w:val="subscript"/>
        </w:rPr>
        <w:t>4</w:t>
      </w:r>
      <w:r w:rsidRPr="00511D9B">
        <w:rPr>
          <w:rStyle w:val="101"/>
          <w:rFonts w:ascii="Times New Roman" w:hAnsi="Times New Roman" w:cs="Times New Roman"/>
          <w:i w:val="0"/>
          <w:sz w:val="28"/>
          <w:szCs w:val="28"/>
        </w:rPr>
        <w:t xml:space="preserve">; </w:t>
      </w:r>
      <w:r w:rsidRPr="00511D9B">
        <w:rPr>
          <w:rStyle w:val="101"/>
          <w:rFonts w:ascii="Times New Roman" w:hAnsi="Times New Roman" w:cs="Times New Roman"/>
          <w:sz w:val="28"/>
          <w:szCs w:val="28"/>
        </w:rPr>
        <w:t>H</w:t>
      </w:r>
      <w:r w:rsidRPr="00511D9B">
        <w:rPr>
          <w:rStyle w:val="101"/>
          <w:rFonts w:ascii="Times New Roman" w:hAnsi="Times New Roman" w:cs="Times New Roman"/>
          <w:i w:val="0"/>
          <w:sz w:val="28"/>
          <w:szCs w:val="28"/>
          <w:vertAlign w:val="subscript"/>
        </w:rPr>
        <w:t>3</w:t>
      </w:r>
      <w:r w:rsidRPr="00511D9B">
        <w:rPr>
          <w:rStyle w:val="101"/>
          <w:rFonts w:ascii="Times New Roman" w:hAnsi="Times New Roman" w:cs="Times New Roman"/>
          <w:sz w:val="28"/>
          <w:szCs w:val="28"/>
        </w:rPr>
        <w:t>PO</w:t>
      </w:r>
      <w:r w:rsidRPr="00511D9B">
        <w:rPr>
          <w:rStyle w:val="101"/>
          <w:rFonts w:ascii="Times New Roman" w:hAnsi="Times New Roman" w:cs="Times New Roman"/>
          <w:i w:val="0"/>
          <w:sz w:val="28"/>
          <w:szCs w:val="28"/>
          <w:vertAlign w:val="subscript"/>
        </w:rPr>
        <w:t>4</w:t>
      </w:r>
      <w:r w:rsidRPr="00511D9B">
        <w:rPr>
          <w:rStyle w:val="101"/>
          <w:rFonts w:ascii="Times New Roman" w:hAnsi="Times New Roman" w:cs="Times New Roman"/>
          <w:i w:val="0"/>
          <w:sz w:val="28"/>
          <w:szCs w:val="28"/>
        </w:rPr>
        <w:t xml:space="preserve">; </w:t>
      </w:r>
      <w:proofErr w:type="spellStart"/>
      <w:r w:rsidRPr="00511D9B">
        <w:rPr>
          <w:rStyle w:val="101"/>
          <w:rFonts w:ascii="Times New Roman" w:hAnsi="Times New Roman" w:cs="Times New Roman"/>
          <w:sz w:val="28"/>
          <w:szCs w:val="28"/>
        </w:rPr>
        <w:t>NаОН</w:t>
      </w:r>
      <w:proofErr w:type="spellEnd"/>
      <w:r w:rsidRPr="00511D9B">
        <w:rPr>
          <w:rStyle w:val="101"/>
          <w:rFonts w:ascii="Times New Roman" w:hAnsi="Times New Roman" w:cs="Times New Roman"/>
          <w:i w:val="0"/>
          <w:sz w:val="28"/>
          <w:szCs w:val="28"/>
        </w:rPr>
        <w:t xml:space="preserve">; </w:t>
      </w:r>
      <w:r w:rsidRPr="00511D9B">
        <w:rPr>
          <w:rStyle w:val="101"/>
          <w:rFonts w:ascii="Times New Roman" w:hAnsi="Times New Roman" w:cs="Times New Roman"/>
          <w:sz w:val="28"/>
          <w:szCs w:val="28"/>
        </w:rPr>
        <w:t>NH</w:t>
      </w:r>
      <w:r w:rsidRPr="00511D9B">
        <w:rPr>
          <w:rStyle w:val="101"/>
          <w:rFonts w:ascii="Times New Roman" w:hAnsi="Times New Roman" w:cs="Times New Roman"/>
          <w:i w:val="0"/>
          <w:sz w:val="28"/>
          <w:szCs w:val="28"/>
          <w:vertAlign w:val="subscript"/>
        </w:rPr>
        <w:t>3</w:t>
      </w:r>
      <w:r w:rsidRPr="00511D9B">
        <w:rPr>
          <w:rStyle w:val="101"/>
          <w:rFonts w:ascii="Times New Roman" w:hAnsi="Times New Roman" w:cs="Times New Roman"/>
          <w:i w:val="0"/>
          <w:sz w:val="28"/>
          <w:szCs w:val="28"/>
        </w:rPr>
        <w:t>·</w:t>
      </w:r>
      <w:r w:rsidRPr="00511D9B">
        <w:rPr>
          <w:rStyle w:val="101"/>
          <w:rFonts w:ascii="Times New Roman" w:hAnsi="Times New Roman" w:cs="Times New Roman"/>
          <w:sz w:val="28"/>
          <w:szCs w:val="28"/>
        </w:rPr>
        <w:t>Н</w:t>
      </w:r>
      <w:r w:rsidRPr="00511D9B">
        <w:rPr>
          <w:rStyle w:val="101"/>
          <w:rFonts w:ascii="Times New Roman" w:hAnsi="Times New Roman" w:cs="Times New Roman"/>
          <w:i w:val="0"/>
          <w:sz w:val="28"/>
          <w:szCs w:val="28"/>
          <w:vertAlign w:val="subscript"/>
        </w:rPr>
        <w:t>2</w:t>
      </w:r>
      <w:r w:rsidRPr="00511D9B">
        <w:rPr>
          <w:rStyle w:val="101"/>
          <w:rFonts w:ascii="Times New Roman" w:hAnsi="Times New Roman" w:cs="Times New Roman"/>
          <w:sz w:val="28"/>
          <w:szCs w:val="28"/>
        </w:rPr>
        <w:t>О</w:t>
      </w:r>
      <w:r w:rsidRPr="00511D9B">
        <w:rPr>
          <w:rStyle w:val="101"/>
          <w:rFonts w:ascii="Times New Roman" w:hAnsi="Times New Roman" w:cs="Times New Roman"/>
          <w:i w:val="0"/>
          <w:sz w:val="28"/>
          <w:szCs w:val="28"/>
        </w:rPr>
        <w:t xml:space="preserve">; </w:t>
      </w:r>
      <w:r w:rsidRPr="00511D9B">
        <w:rPr>
          <w:rStyle w:val="101"/>
          <w:rFonts w:ascii="Times New Roman" w:hAnsi="Times New Roman" w:cs="Times New Roman"/>
          <w:sz w:val="28"/>
          <w:szCs w:val="28"/>
        </w:rPr>
        <w:t>AgNO</w:t>
      </w:r>
      <w:r w:rsidRPr="00511D9B">
        <w:rPr>
          <w:rStyle w:val="101"/>
          <w:rFonts w:ascii="Times New Roman" w:hAnsi="Times New Roman" w:cs="Times New Roman"/>
          <w:i w:val="0"/>
          <w:sz w:val="28"/>
          <w:szCs w:val="28"/>
          <w:vertAlign w:val="subscript"/>
        </w:rPr>
        <w:t>3</w:t>
      </w:r>
      <w:r w:rsidRPr="00511D9B">
        <w:rPr>
          <w:rStyle w:val="101"/>
          <w:rFonts w:ascii="Times New Roman" w:hAnsi="Times New Roman" w:cs="Times New Roman"/>
          <w:i w:val="0"/>
          <w:sz w:val="28"/>
          <w:szCs w:val="28"/>
        </w:rPr>
        <w:t xml:space="preserve">; </w:t>
      </w:r>
      <w:r w:rsidRPr="00511D9B">
        <w:rPr>
          <w:rStyle w:val="101"/>
          <w:rFonts w:ascii="Times New Roman" w:hAnsi="Times New Roman" w:cs="Times New Roman"/>
          <w:sz w:val="28"/>
          <w:szCs w:val="28"/>
        </w:rPr>
        <w:t>ВаСl</w:t>
      </w:r>
      <w:r w:rsidRPr="00511D9B">
        <w:rPr>
          <w:rStyle w:val="101"/>
          <w:rFonts w:ascii="Times New Roman" w:hAnsi="Times New Roman" w:cs="Times New Roman"/>
          <w:i w:val="0"/>
          <w:sz w:val="28"/>
          <w:szCs w:val="28"/>
          <w:vertAlign w:val="subscript"/>
        </w:rPr>
        <w:t>2</w:t>
      </w:r>
      <w:r w:rsidRPr="00511D9B">
        <w:rPr>
          <w:rStyle w:val="101"/>
          <w:rFonts w:ascii="Times New Roman" w:hAnsi="Times New Roman" w:cs="Times New Roman"/>
          <w:i w:val="0"/>
          <w:sz w:val="28"/>
          <w:szCs w:val="28"/>
        </w:rPr>
        <w:t>;</w:t>
      </w:r>
      <w:r w:rsidRPr="00511D9B">
        <w:rPr>
          <w:rFonts w:ascii="Times New Roman" w:hAnsi="Times New Roman" w:cs="Times New Roman"/>
          <w:i/>
          <w:sz w:val="28"/>
          <w:szCs w:val="28"/>
        </w:rPr>
        <w:t xml:space="preserve"> </w:t>
      </w:r>
      <w:r w:rsidRPr="00511D9B">
        <w:rPr>
          <w:rFonts w:ascii="Times New Roman" w:hAnsi="Times New Roman" w:cs="Times New Roman"/>
          <w:sz w:val="28"/>
          <w:szCs w:val="28"/>
        </w:rPr>
        <w:t>(</w:t>
      </w:r>
      <w:r w:rsidRPr="00511D9B">
        <w:rPr>
          <w:rFonts w:ascii="Times New Roman" w:hAnsi="Times New Roman" w:cs="Times New Roman"/>
          <w:i/>
          <w:sz w:val="28"/>
          <w:szCs w:val="28"/>
        </w:rPr>
        <w:t>NH</w:t>
      </w:r>
      <w:r w:rsidRPr="00511D9B">
        <w:rPr>
          <w:rFonts w:ascii="Times New Roman" w:hAnsi="Times New Roman" w:cs="Times New Roman"/>
          <w:sz w:val="28"/>
          <w:szCs w:val="28"/>
          <w:vertAlign w:val="subscript"/>
        </w:rPr>
        <w:t>4</w:t>
      </w:r>
      <w:r w:rsidRPr="00511D9B">
        <w:rPr>
          <w:rFonts w:ascii="Times New Roman" w:hAnsi="Times New Roman" w:cs="Times New Roman"/>
          <w:sz w:val="28"/>
          <w:szCs w:val="28"/>
        </w:rPr>
        <w:t>)</w:t>
      </w:r>
      <w:r w:rsidRPr="00511D9B">
        <w:rPr>
          <w:rFonts w:ascii="Times New Roman" w:hAnsi="Times New Roman" w:cs="Times New Roman"/>
          <w:sz w:val="28"/>
          <w:szCs w:val="28"/>
          <w:vertAlign w:val="subscript"/>
        </w:rPr>
        <w:t>2</w:t>
      </w:r>
      <w:r w:rsidRPr="00511D9B">
        <w:rPr>
          <w:rFonts w:ascii="Times New Roman" w:hAnsi="Times New Roman" w:cs="Times New Roman"/>
          <w:i/>
          <w:sz w:val="28"/>
          <w:szCs w:val="28"/>
        </w:rPr>
        <w:t>С</w:t>
      </w:r>
      <w:r w:rsidRPr="00511D9B">
        <w:rPr>
          <w:rFonts w:ascii="Times New Roman" w:hAnsi="Times New Roman" w:cs="Times New Roman"/>
          <w:sz w:val="28"/>
          <w:szCs w:val="28"/>
          <w:vertAlign w:val="subscript"/>
        </w:rPr>
        <w:t>2</w:t>
      </w:r>
      <w:r w:rsidRPr="00511D9B">
        <w:rPr>
          <w:rFonts w:ascii="Times New Roman" w:hAnsi="Times New Roman" w:cs="Times New Roman"/>
          <w:i/>
          <w:sz w:val="28"/>
          <w:szCs w:val="28"/>
        </w:rPr>
        <w:t>O</w:t>
      </w:r>
      <w:r w:rsidRPr="00511D9B">
        <w:rPr>
          <w:rFonts w:ascii="Times New Roman" w:hAnsi="Times New Roman" w:cs="Times New Roman"/>
          <w:sz w:val="28"/>
          <w:szCs w:val="28"/>
          <w:vertAlign w:val="subscript"/>
        </w:rPr>
        <w:t>4</w:t>
      </w:r>
      <w:r w:rsidRPr="00511D9B">
        <w:rPr>
          <w:rFonts w:ascii="Times New Roman" w:hAnsi="Times New Roman" w:cs="Times New Roman"/>
          <w:sz w:val="28"/>
          <w:szCs w:val="28"/>
        </w:rPr>
        <w:t xml:space="preserve"> тощо. Серед органічних осаджувачів перевагу надають розчинам </w:t>
      </w:r>
      <w:proofErr w:type="spellStart"/>
      <w:r w:rsidRPr="00511D9B">
        <w:rPr>
          <w:rFonts w:ascii="Times New Roman" w:hAnsi="Times New Roman" w:cs="Times New Roman"/>
          <w:sz w:val="28"/>
          <w:szCs w:val="28"/>
        </w:rPr>
        <w:t>діацетилдіоксиму</w:t>
      </w:r>
      <w:proofErr w:type="spellEnd"/>
      <w:r w:rsidRPr="00511D9B">
        <w:rPr>
          <w:rFonts w:ascii="Times New Roman" w:hAnsi="Times New Roman" w:cs="Times New Roman"/>
          <w:sz w:val="28"/>
          <w:szCs w:val="28"/>
        </w:rPr>
        <w:t xml:space="preserve">, 1-нітрозо-2 нафтолу, 8-гідроксихіноліну, оксалатній кислоті, що утворюють з </w:t>
      </w:r>
      <w:proofErr w:type="spellStart"/>
      <w:r w:rsidRPr="00511D9B">
        <w:rPr>
          <w:rFonts w:ascii="Times New Roman" w:hAnsi="Times New Roman" w:cs="Times New Roman"/>
          <w:sz w:val="28"/>
          <w:szCs w:val="28"/>
        </w:rPr>
        <w:t>йонами</w:t>
      </w:r>
      <w:proofErr w:type="spellEnd"/>
      <w:r w:rsidRPr="00511D9B">
        <w:rPr>
          <w:rFonts w:ascii="Times New Roman" w:hAnsi="Times New Roman" w:cs="Times New Roman"/>
          <w:sz w:val="28"/>
          <w:szCs w:val="28"/>
        </w:rPr>
        <w:t xml:space="preserve"> металів стійкі </w:t>
      </w:r>
      <w:proofErr w:type="spellStart"/>
      <w:r w:rsidRPr="00511D9B">
        <w:rPr>
          <w:rFonts w:ascii="Times New Roman" w:hAnsi="Times New Roman" w:cs="Times New Roman"/>
          <w:sz w:val="28"/>
          <w:szCs w:val="28"/>
        </w:rPr>
        <w:t>внутрішньокомплексні</w:t>
      </w:r>
      <w:proofErr w:type="spellEnd"/>
      <w:r w:rsidRPr="00511D9B">
        <w:rPr>
          <w:rFonts w:ascii="Times New Roman" w:hAnsi="Times New Roman" w:cs="Times New Roman"/>
          <w:sz w:val="28"/>
          <w:szCs w:val="28"/>
        </w:rPr>
        <w:t xml:space="preserve"> сполуки, які мають цілий ряд переваг:</w:t>
      </w:r>
    </w:p>
    <w:p w:rsidR="00AE57C2" w:rsidRPr="00511D9B" w:rsidRDefault="00AE57C2" w:rsidP="00AE57C2">
      <w:pPr>
        <w:pStyle w:val="1"/>
        <w:numPr>
          <w:ilvl w:val="0"/>
          <w:numId w:val="9"/>
        </w:numPr>
        <w:shd w:val="clear" w:color="auto" w:fill="auto"/>
        <w:tabs>
          <w:tab w:val="left" w:pos="1260"/>
        </w:tabs>
        <w:spacing w:line="240" w:lineRule="auto"/>
        <w:ind w:left="0" w:right="-60" w:firstLine="1069"/>
        <w:jc w:val="both"/>
        <w:rPr>
          <w:rFonts w:ascii="Times New Roman" w:hAnsi="Times New Roman" w:cs="Times New Roman"/>
          <w:sz w:val="28"/>
          <w:szCs w:val="28"/>
        </w:rPr>
      </w:pPr>
      <w:r w:rsidRPr="00511D9B">
        <w:rPr>
          <w:rFonts w:ascii="Times New Roman" w:hAnsi="Times New Roman" w:cs="Times New Roman"/>
          <w:sz w:val="28"/>
          <w:szCs w:val="28"/>
        </w:rPr>
        <w:t>комплексні сполуки з металами, як правило, мають незначну розчинність у воді, що забезпечує повноту осадження йонів металу;</w:t>
      </w:r>
    </w:p>
    <w:p w:rsidR="00AE57C2" w:rsidRPr="00511D9B" w:rsidRDefault="00AE57C2" w:rsidP="00AE57C2">
      <w:pPr>
        <w:pStyle w:val="1"/>
        <w:numPr>
          <w:ilvl w:val="0"/>
          <w:numId w:val="9"/>
        </w:numPr>
        <w:shd w:val="clear" w:color="auto" w:fill="auto"/>
        <w:tabs>
          <w:tab w:val="left" w:pos="1260"/>
        </w:tabs>
        <w:spacing w:line="240" w:lineRule="auto"/>
        <w:ind w:left="0" w:right="-60" w:firstLine="1069"/>
        <w:jc w:val="both"/>
        <w:rPr>
          <w:rFonts w:ascii="Times New Roman" w:hAnsi="Times New Roman" w:cs="Times New Roman"/>
          <w:sz w:val="28"/>
          <w:szCs w:val="28"/>
        </w:rPr>
      </w:pPr>
      <w:r w:rsidRPr="00511D9B">
        <w:rPr>
          <w:rFonts w:ascii="Times New Roman" w:hAnsi="Times New Roman" w:cs="Times New Roman"/>
          <w:sz w:val="28"/>
          <w:szCs w:val="28"/>
        </w:rPr>
        <w:t xml:space="preserve">адсорбційна здатність внутрішньокомплексних осадів (молекулярна кристалічна ґратка) нижча за адсорбційну здатність неорганічних осадів з </w:t>
      </w:r>
      <w:proofErr w:type="spellStart"/>
      <w:r w:rsidRPr="00511D9B">
        <w:rPr>
          <w:rFonts w:ascii="Times New Roman" w:hAnsi="Times New Roman" w:cs="Times New Roman"/>
          <w:sz w:val="28"/>
          <w:szCs w:val="28"/>
        </w:rPr>
        <w:t>йонною</w:t>
      </w:r>
      <w:proofErr w:type="spellEnd"/>
      <w:r w:rsidRPr="00511D9B">
        <w:rPr>
          <w:rFonts w:ascii="Times New Roman" w:hAnsi="Times New Roman" w:cs="Times New Roman"/>
          <w:sz w:val="28"/>
          <w:szCs w:val="28"/>
        </w:rPr>
        <w:t xml:space="preserve"> будовою, що дає можливість отримати чистіший осад;</w:t>
      </w:r>
    </w:p>
    <w:p w:rsidR="00AE57C2" w:rsidRPr="00511D9B" w:rsidRDefault="00AE57C2" w:rsidP="00AE57C2">
      <w:pPr>
        <w:pStyle w:val="1"/>
        <w:numPr>
          <w:ilvl w:val="0"/>
          <w:numId w:val="9"/>
        </w:numPr>
        <w:shd w:val="clear" w:color="auto" w:fill="auto"/>
        <w:tabs>
          <w:tab w:val="left" w:pos="1260"/>
        </w:tabs>
        <w:spacing w:line="240" w:lineRule="auto"/>
        <w:ind w:left="0" w:right="-60" w:firstLine="1069"/>
        <w:jc w:val="both"/>
        <w:rPr>
          <w:rFonts w:ascii="Times New Roman" w:hAnsi="Times New Roman" w:cs="Times New Roman"/>
          <w:sz w:val="28"/>
          <w:szCs w:val="28"/>
        </w:rPr>
      </w:pPr>
      <w:r w:rsidRPr="00511D9B">
        <w:rPr>
          <w:rFonts w:ascii="Times New Roman" w:hAnsi="Times New Roman" w:cs="Times New Roman"/>
          <w:sz w:val="28"/>
          <w:szCs w:val="28"/>
        </w:rPr>
        <w:t>можливість селективного або специфічного осадження йонів</w:t>
      </w:r>
      <w:r w:rsidRPr="00511D9B">
        <w:rPr>
          <w:rStyle w:val="Arial"/>
          <w:rFonts w:ascii="Times New Roman" w:hAnsi="Times New Roman" w:cs="Times New Roman"/>
          <w:sz w:val="28"/>
          <w:szCs w:val="28"/>
        </w:rPr>
        <w:t xml:space="preserve"> </w:t>
      </w:r>
      <w:r w:rsidRPr="00511D9B">
        <w:rPr>
          <w:rStyle w:val="Arial"/>
          <w:rFonts w:ascii="Times New Roman" w:hAnsi="Times New Roman" w:cs="Times New Roman"/>
          <w:b w:val="0"/>
          <w:sz w:val="28"/>
          <w:szCs w:val="28"/>
        </w:rPr>
        <w:t>металу</w:t>
      </w:r>
      <w:r w:rsidRPr="00511D9B">
        <w:rPr>
          <w:rStyle w:val="Arial"/>
          <w:rFonts w:ascii="Times New Roman" w:hAnsi="Times New Roman" w:cs="Times New Roman"/>
          <w:sz w:val="28"/>
          <w:szCs w:val="28"/>
        </w:rPr>
        <w:t xml:space="preserve"> </w:t>
      </w:r>
      <w:r w:rsidRPr="00511D9B">
        <w:rPr>
          <w:rFonts w:ascii="Times New Roman" w:hAnsi="Times New Roman" w:cs="Times New Roman"/>
          <w:sz w:val="28"/>
          <w:szCs w:val="28"/>
        </w:rPr>
        <w:t>в присутності інших катіонів;</w:t>
      </w:r>
    </w:p>
    <w:p w:rsidR="00AE57C2" w:rsidRPr="00511D9B" w:rsidRDefault="00AE57C2" w:rsidP="00AE57C2">
      <w:pPr>
        <w:pStyle w:val="1"/>
        <w:numPr>
          <w:ilvl w:val="0"/>
          <w:numId w:val="9"/>
        </w:numPr>
        <w:shd w:val="clear" w:color="auto" w:fill="auto"/>
        <w:tabs>
          <w:tab w:val="left" w:pos="1260"/>
        </w:tabs>
        <w:spacing w:line="240" w:lineRule="auto"/>
        <w:ind w:left="0" w:right="-60" w:firstLine="1069"/>
        <w:jc w:val="both"/>
        <w:rPr>
          <w:rFonts w:ascii="Times New Roman" w:hAnsi="Times New Roman" w:cs="Times New Roman"/>
          <w:sz w:val="28"/>
          <w:szCs w:val="28"/>
        </w:rPr>
      </w:pPr>
      <w:r w:rsidRPr="00511D9B">
        <w:rPr>
          <w:rFonts w:ascii="Times New Roman" w:hAnsi="Times New Roman" w:cs="Times New Roman"/>
          <w:sz w:val="28"/>
          <w:szCs w:val="28"/>
        </w:rPr>
        <w:t>завдяки відносно великій молекулярній масі гравіметричної форми зменшується відносна помилка визначення порівняно з використанням неорганічних осаджувачів з невеликою молярною масою.</w:t>
      </w:r>
    </w:p>
    <w:p w:rsidR="00AE57C2" w:rsidRPr="00511D9B" w:rsidRDefault="00AE57C2" w:rsidP="00AE57C2">
      <w:pPr>
        <w:spacing w:after="0" w:line="240" w:lineRule="auto"/>
        <w:ind w:firstLine="709"/>
        <w:jc w:val="both"/>
        <w:rPr>
          <w:rFonts w:ascii="Times New Roman" w:hAnsi="Times New Roman" w:cs="Times New Roman"/>
          <w:sz w:val="28"/>
          <w:szCs w:val="28"/>
        </w:rPr>
      </w:pPr>
      <w:r w:rsidRPr="00511D9B">
        <w:rPr>
          <w:rStyle w:val="41"/>
          <w:rFonts w:ascii="Times New Roman" w:hAnsi="Times New Roman" w:cs="Times New Roman"/>
          <w:sz w:val="28"/>
          <w:szCs w:val="28"/>
        </w:rPr>
        <w:t>Процес осадження</w:t>
      </w:r>
      <w:r w:rsidRPr="00511D9B">
        <w:rPr>
          <w:rFonts w:ascii="Times New Roman" w:hAnsi="Times New Roman" w:cs="Times New Roman"/>
        </w:rPr>
        <w:t xml:space="preserve"> </w:t>
      </w:r>
      <w:r w:rsidRPr="00511D9B">
        <w:rPr>
          <w:rFonts w:ascii="Times New Roman" w:hAnsi="Times New Roman" w:cs="Times New Roman"/>
          <w:sz w:val="28"/>
          <w:szCs w:val="28"/>
        </w:rPr>
        <w:t xml:space="preserve">– один із найважливіших у гравіметричному методі осадження. При одержанні осадженої форми необхідно мінімізувати витрати </w:t>
      </w:r>
      <w:r w:rsidRPr="00511D9B">
        <w:rPr>
          <w:rFonts w:ascii="Times New Roman" w:hAnsi="Times New Roman" w:cs="Times New Roman"/>
          <w:sz w:val="28"/>
          <w:szCs w:val="28"/>
          <w:lang w:eastAsia="uk-UA"/>
        </w:rPr>
        <w:t>за рахунок розчинності осаду у маточному розчині, зменшити процеси адсорбції, оклюзії, співосадження; отримати достатньо великі частки осаду, які б не проходили крізь пори фільтра.</w:t>
      </w:r>
    </w:p>
    <w:p w:rsidR="00AE57C2" w:rsidRPr="00511D9B" w:rsidRDefault="00AE57C2" w:rsidP="00AE57C2">
      <w:pPr>
        <w:pStyle w:val="21"/>
        <w:shd w:val="clear" w:color="auto" w:fill="auto"/>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Вимоги до осадженої форми:</w:t>
      </w:r>
    </w:p>
    <w:p w:rsidR="00AE57C2" w:rsidRPr="00511D9B" w:rsidRDefault="00AE57C2" w:rsidP="00AE57C2">
      <w:pPr>
        <w:pStyle w:val="21"/>
        <w:numPr>
          <w:ilvl w:val="0"/>
          <w:numId w:val="10"/>
        </w:numPr>
        <w:shd w:val="clear" w:color="auto" w:fill="auto"/>
        <w:spacing w:after="0" w:line="240" w:lineRule="auto"/>
        <w:jc w:val="both"/>
        <w:rPr>
          <w:rStyle w:val="70"/>
          <w:rFonts w:ascii="Times New Roman" w:hAnsi="Times New Roman" w:cs="Times New Roman"/>
          <w:iCs/>
        </w:rPr>
      </w:pPr>
      <w:r w:rsidRPr="00511D9B">
        <w:rPr>
          <w:rFonts w:ascii="Times New Roman" w:hAnsi="Times New Roman" w:cs="Times New Roman"/>
          <w:i w:val="0"/>
          <w:sz w:val="28"/>
          <w:szCs w:val="28"/>
        </w:rPr>
        <w:t xml:space="preserve">компонент, який визначають, повинен кількісно переходити в осад – </w:t>
      </w:r>
      <w:r w:rsidRPr="00511D9B">
        <w:rPr>
          <w:rStyle w:val="70"/>
          <w:rFonts w:ascii="Times New Roman" w:hAnsi="Times New Roman" w:cs="Times New Roman"/>
          <w:i/>
          <w:sz w:val="28"/>
          <w:szCs w:val="28"/>
        </w:rPr>
        <w:t>К</w:t>
      </w:r>
      <w:r w:rsidRPr="00511D9B">
        <w:rPr>
          <w:rStyle w:val="70"/>
          <w:rFonts w:ascii="Times New Roman" w:hAnsi="Times New Roman" w:cs="Times New Roman"/>
          <w:i/>
          <w:sz w:val="28"/>
          <w:szCs w:val="28"/>
          <w:vertAlign w:val="subscript"/>
          <w:lang w:val="en-US"/>
        </w:rPr>
        <w:t>s</w:t>
      </w:r>
      <w:r w:rsidRPr="00511D9B">
        <w:rPr>
          <w:rStyle w:val="70"/>
          <w:rFonts w:ascii="Times New Roman" w:hAnsi="Times New Roman" w:cs="Times New Roman"/>
          <w:sz w:val="28"/>
          <w:szCs w:val="28"/>
          <w:lang w:val="ru-RU"/>
        </w:rPr>
        <w:t xml:space="preserve"> </w:t>
      </w:r>
      <w:r w:rsidRPr="00511D9B">
        <w:rPr>
          <w:rStyle w:val="70"/>
          <w:rFonts w:ascii="Times New Roman" w:hAnsi="Times New Roman" w:cs="Times New Roman"/>
          <w:sz w:val="28"/>
          <w:szCs w:val="28"/>
        </w:rPr>
        <w:t>≥ 10</w:t>
      </w:r>
      <w:r w:rsidRPr="00511D9B">
        <w:rPr>
          <w:rFonts w:ascii="Times New Roman" w:hAnsi="Times New Roman" w:cs="Times New Roman"/>
          <w:sz w:val="28"/>
          <w:szCs w:val="28"/>
          <w:vertAlign w:val="superscript"/>
        </w:rPr>
        <w:t>–</w:t>
      </w:r>
      <w:r w:rsidRPr="00511D9B">
        <w:rPr>
          <w:rStyle w:val="70"/>
          <w:rFonts w:ascii="Times New Roman" w:hAnsi="Times New Roman" w:cs="Times New Roman"/>
          <w:sz w:val="28"/>
          <w:szCs w:val="28"/>
          <w:vertAlign w:val="superscript"/>
        </w:rPr>
        <w:t>8</w:t>
      </w:r>
      <w:r w:rsidRPr="00511D9B">
        <w:rPr>
          <w:rStyle w:val="70"/>
          <w:rFonts w:ascii="Times New Roman" w:hAnsi="Times New Roman" w:cs="Times New Roman"/>
          <w:sz w:val="28"/>
          <w:szCs w:val="28"/>
        </w:rPr>
        <w:t>;</w:t>
      </w:r>
    </w:p>
    <w:p w:rsidR="00AE57C2" w:rsidRPr="00511D9B" w:rsidRDefault="00AE57C2" w:rsidP="00AE57C2">
      <w:pPr>
        <w:pStyle w:val="21"/>
        <w:numPr>
          <w:ilvl w:val="0"/>
          <w:numId w:val="10"/>
        </w:numPr>
        <w:shd w:val="clear" w:color="auto" w:fill="auto"/>
        <w:spacing w:after="0" w:line="240" w:lineRule="auto"/>
        <w:jc w:val="both"/>
        <w:rPr>
          <w:rFonts w:ascii="Times New Roman" w:hAnsi="Times New Roman" w:cs="Times New Roman"/>
        </w:rPr>
      </w:pPr>
      <w:r w:rsidRPr="00511D9B">
        <w:rPr>
          <w:rFonts w:ascii="Times New Roman" w:hAnsi="Times New Roman" w:cs="Times New Roman"/>
          <w:i w:val="0"/>
          <w:sz w:val="28"/>
          <w:szCs w:val="28"/>
        </w:rPr>
        <w:t>осад не повинен розчинятися у надлишку осаджувача з утворенням розчинних комплексних сполук;</w:t>
      </w:r>
    </w:p>
    <w:p w:rsidR="00AE57C2" w:rsidRPr="00511D9B" w:rsidRDefault="00AE57C2" w:rsidP="00AE57C2">
      <w:pPr>
        <w:pStyle w:val="21"/>
        <w:numPr>
          <w:ilvl w:val="0"/>
          <w:numId w:val="10"/>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осад не повинен містити сторонніх домішок та бути стійким відносно зовнішнього середовища;</w:t>
      </w:r>
    </w:p>
    <w:p w:rsidR="00AE57C2" w:rsidRPr="00511D9B" w:rsidRDefault="00AE57C2" w:rsidP="00AE57C2">
      <w:pPr>
        <w:pStyle w:val="21"/>
        <w:numPr>
          <w:ilvl w:val="0"/>
          <w:numId w:val="10"/>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осаджена форма повинна якомога повніше перетворюватись у гравіметричну при висушуванні або прожарюванні досліджуваної речовини;</w:t>
      </w:r>
    </w:p>
    <w:p w:rsidR="00AE57C2" w:rsidRPr="00511D9B" w:rsidRDefault="00AE57C2" w:rsidP="00AE57C2">
      <w:pPr>
        <w:pStyle w:val="21"/>
        <w:numPr>
          <w:ilvl w:val="0"/>
          <w:numId w:val="10"/>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агрегатний стан осаду повинен забезпечувати оптимальні умови його фільтрування та промивання.</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Перевагу віддають кристалічним осадам, які містять крупніші частки, мають меншу абсорбційну здатність, легше фільтруються, не забиваючи пори фільтра.</w:t>
      </w:r>
    </w:p>
    <w:p w:rsidR="00BC2625" w:rsidRDefault="00BC2625" w:rsidP="00AE57C2">
      <w:pPr>
        <w:pStyle w:val="21"/>
        <w:shd w:val="clear" w:color="auto" w:fill="auto"/>
        <w:spacing w:after="0" w:line="240" w:lineRule="auto"/>
        <w:ind w:firstLine="709"/>
        <w:jc w:val="both"/>
        <w:rPr>
          <w:rFonts w:ascii="Times New Roman" w:hAnsi="Times New Roman" w:cs="Times New Roman"/>
          <w:sz w:val="28"/>
          <w:szCs w:val="28"/>
        </w:rPr>
      </w:pPr>
    </w:p>
    <w:p w:rsidR="00BC2625" w:rsidRDefault="00BC2625" w:rsidP="00AE57C2">
      <w:pPr>
        <w:pStyle w:val="21"/>
        <w:shd w:val="clear" w:color="auto" w:fill="auto"/>
        <w:spacing w:after="0" w:line="240" w:lineRule="auto"/>
        <w:ind w:firstLine="709"/>
        <w:jc w:val="both"/>
        <w:rPr>
          <w:rFonts w:ascii="Times New Roman" w:hAnsi="Times New Roman" w:cs="Times New Roman"/>
          <w:sz w:val="28"/>
          <w:szCs w:val="28"/>
        </w:rPr>
      </w:pPr>
    </w:p>
    <w:p w:rsidR="00AE57C2" w:rsidRPr="00511D9B" w:rsidRDefault="00AE57C2" w:rsidP="00AE57C2">
      <w:pPr>
        <w:pStyle w:val="21"/>
        <w:shd w:val="clear" w:color="auto" w:fill="auto"/>
        <w:spacing w:after="0"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lastRenderedPageBreak/>
        <w:t>Умови одержання кристалічних осадів:</w:t>
      </w:r>
    </w:p>
    <w:p w:rsidR="00AE57C2" w:rsidRPr="00511D9B" w:rsidRDefault="00AE57C2" w:rsidP="00AE57C2">
      <w:pPr>
        <w:pStyle w:val="21"/>
        <w:numPr>
          <w:ilvl w:val="0"/>
          <w:numId w:val="11"/>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осадження проводять із розведеного розчину досліджуваної речовини розведеним розчином осаджувача;</w:t>
      </w:r>
    </w:p>
    <w:p w:rsidR="00AE57C2" w:rsidRPr="00511D9B" w:rsidRDefault="00AE57C2" w:rsidP="00AE57C2">
      <w:pPr>
        <w:pStyle w:val="21"/>
        <w:numPr>
          <w:ilvl w:val="0"/>
          <w:numId w:val="11"/>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розчин осаджувача додають повільно, краплями при обережному перемішуванні;</w:t>
      </w:r>
    </w:p>
    <w:p w:rsidR="00AE57C2" w:rsidRPr="00511D9B" w:rsidRDefault="00AE57C2" w:rsidP="00AE57C2">
      <w:pPr>
        <w:pStyle w:val="21"/>
        <w:numPr>
          <w:ilvl w:val="0"/>
          <w:numId w:val="11"/>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осадження проводять з гарячого розчину досліджуваної речовини гарячим розчинником;</w:t>
      </w:r>
    </w:p>
    <w:p w:rsidR="00AE57C2" w:rsidRPr="00511D9B" w:rsidRDefault="00AE57C2" w:rsidP="00AE57C2">
      <w:pPr>
        <w:pStyle w:val="21"/>
        <w:numPr>
          <w:ilvl w:val="0"/>
          <w:numId w:val="11"/>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у деяких випадках осадження проводять за наявності сполук (наприклад, невеликої кількості кислоти), які трохи підвищують розчинність осаду, але не утворюють з ним розчинних комплексних сполук;</w:t>
      </w:r>
    </w:p>
    <w:p w:rsidR="00AE57C2" w:rsidRPr="00511D9B" w:rsidRDefault="00AE57C2" w:rsidP="00AE57C2">
      <w:pPr>
        <w:pStyle w:val="21"/>
        <w:numPr>
          <w:ilvl w:val="0"/>
          <w:numId w:val="11"/>
        </w:numPr>
        <w:shd w:val="clear" w:color="auto" w:fill="auto"/>
        <w:spacing w:after="0" w:line="240" w:lineRule="auto"/>
        <w:jc w:val="both"/>
        <w:rPr>
          <w:rFonts w:ascii="Times New Roman" w:hAnsi="Times New Roman" w:cs="Times New Roman"/>
          <w:i w:val="0"/>
          <w:sz w:val="28"/>
          <w:szCs w:val="28"/>
        </w:rPr>
      </w:pPr>
      <w:r w:rsidRPr="00511D9B">
        <w:rPr>
          <w:rFonts w:ascii="Times New Roman" w:hAnsi="Times New Roman" w:cs="Times New Roman"/>
          <w:i w:val="0"/>
          <w:sz w:val="28"/>
          <w:szCs w:val="28"/>
        </w:rPr>
        <w:t>осад, що утворився, залишають у вихідному розчині на деякий час, протягом якого відбувається «визрівання осаду».</w:t>
      </w:r>
    </w:p>
    <w:p w:rsidR="00AE57C2" w:rsidRPr="00511D9B" w:rsidRDefault="00AE57C2" w:rsidP="00AE57C2">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У випадках, коли осаджена форма утворюється у вигляді аморфного осаду, його намагаються отримати густішим, щоб покращити процес фільтрування та зменшити витрати під час його промивання.</w:t>
      </w:r>
    </w:p>
    <w:p w:rsidR="002F2940" w:rsidRPr="00511D9B" w:rsidRDefault="002F2940" w:rsidP="002F2940">
      <w:pPr>
        <w:spacing w:after="0" w:line="240" w:lineRule="auto"/>
        <w:ind w:firstLine="709"/>
        <w:jc w:val="right"/>
        <w:rPr>
          <w:rStyle w:val="24"/>
          <w:rFonts w:eastAsiaTheme="minorHAnsi"/>
          <w:i w:val="0"/>
          <w:sz w:val="28"/>
          <w:szCs w:val="28"/>
        </w:rPr>
      </w:pPr>
      <w:r w:rsidRPr="00511D9B">
        <w:rPr>
          <w:rStyle w:val="24"/>
          <w:rFonts w:eastAsiaTheme="minorHAnsi"/>
          <w:i w:val="0"/>
          <w:sz w:val="28"/>
          <w:szCs w:val="28"/>
        </w:rPr>
        <w:t>Таблиця 2</w:t>
      </w:r>
    </w:p>
    <w:p w:rsidR="002F2940" w:rsidRPr="00511D9B" w:rsidRDefault="002F2940" w:rsidP="002F2940">
      <w:pPr>
        <w:spacing w:after="0" w:line="240" w:lineRule="auto"/>
        <w:jc w:val="center"/>
        <w:rPr>
          <w:rFonts w:ascii="Times New Roman" w:hAnsi="Times New Roman" w:cs="Times New Roman"/>
          <w:sz w:val="28"/>
          <w:szCs w:val="28"/>
        </w:rPr>
      </w:pPr>
      <w:r w:rsidRPr="00511D9B">
        <w:rPr>
          <w:rFonts w:ascii="Times New Roman" w:hAnsi="Times New Roman" w:cs="Times New Roman"/>
          <w:sz w:val="28"/>
          <w:szCs w:val="28"/>
        </w:rPr>
        <w:t xml:space="preserve">Правила утворення осадів (за </w:t>
      </w:r>
      <w:proofErr w:type="spellStart"/>
      <w:r w:rsidRPr="00511D9B">
        <w:rPr>
          <w:rFonts w:ascii="Times New Roman" w:hAnsi="Times New Roman" w:cs="Times New Roman"/>
          <w:sz w:val="28"/>
          <w:szCs w:val="28"/>
        </w:rPr>
        <w:t>Н.А.Тананаєвим</w:t>
      </w:r>
      <w:proofErr w:type="spellEnd"/>
      <w:r w:rsidRPr="00511D9B">
        <w:rPr>
          <w:rFonts w:ascii="Times New Roman" w:hAnsi="Times New Roman" w:cs="Times New Roman"/>
          <w:sz w:val="28"/>
          <w:szCs w:val="28"/>
        </w:rPr>
        <w:t>)</w:t>
      </w:r>
    </w:p>
    <w:tbl>
      <w:tblPr>
        <w:tblStyle w:val="a3"/>
        <w:tblW w:w="0" w:type="auto"/>
        <w:tblLook w:val="04A0" w:firstRow="1" w:lastRow="0" w:firstColumn="1" w:lastColumn="0" w:noHBand="0" w:noVBand="1"/>
      </w:tblPr>
      <w:tblGrid>
        <w:gridCol w:w="4814"/>
        <w:gridCol w:w="4815"/>
      </w:tblGrid>
      <w:tr w:rsidR="00AE57C2" w:rsidRPr="00511D9B" w:rsidTr="00AE57C2">
        <w:tc>
          <w:tcPr>
            <w:tcW w:w="4814" w:type="dxa"/>
          </w:tcPr>
          <w:p w:rsidR="00AE57C2" w:rsidRPr="00511D9B" w:rsidRDefault="00AE57C2" w:rsidP="00AE57C2">
            <w:pPr>
              <w:jc w:val="center"/>
              <w:rPr>
                <w:rStyle w:val="29"/>
                <w:rFonts w:eastAsia="Tahoma"/>
                <w:sz w:val="28"/>
                <w:szCs w:val="28"/>
              </w:rPr>
            </w:pPr>
            <w:r w:rsidRPr="00511D9B">
              <w:rPr>
                <w:rStyle w:val="29"/>
                <w:rFonts w:eastAsia="Tahoma"/>
                <w:sz w:val="28"/>
                <w:szCs w:val="28"/>
              </w:rPr>
              <w:t>Кристалічні осади</w:t>
            </w:r>
          </w:p>
        </w:tc>
        <w:tc>
          <w:tcPr>
            <w:tcW w:w="4815" w:type="dxa"/>
          </w:tcPr>
          <w:p w:rsidR="00AE57C2" w:rsidRPr="00511D9B" w:rsidRDefault="00AE57C2" w:rsidP="00AE57C2">
            <w:pPr>
              <w:jc w:val="center"/>
              <w:rPr>
                <w:rStyle w:val="29"/>
                <w:rFonts w:eastAsia="Tahoma"/>
                <w:sz w:val="28"/>
                <w:szCs w:val="28"/>
              </w:rPr>
            </w:pPr>
            <w:r w:rsidRPr="00511D9B">
              <w:rPr>
                <w:rStyle w:val="29"/>
                <w:rFonts w:eastAsia="Tahoma"/>
                <w:sz w:val="28"/>
                <w:szCs w:val="28"/>
              </w:rPr>
              <w:t>Аморфні осади</w:t>
            </w:r>
          </w:p>
        </w:tc>
      </w:tr>
      <w:tr w:rsidR="00AE57C2" w:rsidRPr="00511D9B" w:rsidTr="00AE57C2">
        <w:tc>
          <w:tcPr>
            <w:tcW w:w="4814" w:type="dxa"/>
          </w:tcPr>
          <w:p w:rsidR="00AE57C2" w:rsidRPr="00511D9B" w:rsidRDefault="00AE57C2" w:rsidP="00AE57C2">
            <w:pPr>
              <w:jc w:val="both"/>
              <w:rPr>
                <w:rStyle w:val="29"/>
                <w:rFonts w:eastAsia="Tahoma"/>
                <w:sz w:val="28"/>
                <w:szCs w:val="28"/>
              </w:rPr>
            </w:pPr>
            <w:r w:rsidRPr="00511D9B">
              <w:rPr>
                <w:rStyle w:val="29"/>
                <w:rFonts w:eastAsia="Tahoma"/>
                <w:sz w:val="28"/>
                <w:szCs w:val="28"/>
              </w:rPr>
              <w:t>Осадження проводять із гарячих розведених розчинів. Це зменшує пересичення в момент утворення осадів і можливість утворення дрібних кристалів. Підвищення температури сприяє формуванню стійкої кристалічної структури, росту кристалів і зменшенню співосадження</w:t>
            </w:r>
          </w:p>
        </w:tc>
        <w:tc>
          <w:tcPr>
            <w:tcW w:w="4815" w:type="dxa"/>
          </w:tcPr>
          <w:p w:rsidR="00AE57C2" w:rsidRPr="00511D9B" w:rsidRDefault="00AE57C2" w:rsidP="00AE57C2">
            <w:pPr>
              <w:jc w:val="both"/>
              <w:rPr>
                <w:rStyle w:val="29"/>
                <w:rFonts w:eastAsia="Tahoma"/>
                <w:sz w:val="28"/>
                <w:szCs w:val="28"/>
              </w:rPr>
            </w:pPr>
            <w:r w:rsidRPr="00511D9B">
              <w:rPr>
                <w:rStyle w:val="29"/>
                <w:rFonts w:eastAsia="Tahoma"/>
                <w:sz w:val="28"/>
                <w:szCs w:val="28"/>
              </w:rPr>
              <w:t>Осадження проводять з гарячих концентрованих розчинів з наступним розведенням. Підвищення температури сприяє зменшенню адсорбції на поверхні осаду та запобігає утворенню колоїдних розчинів</w:t>
            </w:r>
          </w:p>
        </w:tc>
      </w:tr>
      <w:tr w:rsidR="00AE57C2" w:rsidRPr="00511D9B" w:rsidTr="00AE57C2">
        <w:tc>
          <w:tcPr>
            <w:tcW w:w="4814" w:type="dxa"/>
          </w:tcPr>
          <w:p w:rsidR="00AE57C2" w:rsidRPr="00511D9B" w:rsidRDefault="00AE57C2" w:rsidP="00AE57C2">
            <w:pPr>
              <w:jc w:val="both"/>
              <w:rPr>
                <w:rStyle w:val="29"/>
                <w:rFonts w:eastAsia="Tahoma"/>
                <w:sz w:val="28"/>
                <w:szCs w:val="28"/>
              </w:rPr>
            </w:pPr>
            <w:r w:rsidRPr="00511D9B">
              <w:rPr>
                <w:rStyle w:val="29"/>
                <w:rFonts w:eastAsia="Tahoma"/>
                <w:sz w:val="28"/>
                <w:szCs w:val="28"/>
              </w:rPr>
              <w:t>Розчин осаджувана додають повільно в невеликому надлишку і при доброму перемішуванні, щоб запобігти локальному пересиченню розчину і зменшити швидкість агрегації</w:t>
            </w:r>
          </w:p>
        </w:tc>
        <w:tc>
          <w:tcPr>
            <w:tcW w:w="4815" w:type="dxa"/>
          </w:tcPr>
          <w:p w:rsidR="00AE57C2" w:rsidRPr="00511D9B" w:rsidRDefault="00AE57C2" w:rsidP="00AE57C2">
            <w:pPr>
              <w:jc w:val="both"/>
              <w:rPr>
                <w:rStyle w:val="29"/>
                <w:rFonts w:eastAsia="Tahoma"/>
                <w:sz w:val="28"/>
                <w:szCs w:val="28"/>
              </w:rPr>
            </w:pPr>
            <w:r w:rsidRPr="00511D9B">
              <w:rPr>
                <w:rStyle w:val="29"/>
                <w:rFonts w:eastAsia="Tahoma"/>
                <w:sz w:val="28"/>
                <w:szCs w:val="28"/>
              </w:rPr>
              <w:t>Розчин осаджувана додають швидко в невеликому надлишку і при доброму перемішуванні, щоб прискорити ріст кристалів та прискорення агрегації</w:t>
            </w:r>
          </w:p>
        </w:tc>
      </w:tr>
      <w:tr w:rsidR="00AE57C2" w:rsidRPr="00511D9B" w:rsidTr="00AE57C2">
        <w:tc>
          <w:tcPr>
            <w:tcW w:w="4814" w:type="dxa"/>
          </w:tcPr>
          <w:p w:rsidR="00AE57C2" w:rsidRPr="00511D9B" w:rsidRDefault="00AE57C2" w:rsidP="00AE57C2">
            <w:pPr>
              <w:jc w:val="both"/>
              <w:rPr>
                <w:rStyle w:val="29"/>
                <w:rFonts w:eastAsia="Tahoma"/>
                <w:sz w:val="28"/>
                <w:szCs w:val="28"/>
              </w:rPr>
            </w:pPr>
            <w:r w:rsidRPr="00511D9B">
              <w:rPr>
                <w:rStyle w:val="29"/>
                <w:rFonts w:eastAsia="Tahoma"/>
                <w:sz w:val="28"/>
                <w:szCs w:val="28"/>
              </w:rPr>
              <w:t>Після осадження кристалічний осад залишають на деякий час (від 1 до 12 годин) у маточному розчині для «старіння». При «старінні» відбувається процес, подібний до перекристалізації: утворюються кристали правильнішої форми, крупніші й однорідніші частинки, що призводить до зменшення співосадження</w:t>
            </w:r>
          </w:p>
        </w:tc>
        <w:tc>
          <w:tcPr>
            <w:tcW w:w="4815" w:type="dxa"/>
          </w:tcPr>
          <w:p w:rsidR="00AE57C2" w:rsidRPr="00511D9B" w:rsidRDefault="00AE57C2" w:rsidP="00AE57C2">
            <w:pPr>
              <w:jc w:val="both"/>
              <w:rPr>
                <w:rStyle w:val="29"/>
                <w:rFonts w:eastAsia="Tahoma"/>
                <w:sz w:val="28"/>
                <w:szCs w:val="28"/>
              </w:rPr>
            </w:pPr>
            <w:r w:rsidRPr="00511D9B">
              <w:rPr>
                <w:rStyle w:val="29"/>
                <w:rFonts w:eastAsia="Tahoma"/>
                <w:sz w:val="28"/>
                <w:szCs w:val="28"/>
              </w:rPr>
              <w:t>Аморфні осади не потребують тривалого часу для дозрівання, їх відфільтровують з гарячих розчинів через декілька хвилин після осадження і повної коагуляції. Це зменшує забруднення осаду</w:t>
            </w:r>
          </w:p>
        </w:tc>
      </w:tr>
    </w:tbl>
    <w:p w:rsidR="00BC2625" w:rsidRDefault="00BC2625" w:rsidP="002C3FD2">
      <w:pPr>
        <w:pStyle w:val="21"/>
        <w:shd w:val="clear" w:color="auto" w:fill="auto"/>
        <w:spacing w:after="0" w:line="240" w:lineRule="auto"/>
        <w:ind w:firstLine="709"/>
        <w:jc w:val="both"/>
        <w:rPr>
          <w:rFonts w:ascii="Times New Roman" w:hAnsi="Times New Roman" w:cs="Times New Roman"/>
          <w:sz w:val="28"/>
          <w:szCs w:val="28"/>
        </w:rPr>
      </w:pPr>
    </w:p>
    <w:p w:rsidR="00BC2625" w:rsidRDefault="00BC2625" w:rsidP="002C3FD2">
      <w:pPr>
        <w:pStyle w:val="21"/>
        <w:shd w:val="clear" w:color="auto" w:fill="auto"/>
        <w:spacing w:after="0" w:line="240" w:lineRule="auto"/>
        <w:ind w:firstLine="709"/>
        <w:jc w:val="both"/>
        <w:rPr>
          <w:rFonts w:ascii="Times New Roman" w:hAnsi="Times New Roman" w:cs="Times New Roman"/>
          <w:sz w:val="28"/>
          <w:szCs w:val="28"/>
        </w:rPr>
      </w:pPr>
    </w:p>
    <w:p w:rsidR="00BC2625" w:rsidRDefault="00BC2625" w:rsidP="002C3FD2">
      <w:pPr>
        <w:pStyle w:val="21"/>
        <w:shd w:val="clear" w:color="auto" w:fill="auto"/>
        <w:spacing w:after="0" w:line="240" w:lineRule="auto"/>
        <w:ind w:firstLine="709"/>
        <w:jc w:val="both"/>
        <w:rPr>
          <w:rFonts w:ascii="Times New Roman" w:hAnsi="Times New Roman" w:cs="Times New Roman"/>
          <w:sz w:val="28"/>
          <w:szCs w:val="28"/>
        </w:rPr>
      </w:pPr>
    </w:p>
    <w:p w:rsidR="002C3FD2" w:rsidRDefault="002C3FD2" w:rsidP="002C3FD2">
      <w:pPr>
        <w:pStyle w:val="21"/>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Умови одержання аморфних осадів:</w:t>
      </w:r>
    </w:p>
    <w:p w:rsidR="002C3FD2" w:rsidRDefault="002C3FD2" w:rsidP="002C3FD2">
      <w:pPr>
        <w:numPr>
          <w:ilvl w:val="0"/>
          <w:numId w:val="22"/>
        </w:numPr>
        <w:tabs>
          <w:tab w:val="num" w:pos="540"/>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до гарячого концентрованого розчину досліджуваної речовини додають гарячий концентрований розчин осаджувача, що сприяє коагуляції колоїдних часток, і осад стає густішим;</w:t>
      </w:r>
    </w:p>
    <w:p w:rsidR="002C3FD2" w:rsidRDefault="002C3FD2" w:rsidP="002C3FD2">
      <w:pPr>
        <w:numPr>
          <w:ilvl w:val="0"/>
          <w:numId w:val="22"/>
        </w:numPr>
        <w:tabs>
          <w:tab w:val="num" w:pos="540"/>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lang w:eastAsia="uk-UA"/>
        </w:rPr>
        <w:t>гарячий розчин осаджувача додають швидко, що зменшує вірогідність утворення колоїдних розчинів;</w:t>
      </w:r>
    </w:p>
    <w:p w:rsidR="002C3FD2" w:rsidRDefault="002C3FD2" w:rsidP="002C3FD2">
      <w:pPr>
        <w:numPr>
          <w:ilvl w:val="0"/>
          <w:numId w:val="22"/>
        </w:numPr>
        <w:tabs>
          <w:tab w:val="num" w:pos="540"/>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lang w:eastAsia="uk-UA"/>
        </w:rPr>
        <w:t>у разі потреби у досліджуваний розчин вводять електроліт-коагулянт;</w:t>
      </w:r>
    </w:p>
    <w:p w:rsidR="002C3FD2" w:rsidRDefault="002C3FD2" w:rsidP="002C3FD2">
      <w:pPr>
        <w:numPr>
          <w:ilvl w:val="0"/>
          <w:numId w:val="22"/>
        </w:numPr>
        <w:tabs>
          <w:tab w:val="num" w:pos="540"/>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lang w:eastAsia="uk-UA"/>
        </w:rPr>
        <w:t>запобігають довгому витримуванню осаду разом з маточним розчином.</w:t>
      </w:r>
    </w:p>
    <w:p w:rsidR="00306C5D" w:rsidRDefault="00306C5D" w:rsidP="00306C5D">
      <w:pPr>
        <w:pStyle w:val="60"/>
        <w:shd w:val="clear" w:color="auto" w:fill="auto"/>
        <w:spacing w:line="240" w:lineRule="auto"/>
        <w:ind w:firstLine="380"/>
        <w:rPr>
          <w:rFonts w:ascii="Times New Roman" w:hAnsi="Times New Roman" w:cs="Times New Roman"/>
          <w:sz w:val="28"/>
          <w:szCs w:val="28"/>
        </w:rPr>
      </w:pPr>
      <w:r>
        <w:rPr>
          <w:rFonts w:ascii="Times New Roman" w:hAnsi="Times New Roman" w:cs="Times New Roman"/>
          <w:sz w:val="28"/>
          <w:szCs w:val="28"/>
        </w:rPr>
        <w:t>Забруднення осадів</w:t>
      </w:r>
    </w:p>
    <w:p w:rsidR="00306C5D" w:rsidRDefault="00306C5D" w:rsidP="00306C5D">
      <w:pPr>
        <w:spacing w:after="0" w:line="240" w:lineRule="auto"/>
        <w:ind w:firstLine="709"/>
        <w:jc w:val="both"/>
        <w:rPr>
          <w:rStyle w:val="24"/>
          <w:rFonts w:eastAsiaTheme="minorHAnsi"/>
          <w:sz w:val="28"/>
          <w:szCs w:val="28"/>
        </w:rPr>
      </w:pPr>
      <w:r>
        <w:rPr>
          <w:rFonts w:ascii="Times New Roman" w:hAnsi="Times New Roman" w:cs="Times New Roman"/>
          <w:sz w:val="28"/>
          <w:szCs w:val="28"/>
        </w:rPr>
        <w:t xml:space="preserve">Осад, що виділяється, в більшій або меншій мірі забруднюється сторонніми речовинами; це може бути наслідком різних причин: </w:t>
      </w:r>
      <w:r>
        <w:rPr>
          <w:rStyle w:val="24"/>
          <w:rFonts w:eastAsiaTheme="minorHAnsi"/>
          <w:sz w:val="28"/>
          <w:szCs w:val="28"/>
        </w:rPr>
        <w:t>спільного осадження</w:t>
      </w:r>
      <w:r>
        <w:rPr>
          <w:rFonts w:ascii="Times New Roman" w:hAnsi="Times New Roman" w:cs="Times New Roman"/>
          <w:sz w:val="28"/>
          <w:szCs w:val="28"/>
        </w:rPr>
        <w:t xml:space="preserve">, </w:t>
      </w:r>
      <w:r>
        <w:rPr>
          <w:rStyle w:val="24"/>
          <w:rFonts w:eastAsiaTheme="minorHAnsi"/>
          <w:sz w:val="28"/>
          <w:szCs w:val="28"/>
        </w:rPr>
        <w:t>послідовного осадження та співосадження.</w:t>
      </w:r>
    </w:p>
    <w:p w:rsidR="002F2940" w:rsidRPr="00511D9B" w:rsidRDefault="002F2940" w:rsidP="002F2940">
      <w:pPr>
        <w:pStyle w:val="26"/>
        <w:shd w:val="clear" w:color="auto" w:fill="auto"/>
        <w:spacing w:line="240" w:lineRule="auto"/>
        <w:ind w:firstLine="709"/>
        <w:rPr>
          <w:sz w:val="28"/>
          <w:szCs w:val="28"/>
        </w:rPr>
      </w:pPr>
      <w:r w:rsidRPr="00511D9B">
        <w:rPr>
          <w:rStyle w:val="24"/>
          <w:sz w:val="28"/>
          <w:szCs w:val="28"/>
        </w:rPr>
        <w:t>Спільне осадження</w:t>
      </w:r>
      <w:r w:rsidRPr="00511D9B">
        <w:rPr>
          <w:sz w:val="28"/>
          <w:szCs w:val="28"/>
        </w:rPr>
        <w:t xml:space="preserve"> – це виділення у тверду фазу декількох речовин, для яких в умовах осадження досягнені їхні величини добутку розчинності.</w:t>
      </w:r>
    </w:p>
    <w:p w:rsidR="002F2940" w:rsidRPr="00511D9B" w:rsidRDefault="002F2940" w:rsidP="002F2940">
      <w:pPr>
        <w:pStyle w:val="26"/>
        <w:shd w:val="clear" w:color="auto" w:fill="auto"/>
        <w:spacing w:line="240" w:lineRule="auto"/>
        <w:ind w:firstLine="709"/>
        <w:rPr>
          <w:sz w:val="28"/>
          <w:szCs w:val="28"/>
        </w:rPr>
      </w:pPr>
      <w:r w:rsidRPr="00511D9B">
        <w:rPr>
          <w:rStyle w:val="24"/>
          <w:rFonts w:eastAsia="Tahoma"/>
          <w:sz w:val="28"/>
          <w:szCs w:val="28"/>
        </w:rPr>
        <w:t>Послідовне осадження</w:t>
      </w:r>
      <w:r w:rsidRPr="00511D9B">
        <w:rPr>
          <w:sz w:val="28"/>
          <w:szCs w:val="28"/>
        </w:rPr>
        <w:t xml:space="preserve"> – виділення домішки на поверхні вже сформованого осаду. В цьому випадку домішка та початковий осад – однотипні сполуки, які значно відрізняються за величиною добутку розчинності. При осадженні виділяється основний компонент </w:t>
      </w:r>
      <w:r w:rsidRPr="00511D9B">
        <w:rPr>
          <w:rStyle w:val="2Exact"/>
          <w:sz w:val="28"/>
          <w:szCs w:val="28"/>
        </w:rPr>
        <w:t xml:space="preserve">з меншим значенням добутку розчинності, а через деякий час на межі розділу фаз на </w:t>
      </w:r>
      <w:r w:rsidR="00B1028C">
        <w:rPr>
          <w:rStyle w:val="2Exact"/>
          <w:sz w:val="28"/>
          <w:szCs w:val="28"/>
        </w:rPr>
        <w:t>поверхні осаду відбувається по</w:t>
      </w:r>
      <w:r w:rsidRPr="00511D9B">
        <w:rPr>
          <w:rStyle w:val="2Exact"/>
          <w:sz w:val="28"/>
          <w:szCs w:val="28"/>
        </w:rPr>
        <w:t>ступове виділення домішки. Слід зазначити, що і у ви</w:t>
      </w:r>
      <w:r w:rsidR="00B1028C">
        <w:rPr>
          <w:rStyle w:val="2Exact"/>
          <w:sz w:val="28"/>
          <w:szCs w:val="28"/>
        </w:rPr>
        <w:t>падку послідовного осадження до</w:t>
      </w:r>
      <w:r w:rsidRPr="00511D9B">
        <w:rPr>
          <w:rStyle w:val="2Exact"/>
          <w:sz w:val="28"/>
          <w:szCs w:val="28"/>
        </w:rPr>
        <w:t>мішка виділяється в осад при досягненні величини добутку розчинності цієї сполуки.</w:t>
      </w:r>
    </w:p>
    <w:p w:rsidR="002F2940" w:rsidRPr="00511D9B" w:rsidRDefault="002F2940" w:rsidP="002F2940">
      <w:pPr>
        <w:pStyle w:val="26"/>
        <w:shd w:val="clear" w:color="auto" w:fill="auto"/>
        <w:spacing w:line="240" w:lineRule="auto"/>
        <w:ind w:firstLine="709"/>
        <w:rPr>
          <w:sz w:val="28"/>
          <w:szCs w:val="28"/>
        </w:rPr>
      </w:pPr>
      <w:r w:rsidRPr="00511D9B">
        <w:rPr>
          <w:rStyle w:val="2Exact0"/>
          <w:sz w:val="28"/>
          <w:szCs w:val="28"/>
        </w:rPr>
        <w:t>Співосадження</w:t>
      </w:r>
      <w:r w:rsidRPr="00511D9B">
        <w:rPr>
          <w:rStyle w:val="2Exact"/>
          <w:sz w:val="28"/>
          <w:szCs w:val="28"/>
        </w:rPr>
        <w:t xml:space="preserve"> – забруднення осаду речовинами, як правило, добре розчинними, які при відсутності цього осаду самостійно не осаджуються, оскільки розчин у відношенні до них є ненасиченим.</w:t>
      </w:r>
    </w:p>
    <w:p w:rsidR="00AE57C2" w:rsidRPr="00511D9B" w:rsidRDefault="002F2940" w:rsidP="002F2940">
      <w:pPr>
        <w:spacing w:after="0" w:line="240" w:lineRule="auto"/>
        <w:ind w:firstLine="709"/>
        <w:jc w:val="both"/>
        <w:rPr>
          <w:rStyle w:val="2Exact0"/>
          <w:rFonts w:eastAsia="Tahoma"/>
          <w:sz w:val="28"/>
          <w:szCs w:val="28"/>
        </w:rPr>
      </w:pPr>
      <w:r w:rsidRPr="00511D9B">
        <w:rPr>
          <w:rStyle w:val="2Exact"/>
          <w:rFonts w:eastAsia="Tahoma"/>
          <w:sz w:val="28"/>
          <w:szCs w:val="28"/>
        </w:rPr>
        <w:t xml:space="preserve">Співосадження сторонніх речовин з осадом може бути наслідком різних причин – </w:t>
      </w:r>
      <w:r w:rsidRPr="00511D9B">
        <w:rPr>
          <w:rStyle w:val="2Exact0"/>
          <w:rFonts w:eastAsia="Tahoma"/>
          <w:sz w:val="28"/>
          <w:szCs w:val="28"/>
        </w:rPr>
        <w:t>адсорбції</w:t>
      </w:r>
      <w:r w:rsidRPr="00511D9B">
        <w:rPr>
          <w:rStyle w:val="2Exact"/>
          <w:rFonts w:eastAsia="Tahoma"/>
          <w:sz w:val="28"/>
          <w:szCs w:val="28"/>
        </w:rPr>
        <w:t xml:space="preserve">, </w:t>
      </w:r>
      <w:r w:rsidRPr="00511D9B">
        <w:rPr>
          <w:rStyle w:val="2Exact0"/>
          <w:rFonts w:eastAsia="Tahoma"/>
          <w:sz w:val="28"/>
          <w:szCs w:val="28"/>
        </w:rPr>
        <w:t>оклюзії, ізоморфного осадження.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96BB5" w:rsidTr="00CF3A3D">
        <w:tc>
          <w:tcPr>
            <w:tcW w:w="4814" w:type="dxa"/>
          </w:tcPr>
          <w:p w:rsidR="00796BB5" w:rsidRDefault="00796BB5" w:rsidP="002F2940">
            <w:pPr>
              <w:pStyle w:val="26"/>
              <w:shd w:val="clear" w:color="auto" w:fill="auto"/>
              <w:spacing w:line="240" w:lineRule="auto"/>
              <w:ind w:firstLine="0"/>
              <w:rPr>
                <w:rStyle w:val="2Exact0"/>
                <w:rFonts w:eastAsia="Tahoma"/>
                <w:sz w:val="28"/>
                <w:szCs w:val="28"/>
              </w:rPr>
            </w:pPr>
            <w:r>
              <w:rPr>
                <w:noProof/>
                <w:lang w:eastAsia="uk-UA"/>
              </w:rPr>
              <w:drawing>
                <wp:inline distT="0" distB="0" distL="0" distR="0" wp14:anchorId="35B2B584" wp14:editId="2E684A0C">
                  <wp:extent cx="2466975" cy="1190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6975" cy="1190625"/>
                          </a:xfrm>
                          <a:prstGeom prst="rect">
                            <a:avLst/>
                          </a:prstGeom>
                        </pic:spPr>
                      </pic:pic>
                    </a:graphicData>
                  </a:graphic>
                </wp:inline>
              </w:drawing>
            </w:r>
          </w:p>
        </w:tc>
        <w:tc>
          <w:tcPr>
            <w:tcW w:w="4815" w:type="dxa"/>
            <w:vAlign w:val="center"/>
          </w:tcPr>
          <w:p w:rsidR="00796BB5" w:rsidRDefault="00796BB5" w:rsidP="00CF3A3D">
            <w:pPr>
              <w:pStyle w:val="26"/>
              <w:shd w:val="clear" w:color="auto" w:fill="auto"/>
              <w:spacing w:line="240" w:lineRule="auto"/>
              <w:ind w:firstLine="0"/>
              <w:jc w:val="center"/>
              <w:rPr>
                <w:rStyle w:val="2Exact0"/>
                <w:rFonts w:eastAsia="Tahoma"/>
                <w:sz w:val="28"/>
                <w:szCs w:val="28"/>
              </w:rPr>
            </w:pPr>
            <w:r>
              <w:rPr>
                <w:noProof/>
                <w:lang w:eastAsia="uk-UA"/>
              </w:rPr>
              <w:drawing>
                <wp:inline distT="0" distB="0" distL="0" distR="0" wp14:anchorId="741E3835" wp14:editId="33361FF0">
                  <wp:extent cx="2428875" cy="1095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28875" cy="1095375"/>
                          </a:xfrm>
                          <a:prstGeom prst="rect">
                            <a:avLst/>
                          </a:prstGeom>
                        </pic:spPr>
                      </pic:pic>
                    </a:graphicData>
                  </a:graphic>
                </wp:inline>
              </w:drawing>
            </w:r>
          </w:p>
        </w:tc>
      </w:tr>
      <w:tr w:rsidR="00796BB5" w:rsidTr="00CF3A3D">
        <w:tc>
          <w:tcPr>
            <w:tcW w:w="4814" w:type="dxa"/>
          </w:tcPr>
          <w:p w:rsidR="00796BB5" w:rsidRPr="00796BB5" w:rsidRDefault="00796BB5" w:rsidP="00796BB5">
            <w:pPr>
              <w:pStyle w:val="26"/>
              <w:shd w:val="clear" w:color="auto" w:fill="auto"/>
              <w:spacing w:line="240" w:lineRule="auto"/>
              <w:ind w:firstLine="0"/>
              <w:jc w:val="center"/>
              <w:rPr>
                <w:rStyle w:val="2Exact0"/>
                <w:rFonts w:eastAsia="Tahoma"/>
                <w:i w:val="0"/>
                <w:sz w:val="28"/>
                <w:szCs w:val="28"/>
              </w:rPr>
            </w:pPr>
            <w:r>
              <w:rPr>
                <w:rStyle w:val="2Exact0"/>
                <w:rFonts w:eastAsia="Tahoma"/>
                <w:i w:val="0"/>
                <w:sz w:val="28"/>
                <w:szCs w:val="28"/>
                <w:lang w:val="en-US"/>
              </w:rPr>
              <w:t>a</w:t>
            </w:r>
            <w:r w:rsidRPr="00796BB5">
              <w:rPr>
                <w:rStyle w:val="2Exact0"/>
                <w:rFonts w:eastAsia="Tahoma"/>
                <w:i w:val="0"/>
                <w:sz w:val="28"/>
                <w:szCs w:val="28"/>
              </w:rPr>
              <w:t>)</w:t>
            </w:r>
          </w:p>
        </w:tc>
        <w:tc>
          <w:tcPr>
            <w:tcW w:w="4815" w:type="dxa"/>
          </w:tcPr>
          <w:p w:rsidR="00796BB5" w:rsidRPr="00796BB5" w:rsidRDefault="00796BB5" w:rsidP="00796BB5">
            <w:pPr>
              <w:pStyle w:val="26"/>
              <w:shd w:val="clear" w:color="auto" w:fill="auto"/>
              <w:spacing w:line="240" w:lineRule="auto"/>
              <w:ind w:firstLine="0"/>
              <w:jc w:val="center"/>
              <w:rPr>
                <w:rStyle w:val="2Exact0"/>
                <w:rFonts w:eastAsia="Tahoma"/>
                <w:i w:val="0"/>
                <w:sz w:val="28"/>
                <w:szCs w:val="28"/>
                <w:lang w:val="en-US"/>
              </w:rPr>
            </w:pPr>
            <w:r w:rsidRPr="00796BB5">
              <w:rPr>
                <w:rStyle w:val="2Exact0"/>
                <w:rFonts w:eastAsia="Tahoma"/>
                <w:i w:val="0"/>
                <w:sz w:val="28"/>
                <w:szCs w:val="28"/>
                <w:lang w:val="en-US"/>
              </w:rPr>
              <w:t>b)</w:t>
            </w:r>
          </w:p>
        </w:tc>
      </w:tr>
      <w:tr w:rsidR="00796BB5" w:rsidTr="00CF3A3D">
        <w:tc>
          <w:tcPr>
            <w:tcW w:w="9629" w:type="dxa"/>
            <w:gridSpan w:val="2"/>
          </w:tcPr>
          <w:p w:rsidR="00796BB5" w:rsidRPr="00796BB5" w:rsidRDefault="00796BB5" w:rsidP="00796BB5">
            <w:pPr>
              <w:pStyle w:val="26"/>
              <w:shd w:val="clear" w:color="auto" w:fill="auto"/>
              <w:spacing w:line="240" w:lineRule="auto"/>
              <w:ind w:firstLine="0"/>
              <w:jc w:val="center"/>
              <w:rPr>
                <w:rStyle w:val="2Exact0"/>
                <w:rFonts w:eastAsia="Tahoma"/>
                <w:i w:val="0"/>
                <w:sz w:val="28"/>
                <w:szCs w:val="28"/>
              </w:rPr>
            </w:pPr>
            <w:r>
              <w:rPr>
                <w:noProof/>
                <w:lang w:eastAsia="uk-UA"/>
              </w:rPr>
              <w:drawing>
                <wp:inline distT="0" distB="0" distL="0" distR="0" wp14:anchorId="721CA3CF" wp14:editId="4B2DA133">
                  <wp:extent cx="2524125" cy="1009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4125" cy="1009650"/>
                          </a:xfrm>
                          <a:prstGeom prst="rect">
                            <a:avLst/>
                          </a:prstGeom>
                        </pic:spPr>
                      </pic:pic>
                    </a:graphicData>
                  </a:graphic>
                </wp:inline>
              </w:drawing>
            </w:r>
          </w:p>
        </w:tc>
      </w:tr>
      <w:tr w:rsidR="00796BB5" w:rsidTr="00CF3A3D">
        <w:tc>
          <w:tcPr>
            <w:tcW w:w="9629" w:type="dxa"/>
            <w:gridSpan w:val="2"/>
          </w:tcPr>
          <w:p w:rsidR="00796BB5" w:rsidRPr="00796BB5" w:rsidRDefault="00796BB5" w:rsidP="00796BB5">
            <w:pPr>
              <w:pStyle w:val="26"/>
              <w:shd w:val="clear" w:color="auto" w:fill="auto"/>
              <w:spacing w:line="240" w:lineRule="auto"/>
              <w:ind w:firstLine="0"/>
              <w:jc w:val="center"/>
              <w:rPr>
                <w:rStyle w:val="2Exact0"/>
                <w:rFonts w:eastAsia="Tahoma"/>
                <w:i w:val="0"/>
                <w:sz w:val="28"/>
                <w:szCs w:val="28"/>
                <w:lang w:val="en-US"/>
              </w:rPr>
            </w:pPr>
            <w:r>
              <w:rPr>
                <w:rStyle w:val="2Exact0"/>
                <w:rFonts w:eastAsia="Tahoma"/>
                <w:i w:val="0"/>
                <w:sz w:val="28"/>
                <w:szCs w:val="28"/>
                <w:lang w:val="en-US"/>
              </w:rPr>
              <w:t>c)</w:t>
            </w:r>
          </w:p>
        </w:tc>
      </w:tr>
    </w:tbl>
    <w:p w:rsidR="002F2940" w:rsidRPr="00511D9B" w:rsidRDefault="002F2940" w:rsidP="002F2940">
      <w:pPr>
        <w:pStyle w:val="26"/>
        <w:shd w:val="clear" w:color="auto" w:fill="auto"/>
        <w:spacing w:line="240" w:lineRule="auto"/>
        <w:ind w:firstLine="0"/>
        <w:jc w:val="center"/>
        <w:rPr>
          <w:sz w:val="28"/>
          <w:szCs w:val="28"/>
        </w:rPr>
      </w:pPr>
      <w:r w:rsidRPr="00511D9B">
        <w:rPr>
          <w:sz w:val="28"/>
          <w:szCs w:val="28"/>
        </w:rPr>
        <w:t>Рис.</w:t>
      </w:r>
      <w:r w:rsidR="00742139">
        <w:rPr>
          <w:sz w:val="28"/>
          <w:szCs w:val="28"/>
        </w:rPr>
        <w:t> </w:t>
      </w:r>
      <w:r w:rsidR="00306C5D">
        <w:rPr>
          <w:sz w:val="28"/>
          <w:szCs w:val="28"/>
        </w:rPr>
        <w:t>3</w:t>
      </w:r>
      <w:r w:rsidRPr="00511D9B">
        <w:rPr>
          <w:sz w:val="28"/>
          <w:szCs w:val="28"/>
        </w:rPr>
        <w:t>. Приклади забруднення осадів домішками внаслідок:</w:t>
      </w:r>
    </w:p>
    <w:p w:rsidR="002F2940" w:rsidRPr="00511D9B" w:rsidRDefault="002F2940" w:rsidP="002F2940">
      <w:pPr>
        <w:pStyle w:val="26"/>
        <w:shd w:val="clear" w:color="auto" w:fill="auto"/>
        <w:spacing w:line="240" w:lineRule="auto"/>
        <w:ind w:firstLine="0"/>
        <w:jc w:val="center"/>
        <w:rPr>
          <w:sz w:val="28"/>
          <w:szCs w:val="28"/>
        </w:rPr>
      </w:pPr>
      <w:r w:rsidRPr="00511D9B">
        <w:rPr>
          <w:sz w:val="28"/>
          <w:szCs w:val="28"/>
        </w:rPr>
        <w:t xml:space="preserve">а – хімічної чи фізичної сорбції у кристалічну ґратку. К і А </w:t>
      </w:r>
      <w:r w:rsidR="00CF3A3D">
        <w:rPr>
          <w:sz w:val="28"/>
          <w:szCs w:val="28"/>
        </w:rPr>
        <w:t>–</w:t>
      </w:r>
      <w:r w:rsidRPr="00511D9B">
        <w:rPr>
          <w:sz w:val="28"/>
          <w:szCs w:val="28"/>
        </w:rPr>
        <w:t xml:space="preserve"> пари «катіон-аніон» досліджуваної речовини в осаді, Д – домішка (забруднення);</w:t>
      </w:r>
    </w:p>
    <w:p w:rsidR="002F2940" w:rsidRPr="00511D9B" w:rsidRDefault="002F2940" w:rsidP="002F2940">
      <w:pPr>
        <w:pStyle w:val="26"/>
        <w:shd w:val="clear" w:color="auto" w:fill="auto"/>
        <w:spacing w:line="240" w:lineRule="auto"/>
        <w:ind w:firstLine="0"/>
        <w:jc w:val="center"/>
        <w:rPr>
          <w:sz w:val="28"/>
          <w:szCs w:val="28"/>
        </w:rPr>
      </w:pPr>
      <w:r w:rsidRPr="00511D9B">
        <w:rPr>
          <w:sz w:val="28"/>
          <w:szCs w:val="28"/>
          <w:lang w:val="en-US" w:bidi="en-US"/>
        </w:rPr>
        <w:t>b</w:t>
      </w:r>
      <w:r w:rsidRPr="00511D9B">
        <w:rPr>
          <w:sz w:val="28"/>
          <w:szCs w:val="28"/>
          <w:lang w:bidi="en-US"/>
        </w:rPr>
        <w:t xml:space="preserve"> </w:t>
      </w:r>
      <w:r w:rsidR="00CF3A3D">
        <w:rPr>
          <w:sz w:val="28"/>
          <w:szCs w:val="28"/>
        </w:rPr>
        <w:t>–</w:t>
      </w:r>
      <w:r w:rsidRPr="00511D9B">
        <w:rPr>
          <w:sz w:val="28"/>
          <w:szCs w:val="28"/>
        </w:rPr>
        <w:t xml:space="preserve"> оклюзії шляхом захоплення домішок з-над осадової рідини;</w:t>
      </w:r>
    </w:p>
    <w:p w:rsidR="002F2940" w:rsidRPr="00511D9B" w:rsidRDefault="002F2940" w:rsidP="002F2940">
      <w:pPr>
        <w:pStyle w:val="26"/>
        <w:shd w:val="clear" w:color="auto" w:fill="auto"/>
        <w:spacing w:line="240" w:lineRule="auto"/>
        <w:ind w:firstLine="0"/>
        <w:jc w:val="center"/>
        <w:rPr>
          <w:rStyle w:val="2Exact0"/>
          <w:rFonts w:eastAsia="Tahoma"/>
          <w:sz w:val="28"/>
          <w:szCs w:val="28"/>
        </w:rPr>
      </w:pPr>
      <w:r w:rsidRPr="00511D9B">
        <w:rPr>
          <w:sz w:val="28"/>
          <w:szCs w:val="28"/>
        </w:rPr>
        <w:t xml:space="preserve">с </w:t>
      </w:r>
      <w:r w:rsidR="00511D9B" w:rsidRPr="00511D9B">
        <w:rPr>
          <w:sz w:val="28"/>
          <w:szCs w:val="28"/>
        </w:rPr>
        <w:t>–</w:t>
      </w:r>
      <w:r w:rsidRPr="00511D9B">
        <w:rPr>
          <w:sz w:val="28"/>
          <w:szCs w:val="28"/>
        </w:rPr>
        <w:t xml:space="preserve"> поверхневої адсорбції надлишку К.</w:t>
      </w:r>
    </w:p>
    <w:p w:rsidR="002F2940" w:rsidRPr="00511D9B" w:rsidRDefault="002F2940" w:rsidP="002F2940">
      <w:pPr>
        <w:pStyle w:val="26"/>
        <w:shd w:val="clear" w:color="auto" w:fill="auto"/>
        <w:spacing w:line="240" w:lineRule="auto"/>
        <w:ind w:firstLine="709"/>
        <w:rPr>
          <w:sz w:val="28"/>
          <w:szCs w:val="28"/>
        </w:rPr>
      </w:pPr>
      <w:r w:rsidRPr="00511D9B">
        <w:rPr>
          <w:rStyle w:val="2Exact0"/>
          <w:rFonts w:eastAsia="Tahoma"/>
          <w:sz w:val="28"/>
          <w:szCs w:val="28"/>
        </w:rPr>
        <w:lastRenderedPageBreak/>
        <w:t>Адсорбція</w:t>
      </w:r>
      <w:r w:rsidRPr="00511D9B">
        <w:rPr>
          <w:rStyle w:val="2Exact"/>
          <w:rFonts w:eastAsia="Tahoma"/>
          <w:sz w:val="28"/>
          <w:szCs w:val="28"/>
        </w:rPr>
        <w:t xml:space="preserve"> речовин на поверхні осаду відбувається внаслідок нерівномірного електростатичного поля йонів всередині і на поверхні кристалічної ґратки. Адсорбуються на поверхні з розчину пере</w:t>
      </w:r>
      <w:r w:rsidRPr="00511D9B">
        <w:rPr>
          <w:sz w:val="28"/>
          <w:szCs w:val="28"/>
        </w:rPr>
        <w:t xml:space="preserve"> важно ті іони, які входять до складу осаду, а як </w:t>
      </w:r>
      <w:proofErr w:type="spellStart"/>
      <w:r w:rsidRPr="00511D9B">
        <w:rPr>
          <w:sz w:val="28"/>
          <w:szCs w:val="28"/>
        </w:rPr>
        <w:t>протийони</w:t>
      </w:r>
      <w:proofErr w:type="spellEnd"/>
      <w:r w:rsidRPr="00511D9B">
        <w:rPr>
          <w:sz w:val="28"/>
          <w:szCs w:val="28"/>
        </w:rPr>
        <w:t xml:space="preserve"> – сторонні йони. Для повного осадження досліджуваних іонів вводять звичайно надлишок осаджувана, тому маточний розчин після осадження містить електроліт з однойменним з осадом </w:t>
      </w:r>
      <w:proofErr w:type="spellStart"/>
      <w:r w:rsidRPr="00511D9B">
        <w:rPr>
          <w:sz w:val="28"/>
          <w:szCs w:val="28"/>
        </w:rPr>
        <w:t>йоном</w:t>
      </w:r>
      <w:proofErr w:type="spellEnd"/>
      <w:r w:rsidRPr="00511D9B">
        <w:rPr>
          <w:sz w:val="28"/>
          <w:szCs w:val="28"/>
        </w:rPr>
        <w:t xml:space="preserve"> – він і адсорбується першим. Адсорбція йонів підлягає закономірності, відповідно до якої переважно адсорбуються:</w:t>
      </w:r>
    </w:p>
    <w:p w:rsidR="002F2940" w:rsidRPr="00511D9B" w:rsidRDefault="002F2940" w:rsidP="002F2940">
      <w:pPr>
        <w:pStyle w:val="26"/>
        <w:numPr>
          <w:ilvl w:val="0"/>
          <w:numId w:val="5"/>
        </w:numPr>
        <w:shd w:val="clear" w:color="auto" w:fill="auto"/>
        <w:tabs>
          <w:tab w:val="left" w:pos="573"/>
        </w:tabs>
        <w:spacing w:line="240" w:lineRule="auto"/>
        <w:ind w:firstLine="380"/>
        <w:rPr>
          <w:sz w:val="28"/>
          <w:szCs w:val="28"/>
        </w:rPr>
      </w:pPr>
      <w:r w:rsidRPr="00511D9B">
        <w:rPr>
          <w:sz w:val="28"/>
          <w:szCs w:val="28"/>
        </w:rPr>
        <w:t>при однакових концентраціях – багатозарядні йони;</w:t>
      </w:r>
    </w:p>
    <w:p w:rsidR="002F2940" w:rsidRPr="00511D9B" w:rsidRDefault="002F2940" w:rsidP="002F2940">
      <w:pPr>
        <w:pStyle w:val="26"/>
        <w:numPr>
          <w:ilvl w:val="0"/>
          <w:numId w:val="5"/>
        </w:numPr>
        <w:shd w:val="clear" w:color="auto" w:fill="auto"/>
        <w:tabs>
          <w:tab w:val="left" w:pos="575"/>
        </w:tabs>
        <w:spacing w:line="240" w:lineRule="auto"/>
        <w:ind w:firstLine="380"/>
        <w:rPr>
          <w:sz w:val="28"/>
          <w:szCs w:val="28"/>
        </w:rPr>
      </w:pPr>
      <w:r w:rsidRPr="00511D9B">
        <w:rPr>
          <w:sz w:val="28"/>
          <w:szCs w:val="28"/>
        </w:rPr>
        <w:t xml:space="preserve">при однакових зарядах – </w:t>
      </w:r>
      <w:proofErr w:type="spellStart"/>
      <w:r w:rsidRPr="00511D9B">
        <w:rPr>
          <w:sz w:val="28"/>
          <w:szCs w:val="28"/>
        </w:rPr>
        <w:t>йон</w:t>
      </w:r>
      <w:proofErr w:type="spellEnd"/>
      <w:r w:rsidRPr="00511D9B">
        <w:rPr>
          <w:sz w:val="28"/>
          <w:szCs w:val="28"/>
        </w:rPr>
        <w:t>, присутній у більшій концентрації;</w:t>
      </w:r>
    </w:p>
    <w:p w:rsidR="002F2940" w:rsidRPr="00511D9B" w:rsidRDefault="002F2940" w:rsidP="002F2940">
      <w:pPr>
        <w:pStyle w:val="26"/>
        <w:numPr>
          <w:ilvl w:val="0"/>
          <w:numId w:val="5"/>
        </w:numPr>
        <w:shd w:val="clear" w:color="auto" w:fill="auto"/>
        <w:tabs>
          <w:tab w:val="left" w:pos="575"/>
        </w:tabs>
        <w:spacing w:line="240" w:lineRule="auto"/>
        <w:ind w:left="560" w:hanging="180"/>
        <w:rPr>
          <w:sz w:val="28"/>
          <w:szCs w:val="28"/>
        </w:rPr>
      </w:pPr>
      <w:r w:rsidRPr="00511D9B">
        <w:rPr>
          <w:sz w:val="28"/>
          <w:szCs w:val="28"/>
        </w:rPr>
        <w:t xml:space="preserve">при однакових концентраціях і зарядах – </w:t>
      </w:r>
      <w:proofErr w:type="spellStart"/>
      <w:r w:rsidRPr="00511D9B">
        <w:rPr>
          <w:sz w:val="28"/>
          <w:szCs w:val="28"/>
        </w:rPr>
        <w:t>йон</w:t>
      </w:r>
      <w:proofErr w:type="spellEnd"/>
      <w:r w:rsidRPr="00511D9B">
        <w:rPr>
          <w:sz w:val="28"/>
          <w:szCs w:val="28"/>
        </w:rPr>
        <w:t xml:space="preserve">, який з іоном ґратки утворює менш розчинну (але не малорозчинну), менш </w:t>
      </w:r>
      <w:proofErr w:type="spellStart"/>
      <w:r w:rsidRPr="00511D9B">
        <w:rPr>
          <w:sz w:val="28"/>
          <w:szCs w:val="28"/>
        </w:rPr>
        <w:t>дисоційовану</w:t>
      </w:r>
      <w:proofErr w:type="spellEnd"/>
      <w:r w:rsidRPr="00511D9B">
        <w:rPr>
          <w:sz w:val="28"/>
          <w:szCs w:val="28"/>
        </w:rPr>
        <w:t xml:space="preserve"> сполуку, або сполуку зі значною </w:t>
      </w:r>
      <w:proofErr w:type="spellStart"/>
      <w:r w:rsidRPr="00511D9B">
        <w:rPr>
          <w:sz w:val="28"/>
          <w:szCs w:val="28"/>
        </w:rPr>
        <w:t>міжіонною</w:t>
      </w:r>
      <w:proofErr w:type="spellEnd"/>
      <w:r w:rsidRPr="00511D9B">
        <w:rPr>
          <w:sz w:val="28"/>
          <w:szCs w:val="28"/>
        </w:rPr>
        <w:t xml:space="preserve"> взаємодією (правило </w:t>
      </w:r>
      <w:proofErr w:type="spellStart"/>
      <w:r w:rsidRPr="00511D9B">
        <w:rPr>
          <w:sz w:val="28"/>
          <w:szCs w:val="28"/>
        </w:rPr>
        <w:t>Панета</w:t>
      </w:r>
      <w:proofErr w:type="spellEnd"/>
      <w:r w:rsidRPr="00511D9B">
        <w:rPr>
          <w:sz w:val="28"/>
          <w:szCs w:val="28"/>
        </w:rPr>
        <w:t>-</w:t>
      </w:r>
      <w:proofErr w:type="spellStart"/>
      <w:r w:rsidRPr="00511D9B">
        <w:rPr>
          <w:sz w:val="28"/>
          <w:szCs w:val="28"/>
        </w:rPr>
        <w:t>Фаянса</w:t>
      </w:r>
      <w:proofErr w:type="spellEnd"/>
      <w:r w:rsidRPr="00511D9B">
        <w:rPr>
          <w:sz w:val="28"/>
          <w:szCs w:val="28"/>
        </w:rPr>
        <w:t>-Гана).</w:t>
      </w:r>
    </w:p>
    <w:p w:rsidR="002F2940" w:rsidRPr="00511D9B" w:rsidRDefault="002F2940" w:rsidP="002F2940">
      <w:pPr>
        <w:pStyle w:val="26"/>
        <w:shd w:val="clear" w:color="auto" w:fill="auto"/>
        <w:spacing w:line="240" w:lineRule="auto"/>
        <w:ind w:firstLine="709"/>
        <w:rPr>
          <w:sz w:val="28"/>
          <w:szCs w:val="28"/>
        </w:rPr>
      </w:pPr>
      <w:r w:rsidRPr="00511D9B">
        <w:rPr>
          <w:sz w:val="28"/>
          <w:szCs w:val="28"/>
        </w:rPr>
        <w:t>У кислому середовищі співосадження катіонів зменшується внаслідок конкурентної адсорбції Н</w:t>
      </w:r>
      <w:r w:rsidRPr="00511D9B">
        <w:rPr>
          <w:sz w:val="28"/>
          <w:szCs w:val="28"/>
          <w:vertAlign w:val="subscript"/>
        </w:rPr>
        <w:t>3</w:t>
      </w:r>
      <w:r w:rsidRPr="00511D9B">
        <w:rPr>
          <w:sz w:val="28"/>
          <w:szCs w:val="28"/>
        </w:rPr>
        <w:t>О</w:t>
      </w:r>
      <w:r w:rsidRPr="00511D9B">
        <w:rPr>
          <w:sz w:val="28"/>
          <w:szCs w:val="28"/>
          <w:vertAlign w:val="superscript"/>
        </w:rPr>
        <w:t>+</w:t>
      </w:r>
      <w:r w:rsidRPr="00511D9B">
        <w:rPr>
          <w:sz w:val="28"/>
          <w:szCs w:val="28"/>
        </w:rPr>
        <w:t>.</w:t>
      </w:r>
    </w:p>
    <w:p w:rsidR="002F2940" w:rsidRPr="00511D9B" w:rsidRDefault="002F2940" w:rsidP="002F2940">
      <w:pPr>
        <w:pStyle w:val="26"/>
        <w:shd w:val="clear" w:color="auto" w:fill="auto"/>
        <w:spacing w:line="240" w:lineRule="auto"/>
        <w:ind w:firstLine="709"/>
        <w:rPr>
          <w:sz w:val="28"/>
          <w:szCs w:val="28"/>
        </w:rPr>
      </w:pPr>
      <w:r w:rsidRPr="00511D9B">
        <w:rPr>
          <w:sz w:val="28"/>
          <w:szCs w:val="28"/>
        </w:rPr>
        <w:t>Кількість адсорбованої домішки залежить від величини поверхні осаду, концентрації домішки, що адсорбується, і температури, причому із збільшенням поверхні осаду і підвищенням концентрації домішки адсорбція зростає, а з підвищенням температури – знижується, оскільки процес адсорбції – екзотермічний.</w:t>
      </w:r>
    </w:p>
    <w:p w:rsidR="002F2940" w:rsidRPr="00511D9B" w:rsidRDefault="002F2940" w:rsidP="002F2940">
      <w:pPr>
        <w:pStyle w:val="26"/>
        <w:shd w:val="clear" w:color="auto" w:fill="auto"/>
        <w:spacing w:line="240" w:lineRule="auto"/>
        <w:ind w:firstLine="709"/>
        <w:rPr>
          <w:sz w:val="28"/>
          <w:szCs w:val="28"/>
        </w:rPr>
      </w:pPr>
      <w:r w:rsidRPr="00511D9B">
        <w:rPr>
          <w:rStyle w:val="24"/>
          <w:b/>
          <w:i w:val="0"/>
          <w:sz w:val="28"/>
          <w:szCs w:val="28"/>
        </w:rPr>
        <w:t>Оклюзія</w:t>
      </w:r>
      <w:r w:rsidRPr="00511D9B">
        <w:rPr>
          <w:sz w:val="28"/>
          <w:szCs w:val="28"/>
        </w:rPr>
        <w:t xml:space="preserve"> – забруднення осадів домішками, які знаходяться всередині твердої фази. За механізмом захоплення домішки та її розподілу всередині твердої фази розрізняють внутрішню адсорбцію, або адсорбційну оклюзію, і механічну оклюзію, або </w:t>
      </w:r>
      <w:proofErr w:type="spellStart"/>
      <w:r w:rsidRPr="00511D9B">
        <w:rPr>
          <w:sz w:val="28"/>
          <w:szCs w:val="28"/>
        </w:rPr>
        <w:t>іноклюзію</w:t>
      </w:r>
      <w:proofErr w:type="spellEnd"/>
      <w:r w:rsidRPr="00511D9B">
        <w:rPr>
          <w:sz w:val="28"/>
          <w:szCs w:val="28"/>
        </w:rPr>
        <w:t xml:space="preserve">. Механічна оклюзія, або </w:t>
      </w:r>
      <w:proofErr w:type="spellStart"/>
      <w:r w:rsidRPr="00511D9B">
        <w:rPr>
          <w:sz w:val="28"/>
          <w:szCs w:val="28"/>
        </w:rPr>
        <w:t>іноклюзія</w:t>
      </w:r>
      <w:proofErr w:type="spellEnd"/>
      <w:r w:rsidRPr="00511D9B">
        <w:rPr>
          <w:sz w:val="28"/>
          <w:szCs w:val="28"/>
        </w:rPr>
        <w:t>, – це захоплення маточного розчину всередину твердої фази внаслідок порушення кристалічної структури, вона особливо виражена при швидкій кристалізації і при виділенні аморфних безструктурних осадів.</w:t>
      </w:r>
    </w:p>
    <w:p w:rsidR="002F2940" w:rsidRPr="00511D9B" w:rsidRDefault="002F2940" w:rsidP="002F2940">
      <w:pPr>
        <w:pStyle w:val="26"/>
        <w:shd w:val="clear" w:color="auto" w:fill="auto"/>
        <w:spacing w:line="240" w:lineRule="auto"/>
        <w:ind w:firstLine="709"/>
        <w:rPr>
          <w:sz w:val="28"/>
          <w:szCs w:val="28"/>
        </w:rPr>
      </w:pPr>
      <w:r w:rsidRPr="00511D9B">
        <w:rPr>
          <w:sz w:val="28"/>
          <w:szCs w:val="28"/>
        </w:rPr>
        <w:t>Адсорбційна оклюзія виникає при досить швидкому рості криста</w:t>
      </w:r>
      <w:r w:rsidRPr="00511D9B">
        <w:rPr>
          <w:sz w:val="28"/>
          <w:szCs w:val="28"/>
        </w:rPr>
        <w:softHyphen/>
        <w:t>лів, коли адсорбовані на їх поверхні іони заростають або обростають речовиною, що кристалізується. Адсорбційна оклюзія підлягає тим же закономірностям, що й поверхнева адсорбція, з тою лише різницею, що відбувається не після осадження, а у процесі виділення твердої фази і, відповідно, визначається складом системи, який вона мала під час осадження.</w:t>
      </w:r>
    </w:p>
    <w:p w:rsidR="002F2940" w:rsidRPr="00511D9B" w:rsidRDefault="002F2940" w:rsidP="002F2940">
      <w:pPr>
        <w:pStyle w:val="26"/>
        <w:shd w:val="clear" w:color="auto" w:fill="auto"/>
        <w:spacing w:line="240" w:lineRule="auto"/>
        <w:ind w:firstLine="709"/>
        <w:rPr>
          <w:sz w:val="28"/>
          <w:szCs w:val="28"/>
        </w:rPr>
      </w:pPr>
      <w:r w:rsidRPr="00511D9B">
        <w:rPr>
          <w:sz w:val="28"/>
          <w:szCs w:val="28"/>
        </w:rPr>
        <w:t>Загальне правило зниження адсорбційної та механічної оклюзії для кристалічних осадів – сповільнення процесу виділення твердої фази, тобто осадження при малому пересиченні.</w:t>
      </w:r>
    </w:p>
    <w:p w:rsidR="002F2940" w:rsidRPr="00511D9B" w:rsidRDefault="002F2940" w:rsidP="002F2940">
      <w:pPr>
        <w:pStyle w:val="26"/>
        <w:shd w:val="clear" w:color="auto" w:fill="auto"/>
        <w:spacing w:line="240" w:lineRule="auto"/>
        <w:ind w:firstLine="709"/>
        <w:rPr>
          <w:sz w:val="28"/>
          <w:szCs w:val="28"/>
        </w:rPr>
      </w:pPr>
      <w:r w:rsidRPr="00511D9B">
        <w:rPr>
          <w:sz w:val="28"/>
          <w:szCs w:val="28"/>
        </w:rPr>
        <w:t xml:space="preserve">Для аморфних осадів у деяких випадках добрі результати дає використання методу </w:t>
      </w:r>
      <w:proofErr w:type="spellStart"/>
      <w:r w:rsidRPr="00511D9B">
        <w:rPr>
          <w:sz w:val="28"/>
          <w:szCs w:val="28"/>
        </w:rPr>
        <w:t>Тананаєва</w:t>
      </w:r>
      <w:proofErr w:type="spellEnd"/>
      <w:r w:rsidRPr="00511D9B">
        <w:rPr>
          <w:sz w:val="28"/>
          <w:szCs w:val="28"/>
        </w:rPr>
        <w:t xml:space="preserve"> – осадження при великому пересиченні, коли процес утворення осаду випереджає оклюзію та </w:t>
      </w:r>
      <w:proofErr w:type="spellStart"/>
      <w:r w:rsidRPr="00511D9B">
        <w:rPr>
          <w:sz w:val="28"/>
          <w:szCs w:val="28"/>
        </w:rPr>
        <w:t>іноклюзію</w:t>
      </w:r>
      <w:proofErr w:type="spellEnd"/>
      <w:r w:rsidRPr="00511D9B">
        <w:rPr>
          <w:sz w:val="28"/>
          <w:szCs w:val="28"/>
        </w:rPr>
        <w:t>.</w:t>
      </w:r>
    </w:p>
    <w:p w:rsidR="002F2940" w:rsidRPr="00511D9B" w:rsidRDefault="002F2940" w:rsidP="002F2940">
      <w:pPr>
        <w:pStyle w:val="26"/>
        <w:shd w:val="clear" w:color="auto" w:fill="auto"/>
        <w:spacing w:line="240" w:lineRule="auto"/>
        <w:ind w:firstLine="709"/>
        <w:rPr>
          <w:sz w:val="28"/>
          <w:szCs w:val="28"/>
        </w:rPr>
      </w:pPr>
      <w:r w:rsidRPr="00511D9B">
        <w:rPr>
          <w:rStyle w:val="24"/>
          <w:rFonts w:eastAsia="Tahoma"/>
          <w:sz w:val="28"/>
          <w:szCs w:val="28"/>
        </w:rPr>
        <w:t>Ізоморфне співосадження</w:t>
      </w:r>
      <w:r w:rsidRPr="00511D9B">
        <w:rPr>
          <w:sz w:val="28"/>
          <w:szCs w:val="28"/>
        </w:rPr>
        <w:t xml:space="preserve"> характерне тільки для речовин, що ізоморфно кристалізуються і можуть утворювати змішані кристали. У цьому випадку домішка бере безпосередню участь у побудові кристалічної ґратки основної речовини, що кристалізується. Йони, що ізоморфно кристалізуються, мають однакові координаційні числа, близькі йонні радіуси, тому можуть заміщати один одного у кристалічній ґратці.</w:t>
      </w:r>
    </w:p>
    <w:p w:rsidR="002F2940" w:rsidRPr="00796BB5" w:rsidRDefault="00742139" w:rsidP="00796BB5">
      <w:pPr>
        <w:pStyle w:val="26"/>
        <w:shd w:val="clear" w:color="auto" w:fill="auto"/>
        <w:spacing w:line="240" w:lineRule="auto"/>
        <w:ind w:firstLine="0"/>
        <w:rPr>
          <w:rStyle w:val="29"/>
          <w:rFonts w:eastAsia="Tahoma"/>
          <w:b/>
          <w:sz w:val="28"/>
          <w:szCs w:val="28"/>
        </w:rPr>
      </w:pPr>
      <w:r>
        <w:rPr>
          <w:rStyle w:val="29"/>
          <w:rFonts w:eastAsia="Tahoma"/>
          <w:b/>
          <w:sz w:val="28"/>
          <w:szCs w:val="28"/>
          <w:lang w:val="ru-RU"/>
        </w:rPr>
        <w:lastRenderedPageBreak/>
        <w:t>6</w:t>
      </w:r>
      <w:r w:rsidR="00796BB5" w:rsidRPr="00796BB5">
        <w:rPr>
          <w:rStyle w:val="29"/>
          <w:rFonts w:eastAsia="Tahoma"/>
          <w:b/>
          <w:sz w:val="28"/>
          <w:szCs w:val="28"/>
        </w:rPr>
        <w:t>. Промивання</w:t>
      </w:r>
    </w:p>
    <w:p w:rsidR="00796BB5" w:rsidRDefault="00796BB5" w:rsidP="00796BB5">
      <w:pPr>
        <w:pStyle w:val="26"/>
        <w:shd w:val="clear" w:color="auto" w:fill="auto"/>
        <w:tabs>
          <w:tab w:val="left" w:pos="608"/>
        </w:tabs>
        <w:spacing w:line="240" w:lineRule="auto"/>
        <w:ind w:firstLine="709"/>
        <w:rPr>
          <w:sz w:val="28"/>
          <w:szCs w:val="28"/>
        </w:rPr>
      </w:pPr>
      <w:r>
        <w:rPr>
          <w:sz w:val="28"/>
          <w:szCs w:val="28"/>
        </w:rPr>
        <w:t xml:space="preserve">Одержані осади можуть забруднюватися іншими присутніми у розчині речовинами. Види забруднень осадів та їх причини наведені вище. З метою видалення домішок з поверхні осаду його промивають 1-3%-ним розчином реагенту-осаджувача (якщо він леткий) або сполуки з однойменними </w:t>
      </w:r>
      <w:proofErr w:type="spellStart"/>
      <w:r>
        <w:rPr>
          <w:sz w:val="28"/>
          <w:szCs w:val="28"/>
        </w:rPr>
        <w:t>йонами</w:t>
      </w:r>
      <w:proofErr w:type="spellEnd"/>
      <w:r>
        <w:rPr>
          <w:sz w:val="28"/>
          <w:szCs w:val="28"/>
        </w:rPr>
        <w:t>. Спочатку осад промивають декілька разів безпосередньо у стакані, в якому проводили осадження, зливаючи на фільтр промивну рідину після відстоювання (метод декантації) (рис. 4), а потім кількісно переносять на фільтр увесь осад. На фільтрі осад також промивають кількома порціями промивної рідини. Щоб уникнути пептизації, аморфні осади часто промивають гарячим 2-3%-ним розчином амоній нітрату, який як електролі</w:t>
      </w:r>
      <w:r w:rsidR="00CF3A3D">
        <w:rPr>
          <w:sz w:val="28"/>
          <w:szCs w:val="28"/>
        </w:rPr>
        <w:t>т перешкоджає пептизації. Напри</w:t>
      </w:r>
      <w:r>
        <w:rPr>
          <w:sz w:val="28"/>
          <w:szCs w:val="28"/>
        </w:rPr>
        <w:t>кінці промивання промивну рідину перевіряють на повноту видалення йонів, які можуть заважати гравіметричному визначенню.</w:t>
      </w:r>
    </w:p>
    <w:p w:rsidR="00796BB5" w:rsidRDefault="00742139" w:rsidP="00796BB5">
      <w:pPr>
        <w:pStyle w:val="1"/>
        <w:shd w:val="clear" w:color="auto" w:fill="auto"/>
        <w:spacing w:line="240" w:lineRule="auto"/>
        <w:ind w:right="20" w:firstLine="0"/>
        <w:jc w:val="both"/>
        <w:rPr>
          <w:sz w:val="28"/>
          <w:szCs w:val="28"/>
        </w:rPr>
      </w:pPr>
      <w:r>
        <w:rPr>
          <w:rStyle w:val="24"/>
          <w:rFonts w:eastAsia="Tahoma"/>
          <w:b/>
          <w:i w:val="0"/>
          <w:sz w:val="28"/>
          <w:szCs w:val="28"/>
        </w:rPr>
        <w:t>7</w:t>
      </w:r>
      <w:r w:rsidR="00796BB5" w:rsidRPr="00796BB5">
        <w:rPr>
          <w:rStyle w:val="24"/>
          <w:rFonts w:eastAsia="Tahoma"/>
          <w:b/>
          <w:i w:val="0"/>
          <w:sz w:val="28"/>
          <w:szCs w:val="28"/>
        </w:rPr>
        <w:t>. Фільтрування</w:t>
      </w:r>
      <w:r w:rsidR="00796BB5">
        <w:rPr>
          <w:sz w:val="28"/>
          <w:szCs w:val="28"/>
        </w:rPr>
        <w:t>.</w:t>
      </w:r>
    </w:p>
    <w:p w:rsidR="0002270C" w:rsidRDefault="00796BB5" w:rsidP="0002270C">
      <w:pPr>
        <w:pStyle w:val="26"/>
        <w:shd w:val="clear" w:color="auto" w:fill="auto"/>
        <w:tabs>
          <w:tab w:val="left" w:pos="5035"/>
        </w:tabs>
        <w:spacing w:line="240" w:lineRule="auto"/>
        <w:ind w:firstLine="709"/>
        <w:rPr>
          <w:sz w:val="28"/>
          <w:szCs w:val="28"/>
        </w:rPr>
      </w:pPr>
      <w:r w:rsidRPr="00796BB5">
        <w:rPr>
          <w:sz w:val="28"/>
          <w:szCs w:val="28"/>
        </w:rPr>
        <w:t>Осади відфільтровують</w:t>
      </w:r>
      <w:r>
        <w:rPr>
          <w:sz w:val="28"/>
          <w:szCs w:val="28"/>
        </w:rPr>
        <w:t xml:space="preserve"> через скляні або паперові </w:t>
      </w:r>
      <w:proofErr w:type="spellStart"/>
      <w:r>
        <w:rPr>
          <w:sz w:val="28"/>
          <w:szCs w:val="28"/>
        </w:rPr>
        <w:t>беззольні</w:t>
      </w:r>
      <w:proofErr w:type="spellEnd"/>
      <w:r>
        <w:rPr>
          <w:sz w:val="28"/>
          <w:szCs w:val="28"/>
        </w:rPr>
        <w:t xml:space="preserve"> фільтри. Скляні фільтри застосовують при</w:t>
      </w:r>
      <w:r w:rsidR="0002270C">
        <w:rPr>
          <w:sz w:val="28"/>
          <w:szCs w:val="28"/>
        </w:rPr>
        <w:t xml:space="preserve"> фільтруванні </w:t>
      </w:r>
      <w:proofErr w:type="spellStart"/>
      <w:r w:rsidR="0002270C">
        <w:rPr>
          <w:sz w:val="28"/>
          <w:szCs w:val="28"/>
        </w:rPr>
        <w:t>крупно</w:t>
      </w:r>
      <w:proofErr w:type="spellEnd"/>
      <w:r w:rsidR="0002270C">
        <w:rPr>
          <w:sz w:val="28"/>
          <w:szCs w:val="28"/>
        </w:rPr>
        <w:t xml:space="preserve"> кристалічних осадів, паперові – при фільтруванні дрібнокристалічних і аморфних осадів. </w:t>
      </w:r>
      <w:proofErr w:type="spellStart"/>
      <w:r w:rsidR="0002270C">
        <w:rPr>
          <w:sz w:val="28"/>
          <w:szCs w:val="28"/>
        </w:rPr>
        <w:t>Беззольні</w:t>
      </w:r>
      <w:proofErr w:type="spellEnd"/>
      <w:r w:rsidR="0002270C">
        <w:rPr>
          <w:sz w:val="28"/>
          <w:szCs w:val="28"/>
        </w:rPr>
        <w:t xml:space="preserve"> фільтри розрізняють за діаметром і за щільністю.</w:t>
      </w:r>
    </w:p>
    <w:p w:rsidR="0002270C" w:rsidRDefault="009B4111" w:rsidP="0002270C">
      <w:pPr>
        <w:pStyle w:val="26"/>
        <w:shd w:val="clear" w:color="auto" w:fill="auto"/>
        <w:spacing w:line="240" w:lineRule="auto"/>
        <w:ind w:firstLine="709"/>
        <w:rPr>
          <w:sz w:val="28"/>
          <w:szCs w:val="28"/>
        </w:rPr>
      </w:pPr>
      <w:r w:rsidRPr="00511D9B">
        <w:rPr>
          <w:sz w:val="28"/>
          <w:szCs w:val="28"/>
        </w:rPr>
        <w:t>Паперові фільтри мають різну щільність та розміри пор, що позначається різним кольором написів на упаковках фільтрів або різним кольором смужки на пачці з фільтрами.</w:t>
      </w:r>
      <w:r>
        <w:rPr>
          <w:sz w:val="28"/>
          <w:szCs w:val="28"/>
        </w:rPr>
        <w:t xml:space="preserve"> </w:t>
      </w:r>
      <w:r w:rsidR="0002270C">
        <w:rPr>
          <w:sz w:val="28"/>
          <w:szCs w:val="28"/>
        </w:rPr>
        <w:t>Найменш щільні фільтри мають на обгортці чорну або червону стрічку, середньої щільності – білу стрічку, щільні – синю стрічку.</w:t>
      </w:r>
    </w:p>
    <w:p w:rsidR="009B4111" w:rsidRDefault="009B4111" w:rsidP="0002270C">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Діаметр паперових фільтрів, що не містять золи, – від 6 до 11 см. Під час спалювання та прожарювання ці фільтри утворюють залишок – золу, маса якої менша за абсолютну помилку зважування на аналітичних терезах і тому не враховується під час вимірювання маси гравіметричної форми.</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111"/>
      </w:tblGrid>
      <w:tr w:rsidR="004D5668" w:rsidTr="004D5668">
        <w:tc>
          <w:tcPr>
            <w:tcW w:w="5807" w:type="dxa"/>
            <w:vAlign w:val="center"/>
          </w:tcPr>
          <w:p w:rsidR="004D5668" w:rsidRDefault="004D5668" w:rsidP="004D5668">
            <w:pPr>
              <w:pStyle w:val="1"/>
              <w:shd w:val="clear" w:color="auto" w:fill="auto"/>
              <w:spacing w:line="240" w:lineRule="auto"/>
              <w:ind w:right="20" w:firstLine="0"/>
              <w:jc w:val="center"/>
              <w:rPr>
                <w:rFonts w:ascii="Times New Roman" w:hAnsi="Times New Roman" w:cs="Times New Roman"/>
                <w:sz w:val="28"/>
                <w:szCs w:val="28"/>
              </w:rPr>
            </w:pPr>
            <w:r>
              <w:rPr>
                <w:noProof/>
                <w:lang w:eastAsia="uk-UA"/>
              </w:rPr>
              <w:drawing>
                <wp:inline distT="0" distB="0" distL="0" distR="0" wp14:anchorId="0F88E436" wp14:editId="11A7A1CB">
                  <wp:extent cx="1051616" cy="2207741"/>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54841" cy="2214510"/>
                          </a:xfrm>
                          <a:prstGeom prst="rect">
                            <a:avLst/>
                          </a:prstGeom>
                        </pic:spPr>
                      </pic:pic>
                    </a:graphicData>
                  </a:graphic>
                </wp:inline>
              </w:drawing>
            </w:r>
          </w:p>
        </w:tc>
        <w:tc>
          <w:tcPr>
            <w:tcW w:w="4111" w:type="dxa"/>
            <w:vAlign w:val="center"/>
          </w:tcPr>
          <w:p w:rsidR="004D5668" w:rsidRDefault="004D5668" w:rsidP="004D5668">
            <w:pPr>
              <w:pStyle w:val="1"/>
              <w:shd w:val="clear" w:color="auto" w:fill="auto"/>
              <w:spacing w:line="240" w:lineRule="auto"/>
              <w:ind w:right="20" w:firstLine="0"/>
              <w:jc w:val="center"/>
              <w:rPr>
                <w:rFonts w:ascii="Times New Roman" w:hAnsi="Times New Roman" w:cs="Times New Roman"/>
                <w:sz w:val="28"/>
                <w:szCs w:val="28"/>
              </w:rPr>
            </w:pPr>
            <w:r>
              <w:rPr>
                <w:noProof/>
                <w:lang w:eastAsia="uk-UA"/>
              </w:rPr>
              <w:drawing>
                <wp:inline distT="0" distB="0" distL="0" distR="0" wp14:anchorId="5A415E5E" wp14:editId="2CD81727">
                  <wp:extent cx="1455735" cy="16805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9748" cy="1696695"/>
                          </a:xfrm>
                          <a:prstGeom prst="rect">
                            <a:avLst/>
                          </a:prstGeom>
                        </pic:spPr>
                      </pic:pic>
                    </a:graphicData>
                  </a:graphic>
                </wp:inline>
              </w:drawing>
            </w:r>
          </w:p>
        </w:tc>
      </w:tr>
      <w:tr w:rsidR="004D5668" w:rsidTr="004D5668">
        <w:tc>
          <w:tcPr>
            <w:tcW w:w="5807" w:type="dxa"/>
          </w:tcPr>
          <w:p w:rsidR="004D5668" w:rsidRDefault="004D5668" w:rsidP="004D5668">
            <w:pPr>
              <w:pStyle w:val="1"/>
              <w:shd w:val="clear" w:color="auto" w:fill="auto"/>
              <w:spacing w:line="240" w:lineRule="auto"/>
              <w:ind w:right="20" w:firstLine="0"/>
              <w:jc w:val="both"/>
              <w:rPr>
                <w:rFonts w:ascii="Times New Roman" w:hAnsi="Times New Roman" w:cs="Times New Roman"/>
                <w:sz w:val="28"/>
                <w:szCs w:val="28"/>
              </w:rPr>
            </w:pPr>
            <w:r w:rsidRPr="009B4111">
              <w:rPr>
                <w:rFonts w:ascii="Times New Roman" w:hAnsi="Times New Roman" w:cs="Times New Roman"/>
                <w:sz w:val="28"/>
                <w:szCs w:val="28"/>
              </w:rPr>
              <w:t>Рис</w:t>
            </w:r>
            <w:r>
              <w:rPr>
                <w:rFonts w:ascii="Times New Roman" w:hAnsi="Times New Roman" w:cs="Times New Roman"/>
                <w:sz w:val="28"/>
                <w:szCs w:val="28"/>
              </w:rPr>
              <w:t>.</w:t>
            </w:r>
            <w:r>
              <w:rPr>
                <w:rFonts w:ascii="Times New Roman" w:hAnsi="Times New Roman" w:cs="Times New Roman"/>
                <w:sz w:val="28"/>
                <w:szCs w:val="28"/>
                <w:lang w:val="de-DE"/>
              </w:rPr>
              <w:t> </w:t>
            </w:r>
            <w:r>
              <w:rPr>
                <w:rFonts w:ascii="Times New Roman" w:hAnsi="Times New Roman" w:cs="Times New Roman"/>
                <w:sz w:val="28"/>
                <w:szCs w:val="28"/>
              </w:rPr>
              <w:t>4</w:t>
            </w:r>
            <w:r>
              <w:rPr>
                <w:rStyle w:val="29"/>
                <w:rFonts w:eastAsia="Tahoma"/>
                <w:sz w:val="28"/>
                <w:szCs w:val="28"/>
              </w:rPr>
              <w:t xml:space="preserve">. Зливання промивної </w:t>
            </w:r>
            <w:r>
              <w:rPr>
                <w:rFonts w:ascii="Times New Roman" w:hAnsi="Times New Roman" w:cs="Times New Roman"/>
                <w:sz w:val="28"/>
                <w:szCs w:val="28"/>
              </w:rPr>
              <w:t>рідини</w:t>
            </w:r>
            <w:r>
              <w:rPr>
                <w:sz w:val="28"/>
                <w:szCs w:val="28"/>
              </w:rPr>
              <w:t xml:space="preserve"> </w:t>
            </w:r>
            <w:r>
              <w:rPr>
                <w:rFonts w:ascii="Times New Roman" w:hAnsi="Times New Roman" w:cs="Times New Roman"/>
                <w:sz w:val="28"/>
                <w:szCs w:val="28"/>
              </w:rPr>
              <w:t>з-над осаду</w:t>
            </w:r>
          </w:p>
        </w:tc>
        <w:tc>
          <w:tcPr>
            <w:tcW w:w="4111" w:type="dxa"/>
          </w:tcPr>
          <w:p w:rsidR="004D5668" w:rsidRPr="004D5668" w:rsidRDefault="004D5668" w:rsidP="004D5668">
            <w:pPr>
              <w:shd w:val="clear" w:color="auto" w:fill="FFFFFF"/>
              <w:tabs>
                <w:tab w:val="left" w:pos="9720"/>
              </w:tabs>
              <w:ind w:right="126"/>
              <w:jc w:val="both"/>
              <w:rPr>
                <w:rFonts w:ascii="Times New Roman" w:hAnsi="Times New Roman" w:cs="Times New Roman"/>
                <w:color w:val="000000"/>
                <w:sz w:val="24"/>
                <w:szCs w:val="24"/>
              </w:rPr>
            </w:pPr>
            <w:r>
              <w:rPr>
                <w:rFonts w:ascii="Times New Roman" w:hAnsi="Times New Roman" w:cs="Times New Roman"/>
                <w:color w:val="000000"/>
                <w:sz w:val="24"/>
                <w:szCs w:val="24"/>
              </w:rPr>
              <w:t>Рис. </w:t>
            </w:r>
            <w:r w:rsidRPr="004D5668">
              <w:rPr>
                <w:rFonts w:ascii="Times New Roman" w:hAnsi="Times New Roman" w:cs="Times New Roman"/>
                <w:color w:val="000000"/>
                <w:sz w:val="24"/>
                <w:szCs w:val="24"/>
              </w:rPr>
              <w:t>5.</w:t>
            </w:r>
            <w:r>
              <w:rPr>
                <w:rFonts w:ascii="Times New Roman" w:hAnsi="Times New Roman" w:cs="Times New Roman"/>
                <w:color w:val="000000"/>
                <w:sz w:val="24"/>
                <w:szCs w:val="24"/>
              </w:rPr>
              <w:t> </w:t>
            </w:r>
            <w:r w:rsidRPr="004D5668">
              <w:rPr>
                <w:rFonts w:ascii="Times New Roman" w:hAnsi="Times New Roman" w:cs="Times New Roman"/>
                <w:color w:val="000000"/>
                <w:sz w:val="24"/>
                <w:szCs w:val="24"/>
              </w:rPr>
              <w:t>Установка для фільтрування</w:t>
            </w:r>
          </w:p>
        </w:tc>
      </w:tr>
    </w:tbl>
    <w:p w:rsidR="004D5668" w:rsidRDefault="004D5668" w:rsidP="004D5668">
      <w:pPr>
        <w:pStyle w:val="1"/>
        <w:shd w:val="clear" w:color="auto" w:fill="auto"/>
        <w:spacing w:line="240" w:lineRule="auto"/>
        <w:ind w:right="20" w:firstLine="0"/>
        <w:jc w:val="both"/>
        <w:rPr>
          <w:rFonts w:ascii="Times New Roman" w:hAnsi="Times New Roman" w:cs="Times New Roman"/>
          <w:sz w:val="28"/>
          <w:szCs w:val="28"/>
        </w:rPr>
      </w:pPr>
    </w:p>
    <w:p w:rsidR="00796BB5" w:rsidRPr="00796BB5" w:rsidRDefault="0002270C" w:rsidP="0002270C">
      <w:pPr>
        <w:pStyle w:val="1"/>
        <w:shd w:val="clear" w:color="auto" w:fill="auto"/>
        <w:spacing w:line="240" w:lineRule="auto"/>
        <w:ind w:right="20" w:firstLine="709"/>
        <w:jc w:val="both"/>
        <w:rPr>
          <w:rStyle w:val="32"/>
          <w:rFonts w:ascii="Times New Roman" w:hAnsi="Times New Roman" w:cs="Times New Roman"/>
          <w:b w:val="0"/>
          <w:i w:val="0"/>
          <w:sz w:val="28"/>
          <w:szCs w:val="28"/>
        </w:rPr>
      </w:pPr>
      <w:r>
        <w:rPr>
          <w:rFonts w:ascii="Times New Roman" w:hAnsi="Times New Roman" w:cs="Times New Roman"/>
          <w:sz w:val="28"/>
          <w:szCs w:val="28"/>
        </w:rPr>
        <w:t xml:space="preserve">Аморфні осади фільтрують через фільтри з малою щільністю, кристалічні </w:t>
      </w:r>
      <w:r w:rsidR="009B4111">
        <w:rPr>
          <w:rFonts w:ascii="Times New Roman" w:hAnsi="Times New Roman" w:cs="Times New Roman"/>
          <w:sz w:val="28"/>
          <w:szCs w:val="28"/>
        </w:rPr>
        <w:t>–</w:t>
      </w:r>
      <w:r>
        <w:rPr>
          <w:rFonts w:ascii="Times New Roman" w:hAnsi="Times New Roman" w:cs="Times New Roman"/>
          <w:sz w:val="28"/>
          <w:szCs w:val="28"/>
        </w:rPr>
        <w:t xml:space="preserve"> через фільтри середньої і великої щільності. Для прискорення процесу спочатку через фільтр пропускають прозору рідину, потім промивну рідину, отриману після промивання осаду методом декантації. З останньою порцією промивної рідини осад переносять на фільтр, залишки у стакані змивають на фільтр також за допомогою промивної рідини</w:t>
      </w:r>
      <w:r w:rsidR="004D5668">
        <w:rPr>
          <w:rFonts w:ascii="Times New Roman" w:hAnsi="Times New Roman" w:cs="Times New Roman"/>
          <w:sz w:val="28"/>
          <w:szCs w:val="28"/>
        </w:rPr>
        <w:t xml:space="preserve"> (рис. 5)</w:t>
      </w:r>
      <w:r>
        <w:rPr>
          <w:rFonts w:ascii="Times New Roman" w:hAnsi="Times New Roman" w:cs="Times New Roman"/>
          <w:sz w:val="28"/>
          <w:szCs w:val="28"/>
        </w:rPr>
        <w:t>.</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lastRenderedPageBreak/>
        <w:t>Під час фільтрування спочатку пропускають скрізь фільтр прозорий розчин, що знаходиться над осадом. Осад промивають у хімічному стакані, зливаючи на фільтр промивну рідину разом з частками осаду, а потім кількісно переносять осад на фільтр, де також промивають його кількома порціями промивної рідини. Склад промивної рідини, її температура залежать від обраної методики визначення. При необхідності враховують втрати осаду за рахунок його розчинності у маточному розчині або промивній рідині.</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Style w:val="62"/>
          <w:rFonts w:ascii="Times New Roman" w:hAnsi="Times New Roman" w:cs="Times New Roman"/>
          <w:b/>
          <w:i w:val="0"/>
          <w:sz w:val="28"/>
          <w:szCs w:val="28"/>
        </w:rPr>
        <w:t>Приклад</w:t>
      </w:r>
      <w:r w:rsidRPr="00511D9B">
        <w:rPr>
          <w:rStyle w:val="62"/>
          <w:rFonts w:ascii="Times New Roman" w:hAnsi="Times New Roman" w:cs="Times New Roman"/>
          <w:sz w:val="28"/>
          <w:szCs w:val="28"/>
        </w:rPr>
        <w:t>.</w:t>
      </w:r>
      <w:r w:rsidRPr="00511D9B">
        <w:rPr>
          <w:rFonts w:ascii="Times New Roman" w:hAnsi="Times New Roman" w:cs="Times New Roman"/>
          <w:sz w:val="28"/>
          <w:szCs w:val="28"/>
        </w:rPr>
        <w:t xml:space="preserve"> Під час осаджування йонів</w:t>
      </w:r>
      <w:r w:rsidRPr="00511D9B">
        <w:rPr>
          <w:rStyle w:val="62"/>
          <w:rFonts w:ascii="Times New Roman" w:hAnsi="Times New Roman" w:cs="Times New Roman"/>
          <w:sz w:val="28"/>
          <w:szCs w:val="28"/>
        </w:rPr>
        <w:t xml:space="preserve"> Сd</w:t>
      </w:r>
      <w:r w:rsidRPr="00511D9B">
        <w:rPr>
          <w:rStyle w:val="62"/>
          <w:rFonts w:ascii="Times New Roman" w:hAnsi="Times New Roman" w:cs="Times New Roman"/>
          <w:i w:val="0"/>
          <w:sz w:val="28"/>
          <w:szCs w:val="28"/>
          <w:vertAlign w:val="superscript"/>
        </w:rPr>
        <w:t>2+</w:t>
      </w:r>
      <w:r w:rsidRPr="00511D9B">
        <w:rPr>
          <w:rFonts w:ascii="Times New Roman" w:hAnsi="Times New Roman" w:cs="Times New Roman"/>
          <w:sz w:val="28"/>
          <w:szCs w:val="28"/>
        </w:rPr>
        <w:t xml:space="preserve"> у вигляді</w:t>
      </w:r>
      <w:r w:rsidRPr="00511D9B">
        <w:rPr>
          <w:rStyle w:val="62"/>
          <w:rFonts w:ascii="Times New Roman" w:hAnsi="Times New Roman" w:cs="Times New Roman"/>
          <w:sz w:val="28"/>
          <w:szCs w:val="28"/>
        </w:rPr>
        <w:t xml:space="preserve"> </w:t>
      </w:r>
      <w:proofErr w:type="spellStart"/>
      <w:r w:rsidRPr="00511D9B">
        <w:rPr>
          <w:rStyle w:val="62"/>
          <w:rFonts w:ascii="Times New Roman" w:hAnsi="Times New Roman" w:cs="Times New Roman"/>
          <w:sz w:val="28"/>
          <w:szCs w:val="28"/>
        </w:rPr>
        <w:t>СdS</w:t>
      </w:r>
      <w:proofErr w:type="spellEnd"/>
      <w:r w:rsidRPr="00511D9B">
        <w:rPr>
          <w:rFonts w:ascii="Times New Roman" w:hAnsi="Times New Roman" w:cs="Times New Roman"/>
          <w:sz w:val="28"/>
          <w:szCs w:val="28"/>
        </w:rPr>
        <w:t xml:space="preserve"> осаджену форму видаляли з розчину (V</w:t>
      </w:r>
      <w:r w:rsidRPr="00511D9B">
        <w:rPr>
          <w:rFonts w:ascii="Times New Roman" w:hAnsi="Times New Roman" w:cs="Times New Roman"/>
          <w:sz w:val="28"/>
          <w:szCs w:val="28"/>
          <w:vertAlign w:val="subscript"/>
        </w:rPr>
        <w:t>1</w:t>
      </w:r>
      <w:r w:rsidRPr="00511D9B">
        <w:rPr>
          <w:rFonts w:ascii="Times New Roman" w:hAnsi="Times New Roman" w:cs="Times New Roman"/>
          <w:sz w:val="28"/>
          <w:szCs w:val="28"/>
        </w:rPr>
        <w:t xml:space="preserve"> = 300 см</w:t>
      </w:r>
      <w:r w:rsidRPr="00511D9B">
        <w:rPr>
          <w:rFonts w:ascii="Times New Roman" w:hAnsi="Times New Roman" w:cs="Times New Roman"/>
          <w:sz w:val="28"/>
          <w:szCs w:val="28"/>
          <w:vertAlign w:val="superscript"/>
        </w:rPr>
        <w:t>3</w:t>
      </w:r>
      <w:r w:rsidRPr="00511D9B">
        <w:rPr>
          <w:rFonts w:ascii="Times New Roman" w:hAnsi="Times New Roman" w:cs="Times New Roman"/>
          <w:sz w:val="28"/>
          <w:szCs w:val="28"/>
        </w:rPr>
        <w:t>) та промивали 300 см</w:t>
      </w:r>
      <w:r w:rsidRPr="00511D9B">
        <w:rPr>
          <w:rFonts w:ascii="Times New Roman" w:hAnsi="Times New Roman" w:cs="Times New Roman"/>
          <w:sz w:val="28"/>
          <w:szCs w:val="28"/>
          <w:vertAlign w:val="superscript"/>
        </w:rPr>
        <w:t>3</w:t>
      </w:r>
      <w:r w:rsidRPr="00511D9B">
        <w:rPr>
          <w:rFonts w:ascii="Times New Roman" w:hAnsi="Times New Roman" w:cs="Times New Roman"/>
          <w:sz w:val="28"/>
          <w:szCs w:val="28"/>
        </w:rPr>
        <w:t xml:space="preserve"> води (V</w:t>
      </w:r>
      <w:r w:rsidRPr="00511D9B">
        <w:rPr>
          <w:rFonts w:ascii="Times New Roman" w:hAnsi="Times New Roman" w:cs="Times New Roman"/>
          <w:sz w:val="28"/>
          <w:szCs w:val="28"/>
          <w:vertAlign w:val="subscript"/>
        </w:rPr>
        <w:t>2</w:t>
      </w:r>
      <w:r w:rsidRPr="00511D9B">
        <w:rPr>
          <w:rFonts w:ascii="Times New Roman" w:hAnsi="Times New Roman" w:cs="Times New Roman"/>
          <w:sz w:val="28"/>
          <w:szCs w:val="28"/>
        </w:rPr>
        <w:t>). Обчислити масу йонів</w:t>
      </w:r>
      <w:r w:rsidRPr="00511D9B">
        <w:rPr>
          <w:rStyle w:val="62"/>
          <w:rFonts w:ascii="Times New Roman" w:hAnsi="Times New Roman" w:cs="Times New Roman"/>
          <w:sz w:val="28"/>
          <w:szCs w:val="28"/>
        </w:rPr>
        <w:t xml:space="preserve"> Сd</w:t>
      </w:r>
      <w:r w:rsidRPr="00511D9B">
        <w:rPr>
          <w:rStyle w:val="62"/>
          <w:rFonts w:ascii="Times New Roman" w:hAnsi="Times New Roman" w:cs="Times New Roman"/>
          <w:i w:val="0"/>
          <w:sz w:val="28"/>
          <w:szCs w:val="28"/>
          <w:vertAlign w:val="superscript"/>
        </w:rPr>
        <w:t>2+</w:t>
      </w:r>
      <w:r w:rsidRPr="00511D9B">
        <w:rPr>
          <w:rFonts w:ascii="Times New Roman" w:hAnsi="Times New Roman" w:cs="Times New Roman"/>
          <w:sz w:val="28"/>
          <w:szCs w:val="28"/>
        </w:rPr>
        <w:t xml:space="preserve"> та масу осаду</w:t>
      </w:r>
      <w:r w:rsidRPr="00511D9B">
        <w:rPr>
          <w:rStyle w:val="13pt"/>
          <w:rFonts w:ascii="Times New Roman" w:hAnsi="Times New Roman" w:cs="Times New Roman"/>
          <w:sz w:val="28"/>
          <w:szCs w:val="28"/>
        </w:rPr>
        <w:t xml:space="preserve"> </w:t>
      </w:r>
      <w:proofErr w:type="spellStart"/>
      <w:r w:rsidRPr="00511D9B">
        <w:rPr>
          <w:rStyle w:val="13pt"/>
          <w:rFonts w:ascii="Times New Roman" w:hAnsi="Times New Roman" w:cs="Times New Roman"/>
          <w:b w:val="0"/>
          <w:i/>
          <w:sz w:val="28"/>
          <w:szCs w:val="28"/>
        </w:rPr>
        <w:t>CdS</w:t>
      </w:r>
      <w:proofErr w:type="spellEnd"/>
      <w:r w:rsidRPr="00511D9B">
        <w:rPr>
          <w:rFonts w:ascii="Times New Roman" w:hAnsi="Times New Roman" w:cs="Times New Roman"/>
          <w:sz w:val="28"/>
          <w:szCs w:val="28"/>
        </w:rPr>
        <w:t>, втрачених при промиванні, враховуючи, що «маточний розчин» і промивна рідина після її контакту з осадом – це насичений водний розчин</w:t>
      </w:r>
      <w:r w:rsidRPr="00511D9B">
        <w:rPr>
          <w:rStyle w:val="62"/>
          <w:rFonts w:ascii="Times New Roman" w:hAnsi="Times New Roman" w:cs="Times New Roman"/>
          <w:sz w:val="28"/>
          <w:szCs w:val="28"/>
        </w:rPr>
        <w:t xml:space="preserve"> </w:t>
      </w:r>
      <w:proofErr w:type="spellStart"/>
      <w:r w:rsidRPr="00511D9B">
        <w:rPr>
          <w:rStyle w:val="62"/>
          <w:rFonts w:ascii="Times New Roman" w:hAnsi="Times New Roman" w:cs="Times New Roman"/>
          <w:sz w:val="28"/>
          <w:szCs w:val="28"/>
        </w:rPr>
        <w:t>СdS</w:t>
      </w:r>
      <w:proofErr w:type="spellEnd"/>
      <w:r w:rsidRPr="00511D9B">
        <w:rPr>
          <w:rStyle w:val="62"/>
          <w:rFonts w:ascii="Times New Roman" w:hAnsi="Times New Roman" w:cs="Times New Roman"/>
          <w:i w:val="0"/>
          <w:sz w:val="28"/>
          <w:szCs w:val="28"/>
        </w:rPr>
        <w:t xml:space="preserve"> (</w:t>
      </w:r>
      <w:proofErr w:type="spellStart"/>
      <w:r w:rsidRPr="00511D9B">
        <w:rPr>
          <w:rStyle w:val="62"/>
          <w:rFonts w:ascii="Times New Roman" w:hAnsi="Times New Roman" w:cs="Times New Roman"/>
          <w:sz w:val="28"/>
          <w:szCs w:val="28"/>
        </w:rPr>
        <w:t>K</w:t>
      </w:r>
      <w:r w:rsidRPr="00511D9B">
        <w:rPr>
          <w:rStyle w:val="62"/>
          <w:rFonts w:ascii="Times New Roman" w:hAnsi="Times New Roman" w:cs="Times New Roman"/>
          <w:sz w:val="28"/>
          <w:szCs w:val="28"/>
          <w:vertAlign w:val="subscript"/>
        </w:rPr>
        <w:t>s</w:t>
      </w:r>
      <w:proofErr w:type="spellEnd"/>
      <w:r w:rsidRPr="00511D9B">
        <w:rPr>
          <w:rStyle w:val="62"/>
          <w:rFonts w:ascii="Times New Roman" w:hAnsi="Times New Roman" w:cs="Times New Roman"/>
          <w:sz w:val="28"/>
          <w:szCs w:val="28"/>
        </w:rPr>
        <w:t>(</w:t>
      </w:r>
      <w:proofErr w:type="spellStart"/>
      <w:r w:rsidRPr="00511D9B">
        <w:rPr>
          <w:rStyle w:val="62"/>
          <w:rFonts w:ascii="Times New Roman" w:hAnsi="Times New Roman" w:cs="Times New Roman"/>
          <w:sz w:val="28"/>
          <w:szCs w:val="28"/>
        </w:rPr>
        <w:t>CdS</w:t>
      </w:r>
      <w:proofErr w:type="spellEnd"/>
      <w:r w:rsidRPr="00511D9B">
        <w:rPr>
          <w:rStyle w:val="62"/>
          <w:rFonts w:ascii="Times New Roman" w:hAnsi="Times New Roman" w:cs="Times New Roman"/>
          <w:sz w:val="28"/>
          <w:szCs w:val="28"/>
        </w:rPr>
        <w:t>)=</w:t>
      </w:r>
      <w:r w:rsidRPr="00511D9B">
        <w:rPr>
          <w:rFonts w:ascii="Times New Roman" w:hAnsi="Times New Roman" w:cs="Times New Roman"/>
          <w:sz w:val="28"/>
          <w:szCs w:val="28"/>
        </w:rPr>
        <w:t xml:space="preserve"> 1,6·10</w:t>
      </w:r>
      <w:r w:rsidRPr="00511D9B">
        <w:rPr>
          <w:rFonts w:ascii="Times New Roman" w:hAnsi="Times New Roman" w:cs="Times New Roman"/>
          <w:sz w:val="28"/>
          <w:szCs w:val="28"/>
          <w:vertAlign w:val="superscript"/>
        </w:rPr>
        <w:t>–28</w:t>
      </w:r>
      <w:r w:rsidRPr="00511D9B">
        <w:rPr>
          <w:rFonts w:ascii="Times New Roman" w:hAnsi="Times New Roman" w:cs="Times New Roman"/>
          <w:sz w:val="28"/>
          <w:szCs w:val="28"/>
        </w:rPr>
        <w:t>).</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lang w:val="ru-RU"/>
        </w:rPr>
      </w:pPr>
      <w:r w:rsidRPr="00511D9B">
        <w:rPr>
          <w:rFonts w:ascii="Times New Roman" w:hAnsi="Times New Roman" w:cs="Times New Roman"/>
          <w:sz w:val="28"/>
          <w:szCs w:val="28"/>
        </w:rPr>
        <w:t xml:space="preserve">Обчислюємо молярну концентрацію йонів кадмію </w:t>
      </w:r>
      <w:r w:rsidRPr="00511D9B">
        <w:rPr>
          <w:rFonts w:ascii="Times New Roman" w:hAnsi="Times New Roman" w:cs="Times New Roman"/>
          <w:i/>
          <w:sz w:val="28"/>
          <w:szCs w:val="28"/>
        </w:rPr>
        <w:t>c</w:t>
      </w:r>
      <w:r w:rsidRPr="00511D9B">
        <w:rPr>
          <w:rFonts w:ascii="Times New Roman" w:hAnsi="Times New Roman" w:cs="Times New Roman"/>
          <w:sz w:val="28"/>
          <w:szCs w:val="28"/>
        </w:rPr>
        <w:t>(</w:t>
      </w:r>
      <w:r w:rsidRPr="00511D9B">
        <w:rPr>
          <w:rFonts w:ascii="Times New Roman" w:hAnsi="Times New Roman" w:cs="Times New Roman"/>
          <w:i/>
          <w:sz w:val="28"/>
          <w:szCs w:val="28"/>
        </w:rPr>
        <w:t>Cd</w:t>
      </w:r>
      <w:r w:rsidRPr="00511D9B">
        <w:rPr>
          <w:rFonts w:ascii="Times New Roman" w:hAnsi="Times New Roman" w:cs="Times New Roman"/>
          <w:sz w:val="28"/>
          <w:szCs w:val="28"/>
          <w:vertAlign w:val="superscript"/>
        </w:rPr>
        <w:t>2+</w:t>
      </w:r>
      <w:r w:rsidRPr="00511D9B">
        <w:rPr>
          <w:rFonts w:ascii="Times New Roman" w:hAnsi="Times New Roman" w:cs="Times New Roman"/>
          <w:sz w:val="28"/>
          <w:szCs w:val="28"/>
        </w:rPr>
        <w:t xml:space="preserve">) та концентрацію </w:t>
      </w:r>
      <w:r w:rsidRPr="00511D9B">
        <w:rPr>
          <w:rFonts w:ascii="Times New Roman" w:hAnsi="Times New Roman" w:cs="Times New Roman"/>
          <w:i/>
          <w:sz w:val="28"/>
          <w:szCs w:val="28"/>
        </w:rPr>
        <w:t>с</w:t>
      </w:r>
      <w:r w:rsidRPr="00511D9B">
        <w:rPr>
          <w:rFonts w:ascii="Times New Roman" w:hAnsi="Times New Roman" w:cs="Times New Roman"/>
          <w:sz w:val="28"/>
          <w:szCs w:val="28"/>
        </w:rPr>
        <w:t xml:space="preserve"> (</w:t>
      </w:r>
      <w:proofErr w:type="spellStart"/>
      <w:r w:rsidRPr="00511D9B">
        <w:rPr>
          <w:rFonts w:ascii="Times New Roman" w:hAnsi="Times New Roman" w:cs="Times New Roman"/>
          <w:i/>
          <w:sz w:val="28"/>
          <w:szCs w:val="28"/>
        </w:rPr>
        <w:t>СdS</w:t>
      </w:r>
      <w:proofErr w:type="spellEnd"/>
      <w:r w:rsidRPr="00511D9B">
        <w:rPr>
          <w:rFonts w:ascii="Times New Roman" w:hAnsi="Times New Roman" w:cs="Times New Roman"/>
          <w:sz w:val="28"/>
          <w:szCs w:val="28"/>
        </w:rPr>
        <w:t>), виходячи з величини добутку розчинності</w:t>
      </w:r>
      <w:r w:rsidRPr="00511D9B">
        <w:rPr>
          <w:rStyle w:val="62"/>
          <w:rFonts w:ascii="Times New Roman" w:hAnsi="Times New Roman" w:cs="Times New Roman"/>
          <w:i w:val="0"/>
          <w:sz w:val="28"/>
          <w:szCs w:val="28"/>
        </w:rPr>
        <w:t xml:space="preserve"> </w:t>
      </w:r>
      <w:proofErr w:type="spellStart"/>
      <w:r w:rsidRPr="00511D9B">
        <w:rPr>
          <w:rStyle w:val="62"/>
          <w:rFonts w:ascii="Times New Roman" w:hAnsi="Times New Roman" w:cs="Times New Roman"/>
          <w:sz w:val="28"/>
          <w:szCs w:val="28"/>
        </w:rPr>
        <w:t>К</w:t>
      </w:r>
      <w:r w:rsidRPr="00511D9B">
        <w:rPr>
          <w:rStyle w:val="62"/>
          <w:rFonts w:ascii="Times New Roman" w:hAnsi="Times New Roman" w:cs="Times New Roman"/>
          <w:sz w:val="28"/>
          <w:szCs w:val="28"/>
          <w:vertAlign w:val="subscript"/>
        </w:rPr>
        <w:t>s</w:t>
      </w:r>
      <w:proofErr w:type="spellEnd"/>
      <w:r w:rsidRPr="00511D9B">
        <w:rPr>
          <w:rStyle w:val="62"/>
          <w:rFonts w:ascii="Times New Roman" w:hAnsi="Times New Roman" w:cs="Times New Roman"/>
          <w:i w:val="0"/>
          <w:sz w:val="28"/>
          <w:szCs w:val="28"/>
          <w:lang w:val="ru-RU"/>
        </w:rPr>
        <w:t>:</w:t>
      </w:r>
    </w:p>
    <w:p w:rsidR="00511D9B" w:rsidRPr="00511D9B" w:rsidRDefault="00511D9B" w:rsidP="00511D9B">
      <w:pPr>
        <w:pStyle w:val="21"/>
        <w:shd w:val="clear" w:color="auto" w:fill="auto"/>
        <w:spacing w:after="0" w:line="240" w:lineRule="auto"/>
        <w:ind w:firstLine="0"/>
        <w:jc w:val="center"/>
        <w:rPr>
          <w:rStyle w:val="42"/>
          <w:rFonts w:ascii="Times New Roman" w:hAnsi="Times New Roman" w:cs="Times New Roman"/>
          <w:lang w:val="en-GB"/>
        </w:rPr>
      </w:pPr>
      <w:proofErr w:type="spellStart"/>
      <w:r w:rsidRPr="00511D9B">
        <w:rPr>
          <w:rFonts w:ascii="Times New Roman" w:hAnsi="Times New Roman" w:cs="Times New Roman"/>
          <w:sz w:val="28"/>
          <w:szCs w:val="28"/>
          <w:lang w:val="en-US"/>
        </w:rPr>
        <w:t>CdS</w:t>
      </w:r>
      <w:proofErr w:type="spellEnd"/>
      <w:r w:rsidRPr="00511D9B">
        <w:rPr>
          <w:rFonts w:ascii="Times New Roman" w:hAnsi="Times New Roman" w:cs="Times New Roman"/>
          <w:sz w:val="28"/>
          <w:szCs w:val="28"/>
          <w:lang w:val="en-US"/>
        </w:rPr>
        <w:t xml:space="preserve"> </w:t>
      </w:r>
      <w:r w:rsidRPr="00511D9B">
        <w:rPr>
          <w:rFonts w:ascii="Times New Roman" w:eastAsia="Calibri" w:hAnsi="Times New Roman" w:cs="Times New Roman"/>
          <w:sz w:val="30"/>
          <w:szCs w:val="30"/>
          <w:lang w:eastAsia="ru-RU"/>
        </w:rPr>
        <w:object w:dxaOrig="345" w:dyaOrig="195">
          <v:shape id="_x0000_i1040" type="#_x0000_t75" style="width:17.25pt;height:9.75pt" o:ole="" fillcolor="window">
            <v:imagedata r:id="rId9" o:title=""/>
          </v:shape>
          <o:OLEObject Type="Embed" ProgID="CorelDraw.Graphic.7" ShapeID="_x0000_i1040" DrawAspect="Content" ObjectID="_1550662706" r:id="rId49"/>
        </w:object>
      </w:r>
      <w:r w:rsidRPr="00511D9B">
        <w:rPr>
          <w:rFonts w:ascii="Times New Roman" w:hAnsi="Times New Roman" w:cs="Times New Roman"/>
          <w:sz w:val="28"/>
          <w:szCs w:val="28"/>
          <w:lang w:val="en-US"/>
        </w:rPr>
        <w:t xml:space="preserve"> </w:t>
      </w:r>
      <w:r w:rsidRPr="00511D9B">
        <w:rPr>
          <w:rFonts w:ascii="Times New Roman" w:hAnsi="Times New Roman" w:cs="Times New Roman"/>
          <w:sz w:val="28"/>
          <w:szCs w:val="28"/>
        </w:rPr>
        <w:t>Сd</w:t>
      </w:r>
      <w:r w:rsidRPr="00511D9B">
        <w:rPr>
          <w:rFonts w:ascii="Times New Roman" w:hAnsi="Times New Roman" w:cs="Times New Roman"/>
          <w:i w:val="0"/>
          <w:sz w:val="28"/>
          <w:szCs w:val="28"/>
          <w:vertAlign w:val="superscript"/>
        </w:rPr>
        <w:t>2+</w:t>
      </w:r>
      <w:r w:rsidRPr="00511D9B">
        <w:rPr>
          <w:rFonts w:ascii="Times New Roman" w:hAnsi="Times New Roman" w:cs="Times New Roman"/>
          <w:i w:val="0"/>
          <w:sz w:val="28"/>
          <w:szCs w:val="28"/>
        </w:rPr>
        <w:t xml:space="preserve"> +</w:t>
      </w:r>
      <w:r w:rsidRPr="00511D9B">
        <w:rPr>
          <w:rFonts w:ascii="Times New Roman" w:hAnsi="Times New Roman" w:cs="Times New Roman"/>
          <w:sz w:val="28"/>
          <w:szCs w:val="28"/>
        </w:rPr>
        <w:t xml:space="preserve"> S</w:t>
      </w:r>
      <w:r w:rsidRPr="00511D9B">
        <w:rPr>
          <w:rFonts w:ascii="Times New Roman" w:hAnsi="Times New Roman" w:cs="Times New Roman"/>
          <w:sz w:val="28"/>
          <w:szCs w:val="28"/>
          <w:vertAlign w:val="superscript"/>
        </w:rPr>
        <w:t>2–</w:t>
      </w:r>
      <w:r w:rsidRPr="00511D9B">
        <w:rPr>
          <w:rFonts w:ascii="Times New Roman" w:hAnsi="Times New Roman" w:cs="Times New Roman"/>
          <w:i w:val="0"/>
          <w:sz w:val="28"/>
          <w:szCs w:val="28"/>
        </w:rPr>
        <w:t xml:space="preserve">; </w:t>
      </w:r>
      <w:proofErr w:type="spellStart"/>
      <w:r w:rsidRPr="00511D9B">
        <w:rPr>
          <w:rFonts w:ascii="Times New Roman" w:hAnsi="Times New Roman" w:cs="Times New Roman"/>
          <w:sz w:val="28"/>
          <w:szCs w:val="28"/>
        </w:rPr>
        <w:t>К</w:t>
      </w:r>
      <w:r w:rsidRPr="00511D9B">
        <w:rPr>
          <w:rFonts w:ascii="Times New Roman" w:hAnsi="Times New Roman" w:cs="Times New Roman"/>
          <w:sz w:val="28"/>
          <w:szCs w:val="28"/>
          <w:vertAlign w:val="subscript"/>
        </w:rPr>
        <w:t>s</w:t>
      </w:r>
      <w:proofErr w:type="spellEnd"/>
      <w:r w:rsidRPr="00511D9B">
        <w:rPr>
          <w:rFonts w:ascii="Times New Roman" w:hAnsi="Times New Roman" w:cs="Times New Roman"/>
          <w:i w:val="0"/>
          <w:sz w:val="28"/>
          <w:szCs w:val="28"/>
        </w:rPr>
        <w:t xml:space="preserve"> = [</w:t>
      </w:r>
      <w:r w:rsidRPr="00511D9B">
        <w:rPr>
          <w:rFonts w:ascii="Times New Roman" w:hAnsi="Times New Roman" w:cs="Times New Roman"/>
          <w:sz w:val="28"/>
          <w:szCs w:val="28"/>
        </w:rPr>
        <w:t>Сd</w:t>
      </w:r>
      <w:r w:rsidRPr="00511D9B">
        <w:rPr>
          <w:rFonts w:ascii="Times New Roman" w:hAnsi="Times New Roman" w:cs="Times New Roman"/>
          <w:sz w:val="28"/>
          <w:szCs w:val="28"/>
          <w:vertAlign w:val="superscript"/>
        </w:rPr>
        <w:t>2</w:t>
      </w:r>
      <w:r w:rsidRPr="00511D9B">
        <w:rPr>
          <w:rFonts w:ascii="Times New Roman" w:hAnsi="Times New Roman" w:cs="Times New Roman"/>
          <w:i w:val="0"/>
          <w:sz w:val="28"/>
          <w:szCs w:val="28"/>
          <w:vertAlign w:val="superscript"/>
        </w:rPr>
        <w:t>+</w:t>
      </w:r>
      <w:r w:rsidRPr="00511D9B">
        <w:rPr>
          <w:rFonts w:ascii="Times New Roman" w:hAnsi="Times New Roman" w:cs="Times New Roman"/>
          <w:i w:val="0"/>
          <w:sz w:val="28"/>
          <w:szCs w:val="28"/>
        </w:rPr>
        <w:t>][</w:t>
      </w:r>
      <w:r w:rsidRPr="00511D9B">
        <w:rPr>
          <w:rFonts w:ascii="Times New Roman" w:hAnsi="Times New Roman" w:cs="Times New Roman"/>
          <w:sz w:val="28"/>
          <w:szCs w:val="28"/>
        </w:rPr>
        <w:t>S</w:t>
      </w:r>
      <w:r w:rsidRPr="00511D9B">
        <w:rPr>
          <w:rFonts w:ascii="Times New Roman" w:hAnsi="Times New Roman" w:cs="Times New Roman"/>
          <w:i w:val="0"/>
          <w:sz w:val="28"/>
          <w:szCs w:val="28"/>
          <w:vertAlign w:val="superscript"/>
        </w:rPr>
        <w:t>2</w:t>
      </w:r>
      <w:r w:rsidRPr="00511D9B">
        <w:rPr>
          <w:rFonts w:ascii="Times New Roman" w:hAnsi="Times New Roman" w:cs="Times New Roman"/>
          <w:sz w:val="28"/>
          <w:szCs w:val="28"/>
          <w:vertAlign w:val="superscript"/>
        </w:rPr>
        <w:t>–</w:t>
      </w:r>
      <w:r w:rsidRPr="00511D9B">
        <w:rPr>
          <w:rFonts w:ascii="Times New Roman" w:hAnsi="Times New Roman" w:cs="Times New Roman"/>
          <w:i w:val="0"/>
          <w:sz w:val="28"/>
          <w:szCs w:val="28"/>
        </w:rPr>
        <w:t>]</w:t>
      </w:r>
      <w:bookmarkStart w:id="10" w:name="bookmark11"/>
      <w:r w:rsidRPr="00511D9B">
        <w:rPr>
          <w:rFonts w:ascii="Times New Roman" w:hAnsi="Times New Roman" w:cs="Times New Roman"/>
          <w:i w:val="0"/>
          <w:sz w:val="28"/>
          <w:szCs w:val="28"/>
        </w:rPr>
        <w:t>,</w:t>
      </w:r>
    </w:p>
    <w:p w:rsidR="00511D9B" w:rsidRPr="00511D9B" w:rsidRDefault="00511D9B" w:rsidP="00511D9B">
      <w:pPr>
        <w:pStyle w:val="21"/>
        <w:shd w:val="clear" w:color="auto" w:fill="auto"/>
        <w:spacing w:after="0" w:line="240" w:lineRule="auto"/>
        <w:ind w:firstLine="0"/>
        <w:jc w:val="center"/>
        <w:rPr>
          <w:rFonts w:ascii="Times New Roman" w:hAnsi="Times New Roman" w:cs="Times New Roman"/>
        </w:rPr>
      </w:pPr>
      <w:r w:rsidRPr="00511D9B">
        <w:rPr>
          <w:rStyle w:val="42"/>
          <w:rFonts w:ascii="Times New Roman" w:hAnsi="Times New Roman" w:cs="Times New Roman"/>
          <w:b w:val="0"/>
          <w:i/>
          <w:sz w:val="28"/>
          <w:szCs w:val="28"/>
        </w:rPr>
        <w:t>с</w:t>
      </w:r>
      <w:r w:rsidRPr="00511D9B">
        <w:rPr>
          <w:rStyle w:val="42"/>
          <w:rFonts w:ascii="Times New Roman" w:hAnsi="Times New Roman" w:cs="Times New Roman"/>
          <w:b w:val="0"/>
          <w:sz w:val="28"/>
          <w:szCs w:val="28"/>
        </w:rPr>
        <w:t>(</w:t>
      </w:r>
      <w:proofErr w:type="spellStart"/>
      <w:r w:rsidRPr="00511D9B">
        <w:rPr>
          <w:rStyle w:val="42"/>
          <w:rFonts w:ascii="Times New Roman" w:hAnsi="Times New Roman" w:cs="Times New Roman"/>
          <w:b w:val="0"/>
          <w:i/>
          <w:sz w:val="28"/>
          <w:szCs w:val="28"/>
        </w:rPr>
        <w:t>СdS</w:t>
      </w:r>
      <w:proofErr w:type="spellEnd"/>
      <w:r w:rsidRPr="00511D9B">
        <w:rPr>
          <w:rStyle w:val="42"/>
          <w:rFonts w:ascii="Times New Roman" w:hAnsi="Times New Roman" w:cs="Times New Roman"/>
          <w:b w:val="0"/>
          <w:sz w:val="28"/>
          <w:szCs w:val="28"/>
        </w:rPr>
        <w:t>)</w:t>
      </w:r>
      <w:r w:rsidRPr="00511D9B">
        <w:rPr>
          <w:rFonts w:ascii="Times New Roman" w:hAnsi="Times New Roman" w:cs="Times New Roman"/>
          <w:i w:val="0"/>
          <w:sz w:val="28"/>
          <w:szCs w:val="28"/>
        </w:rPr>
        <w:t xml:space="preserve"> </w:t>
      </w:r>
      <w:r w:rsidRPr="00511D9B">
        <w:rPr>
          <w:rFonts w:ascii="Times New Roman" w:hAnsi="Times New Roman" w:cs="Times New Roman"/>
          <w:b/>
          <w:sz w:val="28"/>
          <w:szCs w:val="28"/>
        </w:rPr>
        <w:t>=</w:t>
      </w:r>
      <w:r w:rsidRPr="00511D9B">
        <w:rPr>
          <w:rStyle w:val="47"/>
          <w:rFonts w:ascii="Times New Roman" w:hAnsi="Times New Roman" w:cs="Times New Roman"/>
          <w:b w:val="0"/>
          <w:sz w:val="28"/>
          <w:szCs w:val="28"/>
        </w:rPr>
        <w:t xml:space="preserve"> </w:t>
      </w:r>
      <w:r w:rsidRPr="00511D9B">
        <w:rPr>
          <w:rStyle w:val="42"/>
          <w:rFonts w:ascii="Times New Roman" w:hAnsi="Times New Roman" w:cs="Times New Roman"/>
          <w:b w:val="0"/>
          <w:i/>
          <w:sz w:val="28"/>
          <w:szCs w:val="28"/>
        </w:rPr>
        <w:t>с</w:t>
      </w:r>
      <w:r w:rsidRPr="00511D9B">
        <w:rPr>
          <w:rStyle w:val="42"/>
          <w:rFonts w:ascii="Times New Roman" w:hAnsi="Times New Roman" w:cs="Times New Roman"/>
          <w:b w:val="0"/>
          <w:sz w:val="28"/>
          <w:szCs w:val="28"/>
        </w:rPr>
        <w:t>(</w:t>
      </w:r>
      <w:r w:rsidRPr="00511D9B">
        <w:rPr>
          <w:rStyle w:val="42"/>
          <w:rFonts w:ascii="Times New Roman" w:hAnsi="Times New Roman" w:cs="Times New Roman"/>
          <w:b w:val="0"/>
          <w:i/>
          <w:sz w:val="28"/>
          <w:szCs w:val="28"/>
        </w:rPr>
        <w:t>Сd</w:t>
      </w:r>
      <w:r w:rsidRPr="00511D9B">
        <w:rPr>
          <w:rStyle w:val="42"/>
          <w:rFonts w:ascii="Times New Roman" w:hAnsi="Times New Roman" w:cs="Times New Roman"/>
          <w:b w:val="0"/>
          <w:i/>
          <w:sz w:val="28"/>
          <w:szCs w:val="28"/>
          <w:vertAlign w:val="superscript"/>
        </w:rPr>
        <w:t>2</w:t>
      </w:r>
      <w:r w:rsidRPr="00511D9B">
        <w:rPr>
          <w:rStyle w:val="42"/>
          <w:rFonts w:ascii="Times New Roman" w:hAnsi="Times New Roman" w:cs="Times New Roman"/>
          <w:b w:val="0"/>
          <w:sz w:val="28"/>
          <w:szCs w:val="28"/>
          <w:vertAlign w:val="superscript"/>
        </w:rPr>
        <w:t>+</w:t>
      </w:r>
      <w:r w:rsidRPr="00511D9B">
        <w:rPr>
          <w:rStyle w:val="42"/>
          <w:rFonts w:ascii="Times New Roman" w:hAnsi="Times New Roman" w:cs="Times New Roman"/>
          <w:b w:val="0"/>
          <w:sz w:val="28"/>
          <w:szCs w:val="28"/>
        </w:rPr>
        <w:t>)</w:t>
      </w:r>
      <w:r w:rsidRPr="00511D9B">
        <w:rPr>
          <w:rFonts w:ascii="Times New Roman" w:hAnsi="Times New Roman" w:cs="Times New Roman"/>
          <w:i w:val="0"/>
          <w:sz w:val="28"/>
          <w:szCs w:val="28"/>
        </w:rPr>
        <w:t xml:space="preserve"> = </w:t>
      </w:r>
      <w:r w:rsidRPr="00511D9B">
        <w:rPr>
          <w:rFonts w:ascii="Times New Roman" w:eastAsia="Times New Roman" w:hAnsi="Times New Roman" w:cs="Times New Roman"/>
          <w:i w:val="0"/>
          <w:position w:val="-14"/>
          <w:sz w:val="28"/>
          <w:szCs w:val="28"/>
        </w:rPr>
        <w:object w:dxaOrig="2415" w:dyaOrig="465">
          <v:shape id="_x0000_i1041" type="#_x0000_t75" style="width:120.75pt;height:23.25pt" o:ole="">
            <v:imagedata r:id="rId50" o:title=""/>
          </v:shape>
          <o:OLEObject Type="Embed" ProgID="Equation.3" ShapeID="_x0000_i1041" DrawAspect="Content" ObjectID="_1550662707" r:id="rId51"/>
        </w:object>
      </w:r>
      <w:r w:rsidRPr="00511D9B">
        <w:rPr>
          <w:rFonts w:ascii="Times New Roman" w:hAnsi="Times New Roman" w:cs="Times New Roman"/>
          <w:i w:val="0"/>
          <w:sz w:val="28"/>
          <w:szCs w:val="28"/>
        </w:rPr>
        <w:t xml:space="preserve"> = 1,26·10</w:t>
      </w:r>
      <w:r w:rsidRPr="00511D9B">
        <w:rPr>
          <w:rFonts w:ascii="Times New Roman" w:hAnsi="Times New Roman" w:cs="Times New Roman"/>
          <w:i w:val="0"/>
          <w:sz w:val="28"/>
          <w:szCs w:val="28"/>
          <w:vertAlign w:val="superscript"/>
        </w:rPr>
        <w:t>–</w:t>
      </w:r>
      <w:r w:rsidRPr="00511D9B">
        <w:rPr>
          <w:rFonts w:ascii="Times New Roman" w:hAnsi="Times New Roman" w:cs="Times New Roman"/>
          <w:i w:val="0"/>
          <w:sz w:val="28"/>
          <w:szCs w:val="28"/>
          <w:vertAlign w:val="superscript"/>
          <w:lang w:val="ru-RU"/>
        </w:rPr>
        <w:t>1</w:t>
      </w:r>
      <w:r w:rsidRPr="00511D9B">
        <w:rPr>
          <w:rFonts w:ascii="Times New Roman" w:hAnsi="Times New Roman" w:cs="Times New Roman"/>
          <w:i w:val="0"/>
          <w:sz w:val="28"/>
          <w:szCs w:val="28"/>
          <w:vertAlign w:val="superscript"/>
        </w:rPr>
        <w:t>4</w:t>
      </w:r>
      <w:r w:rsidRPr="00511D9B">
        <w:rPr>
          <w:rStyle w:val="410"/>
          <w:rFonts w:ascii="Times New Roman" w:hAnsi="Times New Roman" w:cs="Times New Roman"/>
          <w:sz w:val="28"/>
          <w:szCs w:val="28"/>
        </w:rPr>
        <w:t xml:space="preserve"> моль/дм</w:t>
      </w:r>
      <w:r w:rsidRPr="00511D9B">
        <w:rPr>
          <w:rStyle w:val="410"/>
          <w:rFonts w:ascii="Times New Roman" w:hAnsi="Times New Roman" w:cs="Times New Roman"/>
          <w:sz w:val="28"/>
          <w:szCs w:val="28"/>
          <w:vertAlign w:val="superscript"/>
        </w:rPr>
        <w:t>3</w:t>
      </w:r>
      <w:bookmarkEnd w:id="10"/>
      <w:r w:rsidRPr="00511D9B">
        <w:rPr>
          <w:rStyle w:val="410"/>
          <w:rFonts w:ascii="Times New Roman" w:hAnsi="Times New Roman" w:cs="Times New Roman"/>
          <w:sz w:val="28"/>
          <w:szCs w:val="28"/>
        </w:rPr>
        <w:t>.</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Обчислюємо загальний </w:t>
      </w:r>
      <w:proofErr w:type="spellStart"/>
      <w:r w:rsidRPr="00511D9B">
        <w:rPr>
          <w:rFonts w:ascii="Times New Roman" w:hAnsi="Times New Roman" w:cs="Times New Roman"/>
          <w:sz w:val="28"/>
          <w:szCs w:val="28"/>
        </w:rPr>
        <w:t>обʼєм</w:t>
      </w:r>
      <w:proofErr w:type="spellEnd"/>
      <w:r w:rsidRPr="00511D9B">
        <w:rPr>
          <w:rFonts w:ascii="Times New Roman" w:hAnsi="Times New Roman" w:cs="Times New Roman"/>
          <w:sz w:val="28"/>
          <w:szCs w:val="28"/>
        </w:rPr>
        <w:t xml:space="preserve"> (V) маточного розчину (V</w:t>
      </w:r>
      <w:r w:rsidRPr="00511D9B">
        <w:rPr>
          <w:rFonts w:ascii="Times New Roman" w:hAnsi="Times New Roman" w:cs="Times New Roman"/>
          <w:sz w:val="28"/>
          <w:szCs w:val="28"/>
          <w:vertAlign w:val="subscript"/>
        </w:rPr>
        <w:t>1</w:t>
      </w:r>
      <w:r w:rsidRPr="00511D9B">
        <w:rPr>
          <w:rFonts w:ascii="Times New Roman" w:hAnsi="Times New Roman" w:cs="Times New Roman"/>
          <w:sz w:val="28"/>
          <w:szCs w:val="28"/>
        </w:rPr>
        <w:t>) та промивної рідини (V</w:t>
      </w:r>
      <w:r w:rsidRPr="00511D9B">
        <w:rPr>
          <w:rFonts w:ascii="Times New Roman" w:hAnsi="Times New Roman" w:cs="Times New Roman"/>
          <w:sz w:val="28"/>
          <w:szCs w:val="28"/>
          <w:vertAlign w:val="subscript"/>
        </w:rPr>
        <w:t>2</w:t>
      </w:r>
      <w:r w:rsidRPr="00511D9B">
        <w:rPr>
          <w:rFonts w:ascii="Times New Roman" w:hAnsi="Times New Roman" w:cs="Times New Roman"/>
          <w:sz w:val="28"/>
          <w:szCs w:val="28"/>
        </w:rPr>
        <w:t>):</w:t>
      </w:r>
    </w:p>
    <w:p w:rsidR="00511D9B" w:rsidRPr="00511D9B" w:rsidRDefault="00511D9B" w:rsidP="00511D9B">
      <w:pPr>
        <w:jc w:val="center"/>
        <w:rPr>
          <w:rStyle w:val="43"/>
          <w:rFonts w:ascii="Times New Roman" w:hAnsi="Times New Roman" w:cs="Times New Roman"/>
        </w:rPr>
      </w:pPr>
      <w:r w:rsidRPr="00511D9B">
        <w:rPr>
          <w:rFonts w:ascii="Times New Roman" w:hAnsi="Times New Roman" w:cs="Times New Roman"/>
          <w:sz w:val="28"/>
          <w:szCs w:val="28"/>
          <w:lang w:eastAsia="uk-UA"/>
        </w:rPr>
        <w:t xml:space="preserve">V </w:t>
      </w:r>
      <w:r w:rsidRPr="00511D9B">
        <w:rPr>
          <w:rFonts w:ascii="Times New Roman" w:hAnsi="Times New Roman" w:cs="Times New Roman"/>
          <w:sz w:val="28"/>
          <w:szCs w:val="28"/>
        </w:rPr>
        <w:t xml:space="preserve">= </w:t>
      </w:r>
      <w:r w:rsidRPr="00511D9B">
        <w:rPr>
          <w:rFonts w:ascii="Times New Roman" w:hAnsi="Times New Roman" w:cs="Times New Roman"/>
          <w:sz w:val="28"/>
          <w:szCs w:val="28"/>
          <w:lang w:eastAsia="uk-UA"/>
        </w:rPr>
        <w:t>V</w:t>
      </w:r>
      <w:r w:rsidRPr="00511D9B">
        <w:rPr>
          <w:rFonts w:ascii="Times New Roman" w:hAnsi="Times New Roman" w:cs="Times New Roman"/>
          <w:sz w:val="28"/>
          <w:szCs w:val="28"/>
          <w:vertAlign w:val="subscript"/>
          <w:lang w:eastAsia="uk-UA"/>
        </w:rPr>
        <w:t>1</w:t>
      </w:r>
      <w:r w:rsidRPr="00511D9B">
        <w:rPr>
          <w:rFonts w:ascii="Times New Roman" w:hAnsi="Times New Roman" w:cs="Times New Roman"/>
          <w:sz w:val="28"/>
          <w:szCs w:val="28"/>
        </w:rPr>
        <w:t xml:space="preserve"> +</w:t>
      </w:r>
      <w:r w:rsidRPr="00511D9B">
        <w:rPr>
          <w:rFonts w:ascii="Times New Roman" w:hAnsi="Times New Roman" w:cs="Times New Roman"/>
          <w:sz w:val="28"/>
          <w:szCs w:val="28"/>
          <w:lang w:eastAsia="uk-UA"/>
        </w:rPr>
        <w:t xml:space="preserve"> V</w:t>
      </w:r>
      <w:r w:rsidRPr="00511D9B">
        <w:rPr>
          <w:rFonts w:ascii="Times New Roman" w:hAnsi="Times New Roman" w:cs="Times New Roman"/>
          <w:sz w:val="28"/>
          <w:szCs w:val="28"/>
          <w:vertAlign w:val="subscript"/>
          <w:lang w:eastAsia="uk-UA"/>
        </w:rPr>
        <w:t>2</w:t>
      </w:r>
      <w:r w:rsidRPr="00511D9B">
        <w:rPr>
          <w:rFonts w:ascii="Times New Roman" w:hAnsi="Times New Roman" w:cs="Times New Roman"/>
          <w:sz w:val="28"/>
          <w:szCs w:val="28"/>
          <w:lang w:eastAsia="uk-UA"/>
        </w:rPr>
        <w:t xml:space="preserve"> </w:t>
      </w:r>
      <w:r w:rsidRPr="00511D9B">
        <w:rPr>
          <w:rFonts w:ascii="Times New Roman" w:hAnsi="Times New Roman" w:cs="Times New Roman"/>
          <w:sz w:val="28"/>
          <w:szCs w:val="28"/>
        </w:rPr>
        <w:t>= 300 + 300 = 600</w:t>
      </w:r>
      <w:r w:rsidRPr="00511D9B">
        <w:rPr>
          <w:rStyle w:val="43"/>
          <w:rFonts w:ascii="Times New Roman" w:hAnsi="Times New Roman" w:cs="Times New Roman"/>
          <w:sz w:val="28"/>
          <w:szCs w:val="28"/>
        </w:rPr>
        <w:t xml:space="preserve"> см</w:t>
      </w:r>
      <w:r w:rsidRPr="00511D9B">
        <w:rPr>
          <w:rStyle w:val="43"/>
          <w:rFonts w:ascii="Times New Roman" w:hAnsi="Times New Roman" w:cs="Times New Roman"/>
          <w:i w:val="0"/>
          <w:sz w:val="28"/>
          <w:szCs w:val="28"/>
          <w:vertAlign w:val="superscript"/>
        </w:rPr>
        <w:t>3</w:t>
      </w:r>
      <w:r w:rsidRPr="00511D9B">
        <w:rPr>
          <w:rStyle w:val="43"/>
          <w:rFonts w:ascii="Times New Roman" w:hAnsi="Times New Roman" w:cs="Times New Roman"/>
          <w:sz w:val="28"/>
          <w:szCs w:val="28"/>
        </w:rPr>
        <w:t xml:space="preserve"> </w:t>
      </w:r>
      <w:r w:rsidRPr="00511D9B">
        <w:rPr>
          <w:rFonts w:ascii="Times New Roman" w:hAnsi="Times New Roman" w:cs="Times New Roman"/>
          <w:sz w:val="28"/>
          <w:szCs w:val="28"/>
        </w:rPr>
        <w:t>= 0,6</w:t>
      </w:r>
      <w:r w:rsidRPr="00511D9B">
        <w:rPr>
          <w:rStyle w:val="43"/>
          <w:rFonts w:ascii="Times New Roman" w:hAnsi="Times New Roman" w:cs="Times New Roman"/>
          <w:sz w:val="28"/>
          <w:szCs w:val="28"/>
        </w:rPr>
        <w:t xml:space="preserve"> дм</w:t>
      </w:r>
      <w:r w:rsidRPr="00511D9B">
        <w:rPr>
          <w:rStyle w:val="43"/>
          <w:rFonts w:ascii="Times New Roman" w:hAnsi="Times New Roman" w:cs="Times New Roman"/>
          <w:i w:val="0"/>
          <w:sz w:val="28"/>
          <w:szCs w:val="28"/>
          <w:vertAlign w:val="superscript"/>
        </w:rPr>
        <w:t>3</w:t>
      </w:r>
      <w:r w:rsidRPr="00511D9B">
        <w:rPr>
          <w:rStyle w:val="43"/>
          <w:rFonts w:ascii="Times New Roman" w:hAnsi="Times New Roman" w:cs="Times New Roman"/>
          <w:i w:val="0"/>
          <w:sz w:val="28"/>
          <w:szCs w:val="28"/>
        </w:rPr>
        <w:t>.</w:t>
      </w:r>
    </w:p>
    <w:p w:rsidR="00511D9B" w:rsidRPr="00511D9B" w:rsidRDefault="00511D9B" w:rsidP="00511D9B">
      <w:pPr>
        <w:pStyle w:val="1"/>
        <w:shd w:val="clear" w:color="auto" w:fill="auto"/>
        <w:spacing w:line="240" w:lineRule="auto"/>
        <w:ind w:right="-5" w:firstLine="0"/>
        <w:jc w:val="both"/>
        <w:rPr>
          <w:rFonts w:ascii="Times New Roman" w:hAnsi="Times New Roman" w:cs="Times New Roman"/>
        </w:rPr>
      </w:pPr>
      <w:r w:rsidRPr="00511D9B">
        <w:rPr>
          <w:rFonts w:ascii="Times New Roman" w:hAnsi="Times New Roman" w:cs="Times New Roman"/>
          <w:sz w:val="28"/>
          <w:szCs w:val="28"/>
        </w:rPr>
        <w:t>Обчислюємо масу</w:t>
      </w:r>
      <w:r w:rsidRPr="00511D9B">
        <w:rPr>
          <w:rStyle w:val="43"/>
          <w:rFonts w:ascii="Times New Roman" w:hAnsi="Times New Roman" w:cs="Times New Roman"/>
          <w:sz w:val="28"/>
          <w:szCs w:val="28"/>
        </w:rPr>
        <w:t xml:space="preserve"> m</w:t>
      </w:r>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Сd</w:t>
      </w:r>
      <w:r w:rsidRPr="00511D9B">
        <w:rPr>
          <w:rStyle w:val="43"/>
          <w:rFonts w:ascii="Times New Roman" w:hAnsi="Times New Roman" w:cs="Times New Roman"/>
          <w:i w:val="0"/>
          <w:sz w:val="28"/>
          <w:szCs w:val="28"/>
          <w:vertAlign w:val="superscript"/>
        </w:rPr>
        <w:t>2+</w:t>
      </w:r>
      <w:r w:rsidRPr="00511D9B">
        <w:rPr>
          <w:rStyle w:val="43"/>
          <w:rFonts w:ascii="Times New Roman" w:hAnsi="Times New Roman" w:cs="Times New Roman"/>
          <w:i w:val="0"/>
          <w:sz w:val="28"/>
          <w:szCs w:val="28"/>
        </w:rPr>
        <w:t>)</w:t>
      </w:r>
      <w:r w:rsidRPr="00511D9B">
        <w:rPr>
          <w:rFonts w:ascii="Times New Roman" w:hAnsi="Times New Roman" w:cs="Times New Roman"/>
          <w:i/>
          <w:sz w:val="28"/>
          <w:szCs w:val="28"/>
        </w:rPr>
        <w:t xml:space="preserve"> </w:t>
      </w:r>
      <w:r w:rsidRPr="00511D9B">
        <w:rPr>
          <w:rFonts w:ascii="Times New Roman" w:hAnsi="Times New Roman" w:cs="Times New Roman"/>
          <w:sz w:val="28"/>
          <w:szCs w:val="28"/>
        </w:rPr>
        <w:t>та</w:t>
      </w:r>
      <w:r w:rsidRPr="00511D9B">
        <w:rPr>
          <w:rStyle w:val="43"/>
          <w:rFonts w:ascii="Times New Roman" w:hAnsi="Times New Roman" w:cs="Times New Roman"/>
          <w:sz w:val="28"/>
          <w:szCs w:val="28"/>
        </w:rPr>
        <w:t xml:space="preserve"> m</w:t>
      </w:r>
      <w:r w:rsidRPr="00511D9B">
        <w:rPr>
          <w:rStyle w:val="43"/>
          <w:rFonts w:ascii="Times New Roman" w:hAnsi="Times New Roman" w:cs="Times New Roman"/>
          <w:i w:val="0"/>
          <w:sz w:val="28"/>
          <w:szCs w:val="28"/>
        </w:rPr>
        <w:t>(</w:t>
      </w:r>
      <w:proofErr w:type="spellStart"/>
      <w:r w:rsidRPr="00511D9B">
        <w:rPr>
          <w:rStyle w:val="43"/>
          <w:rFonts w:ascii="Times New Roman" w:hAnsi="Times New Roman" w:cs="Times New Roman"/>
          <w:sz w:val="28"/>
          <w:szCs w:val="28"/>
        </w:rPr>
        <w:t>СdS</w:t>
      </w:r>
      <w:proofErr w:type="spellEnd"/>
      <w:r w:rsidRPr="00511D9B">
        <w:rPr>
          <w:rStyle w:val="43"/>
          <w:rFonts w:ascii="Times New Roman" w:hAnsi="Times New Roman" w:cs="Times New Roman"/>
          <w:i w:val="0"/>
          <w:sz w:val="28"/>
          <w:szCs w:val="28"/>
        </w:rPr>
        <w:t>)</w:t>
      </w:r>
      <w:r w:rsidRPr="00511D9B">
        <w:rPr>
          <w:rFonts w:ascii="Times New Roman" w:hAnsi="Times New Roman" w:cs="Times New Roman"/>
          <w:sz w:val="28"/>
          <w:szCs w:val="28"/>
        </w:rPr>
        <w:t xml:space="preserve"> в загальному </w:t>
      </w:r>
      <w:proofErr w:type="spellStart"/>
      <w:r w:rsidRPr="00511D9B">
        <w:rPr>
          <w:rFonts w:ascii="Times New Roman" w:hAnsi="Times New Roman" w:cs="Times New Roman"/>
          <w:sz w:val="28"/>
          <w:szCs w:val="28"/>
        </w:rPr>
        <w:t>обʼємі</w:t>
      </w:r>
      <w:proofErr w:type="spellEnd"/>
      <w:r w:rsidRPr="00511D9B">
        <w:rPr>
          <w:rFonts w:ascii="Times New Roman" w:hAnsi="Times New Roman" w:cs="Times New Roman"/>
          <w:sz w:val="28"/>
          <w:szCs w:val="28"/>
        </w:rPr>
        <w:t xml:space="preserve"> розчину (V):</w:t>
      </w:r>
    </w:p>
    <w:p w:rsidR="00511D9B" w:rsidRPr="00511D9B" w:rsidRDefault="00511D9B" w:rsidP="00511D9B">
      <w:pPr>
        <w:pStyle w:val="1"/>
        <w:shd w:val="clear" w:color="auto" w:fill="auto"/>
        <w:spacing w:line="240" w:lineRule="auto"/>
        <w:ind w:right="-5" w:firstLine="0"/>
        <w:jc w:val="center"/>
        <w:rPr>
          <w:rFonts w:ascii="Times New Roman" w:hAnsi="Times New Roman" w:cs="Times New Roman"/>
          <w:sz w:val="28"/>
          <w:szCs w:val="28"/>
        </w:rPr>
      </w:pPr>
      <w:r w:rsidRPr="00511D9B">
        <w:rPr>
          <w:rStyle w:val="43"/>
          <w:rFonts w:ascii="Times New Roman" w:hAnsi="Times New Roman" w:cs="Times New Roman"/>
          <w:sz w:val="28"/>
          <w:szCs w:val="28"/>
        </w:rPr>
        <w:t>т(Сd</w:t>
      </w:r>
      <w:r w:rsidRPr="00511D9B">
        <w:rPr>
          <w:rStyle w:val="43"/>
          <w:rFonts w:ascii="Times New Roman" w:hAnsi="Times New Roman" w:cs="Times New Roman"/>
          <w:i w:val="0"/>
          <w:sz w:val="28"/>
          <w:szCs w:val="28"/>
          <w:vertAlign w:val="superscript"/>
        </w:rPr>
        <w:t>2+</w:t>
      </w:r>
      <w:r w:rsidRPr="00511D9B">
        <w:rPr>
          <w:rStyle w:val="43"/>
          <w:rFonts w:ascii="Times New Roman" w:hAnsi="Times New Roman" w:cs="Times New Roman"/>
          <w:sz w:val="28"/>
          <w:szCs w:val="28"/>
        </w:rPr>
        <w:t>)</w:t>
      </w:r>
      <w:r w:rsidRPr="00511D9B">
        <w:rPr>
          <w:rStyle w:val="43"/>
          <w:rFonts w:ascii="Times New Roman" w:hAnsi="Times New Roman" w:cs="Times New Roman"/>
          <w:i w:val="0"/>
          <w:sz w:val="28"/>
          <w:szCs w:val="28"/>
        </w:rPr>
        <w:t xml:space="preserve"> = </w:t>
      </w:r>
      <w:r w:rsidRPr="00511D9B">
        <w:rPr>
          <w:rStyle w:val="43"/>
          <w:rFonts w:ascii="Times New Roman" w:hAnsi="Times New Roman" w:cs="Times New Roman"/>
          <w:sz w:val="28"/>
          <w:szCs w:val="28"/>
        </w:rPr>
        <w:t>с(Сd</w:t>
      </w:r>
      <w:r w:rsidRPr="00511D9B">
        <w:rPr>
          <w:rStyle w:val="43"/>
          <w:rFonts w:ascii="Times New Roman" w:hAnsi="Times New Roman" w:cs="Times New Roman"/>
          <w:i w:val="0"/>
          <w:sz w:val="28"/>
          <w:szCs w:val="28"/>
          <w:vertAlign w:val="superscript"/>
        </w:rPr>
        <w:t>2+</w:t>
      </w:r>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М</w:t>
      </w:r>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Сd</w:t>
      </w:r>
      <w:r w:rsidRPr="00511D9B">
        <w:rPr>
          <w:rStyle w:val="43"/>
          <w:rFonts w:ascii="Times New Roman" w:hAnsi="Times New Roman" w:cs="Times New Roman"/>
          <w:i w:val="0"/>
          <w:sz w:val="28"/>
          <w:szCs w:val="28"/>
          <w:vertAlign w:val="superscript"/>
        </w:rPr>
        <w:t>2+</w:t>
      </w:r>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V</w:t>
      </w:r>
      <w:r w:rsidRPr="00511D9B">
        <w:rPr>
          <w:rStyle w:val="43"/>
          <w:rFonts w:ascii="Times New Roman" w:hAnsi="Times New Roman" w:cs="Times New Roman"/>
          <w:i w:val="0"/>
          <w:sz w:val="28"/>
          <w:szCs w:val="28"/>
        </w:rPr>
        <w:t xml:space="preserve"> = 1,26</w:t>
      </w:r>
      <w:r w:rsidRPr="00511D9B">
        <w:rPr>
          <w:rFonts w:ascii="Times New Roman" w:hAnsi="Times New Roman" w:cs="Times New Roman"/>
          <w:sz w:val="28"/>
          <w:szCs w:val="28"/>
        </w:rPr>
        <w:t>·10</w:t>
      </w:r>
      <w:r w:rsidRPr="00511D9B">
        <w:rPr>
          <w:rFonts w:ascii="Times New Roman" w:hAnsi="Times New Roman" w:cs="Times New Roman"/>
          <w:sz w:val="28"/>
          <w:szCs w:val="28"/>
          <w:vertAlign w:val="superscript"/>
        </w:rPr>
        <w:t>–14</w:t>
      </w:r>
      <w:r w:rsidRPr="00511D9B">
        <w:rPr>
          <w:rFonts w:ascii="Times New Roman" w:hAnsi="Times New Roman" w:cs="Times New Roman"/>
          <w:sz w:val="28"/>
          <w:szCs w:val="28"/>
        </w:rPr>
        <w:t>·112,4·0,6 = 8,5·10</w:t>
      </w:r>
      <w:r w:rsidRPr="00511D9B">
        <w:rPr>
          <w:rFonts w:ascii="Times New Roman" w:hAnsi="Times New Roman" w:cs="Times New Roman"/>
          <w:sz w:val="28"/>
          <w:szCs w:val="28"/>
          <w:vertAlign w:val="superscript"/>
        </w:rPr>
        <w:t>–13</w:t>
      </w:r>
      <w:r w:rsidRPr="00511D9B">
        <w:rPr>
          <w:rFonts w:ascii="Times New Roman" w:hAnsi="Times New Roman" w:cs="Times New Roman"/>
          <w:sz w:val="28"/>
          <w:szCs w:val="28"/>
        </w:rPr>
        <w:t xml:space="preserve"> </w:t>
      </w:r>
      <w:r w:rsidRPr="00511D9B">
        <w:rPr>
          <w:rFonts w:ascii="Times New Roman" w:hAnsi="Times New Roman" w:cs="Times New Roman"/>
          <w:i/>
          <w:sz w:val="28"/>
          <w:szCs w:val="28"/>
        </w:rPr>
        <w:t>г</w:t>
      </w:r>
      <w:r w:rsidRPr="00511D9B">
        <w:rPr>
          <w:rFonts w:ascii="Times New Roman" w:hAnsi="Times New Roman" w:cs="Times New Roman"/>
          <w:sz w:val="28"/>
          <w:szCs w:val="28"/>
        </w:rPr>
        <w:t>,</w:t>
      </w:r>
    </w:p>
    <w:p w:rsidR="00511D9B" w:rsidRPr="00511D9B" w:rsidRDefault="00511D9B" w:rsidP="00511D9B">
      <w:pPr>
        <w:pStyle w:val="1"/>
        <w:shd w:val="clear" w:color="auto" w:fill="auto"/>
        <w:spacing w:line="240" w:lineRule="auto"/>
        <w:ind w:right="-5" w:firstLine="0"/>
        <w:jc w:val="center"/>
        <w:rPr>
          <w:rFonts w:ascii="Times New Roman" w:hAnsi="Times New Roman" w:cs="Times New Roman"/>
          <w:sz w:val="28"/>
          <w:szCs w:val="28"/>
        </w:rPr>
      </w:pPr>
      <w:r w:rsidRPr="00511D9B">
        <w:rPr>
          <w:rStyle w:val="43"/>
          <w:rFonts w:ascii="Times New Roman" w:hAnsi="Times New Roman" w:cs="Times New Roman"/>
          <w:sz w:val="28"/>
          <w:szCs w:val="28"/>
        </w:rPr>
        <w:t>т(</w:t>
      </w:r>
      <w:proofErr w:type="spellStart"/>
      <w:r w:rsidRPr="00511D9B">
        <w:rPr>
          <w:rStyle w:val="43"/>
          <w:rFonts w:ascii="Times New Roman" w:hAnsi="Times New Roman" w:cs="Times New Roman"/>
          <w:sz w:val="28"/>
          <w:szCs w:val="28"/>
        </w:rPr>
        <w:t>Сd</w:t>
      </w:r>
      <w:r w:rsidRPr="00511D9B">
        <w:rPr>
          <w:rStyle w:val="43"/>
          <w:rFonts w:ascii="Times New Roman" w:hAnsi="Times New Roman" w:cs="Times New Roman"/>
          <w:i w:val="0"/>
          <w:sz w:val="28"/>
          <w:szCs w:val="28"/>
        </w:rPr>
        <w:t>S</w:t>
      </w:r>
      <w:proofErr w:type="spellEnd"/>
      <w:r w:rsidRPr="00511D9B">
        <w:rPr>
          <w:rStyle w:val="43"/>
          <w:rFonts w:ascii="Times New Roman" w:hAnsi="Times New Roman" w:cs="Times New Roman"/>
          <w:sz w:val="28"/>
          <w:szCs w:val="28"/>
        </w:rPr>
        <w:t>)</w:t>
      </w:r>
      <w:r w:rsidRPr="00511D9B">
        <w:rPr>
          <w:rStyle w:val="43"/>
          <w:rFonts w:ascii="Times New Roman" w:hAnsi="Times New Roman" w:cs="Times New Roman"/>
          <w:i w:val="0"/>
          <w:sz w:val="28"/>
          <w:szCs w:val="28"/>
        </w:rPr>
        <w:t xml:space="preserve"> = </w:t>
      </w:r>
      <w:r w:rsidRPr="00511D9B">
        <w:rPr>
          <w:rStyle w:val="43"/>
          <w:rFonts w:ascii="Times New Roman" w:hAnsi="Times New Roman" w:cs="Times New Roman"/>
          <w:sz w:val="28"/>
          <w:szCs w:val="28"/>
        </w:rPr>
        <w:t>с(</w:t>
      </w:r>
      <w:proofErr w:type="spellStart"/>
      <w:r w:rsidRPr="00511D9B">
        <w:rPr>
          <w:rStyle w:val="43"/>
          <w:rFonts w:ascii="Times New Roman" w:hAnsi="Times New Roman" w:cs="Times New Roman"/>
          <w:sz w:val="28"/>
          <w:szCs w:val="28"/>
        </w:rPr>
        <w:t>Сd</w:t>
      </w:r>
      <w:r w:rsidRPr="00511D9B">
        <w:rPr>
          <w:rStyle w:val="43"/>
          <w:rFonts w:ascii="Times New Roman" w:hAnsi="Times New Roman" w:cs="Times New Roman"/>
          <w:i w:val="0"/>
          <w:sz w:val="28"/>
          <w:szCs w:val="28"/>
        </w:rPr>
        <w:t>S</w:t>
      </w:r>
      <w:proofErr w:type="spellEnd"/>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М</w:t>
      </w:r>
      <w:r w:rsidRPr="00511D9B">
        <w:rPr>
          <w:rStyle w:val="43"/>
          <w:rFonts w:ascii="Times New Roman" w:hAnsi="Times New Roman" w:cs="Times New Roman"/>
          <w:i w:val="0"/>
          <w:sz w:val="28"/>
          <w:szCs w:val="28"/>
        </w:rPr>
        <w:t>(</w:t>
      </w:r>
      <w:proofErr w:type="spellStart"/>
      <w:r w:rsidRPr="00511D9B">
        <w:rPr>
          <w:rStyle w:val="43"/>
          <w:rFonts w:ascii="Times New Roman" w:hAnsi="Times New Roman" w:cs="Times New Roman"/>
          <w:sz w:val="28"/>
          <w:szCs w:val="28"/>
        </w:rPr>
        <w:t>Сd</w:t>
      </w:r>
      <w:r w:rsidRPr="00511D9B">
        <w:rPr>
          <w:rStyle w:val="43"/>
          <w:rFonts w:ascii="Times New Roman" w:hAnsi="Times New Roman" w:cs="Times New Roman"/>
          <w:i w:val="0"/>
          <w:sz w:val="28"/>
          <w:szCs w:val="28"/>
        </w:rPr>
        <w:t>S</w:t>
      </w:r>
      <w:proofErr w:type="spellEnd"/>
      <w:r w:rsidRPr="00511D9B">
        <w:rPr>
          <w:rStyle w:val="43"/>
          <w:rFonts w:ascii="Times New Roman" w:hAnsi="Times New Roman" w:cs="Times New Roman"/>
          <w:i w:val="0"/>
          <w:sz w:val="28"/>
          <w:szCs w:val="28"/>
        </w:rPr>
        <w:t>)·</w:t>
      </w:r>
      <w:r w:rsidRPr="00511D9B">
        <w:rPr>
          <w:rStyle w:val="43"/>
          <w:rFonts w:ascii="Times New Roman" w:hAnsi="Times New Roman" w:cs="Times New Roman"/>
          <w:sz w:val="28"/>
          <w:szCs w:val="28"/>
        </w:rPr>
        <w:t>V</w:t>
      </w:r>
      <w:r w:rsidRPr="00511D9B">
        <w:rPr>
          <w:rStyle w:val="43"/>
          <w:rFonts w:ascii="Times New Roman" w:hAnsi="Times New Roman" w:cs="Times New Roman"/>
          <w:i w:val="0"/>
          <w:sz w:val="28"/>
          <w:szCs w:val="28"/>
        </w:rPr>
        <w:t xml:space="preserve"> = 1,26</w:t>
      </w:r>
      <w:r w:rsidRPr="00511D9B">
        <w:rPr>
          <w:rFonts w:ascii="Times New Roman" w:hAnsi="Times New Roman" w:cs="Times New Roman"/>
          <w:sz w:val="28"/>
          <w:szCs w:val="28"/>
        </w:rPr>
        <w:t>·10</w:t>
      </w:r>
      <w:r w:rsidRPr="00511D9B">
        <w:rPr>
          <w:rFonts w:ascii="Times New Roman" w:hAnsi="Times New Roman" w:cs="Times New Roman"/>
          <w:sz w:val="28"/>
          <w:szCs w:val="28"/>
          <w:vertAlign w:val="superscript"/>
        </w:rPr>
        <w:t>–14</w:t>
      </w:r>
      <w:r w:rsidRPr="00511D9B">
        <w:rPr>
          <w:rFonts w:ascii="Times New Roman" w:hAnsi="Times New Roman" w:cs="Times New Roman"/>
          <w:sz w:val="28"/>
          <w:szCs w:val="28"/>
        </w:rPr>
        <w:t>·144,5·0,6 = 1,1·10</w:t>
      </w:r>
      <w:r w:rsidRPr="00511D9B">
        <w:rPr>
          <w:rFonts w:ascii="Times New Roman" w:hAnsi="Times New Roman" w:cs="Times New Roman"/>
          <w:sz w:val="28"/>
          <w:szCs w:val="28"/>
          <w:vertAlign w:val="superscript"/>
        </w:rPr>
        <w:t>–12</w:t>
      </w:r>
      <w:r w:rsidRPr="00511D9B">
        <w:rPr>
          <w:rFonts w:ascii="Times New Roman" w:hAnsi="Times New Roman" w:cs="Times New Roman"/>
          <w:sz w:val="28"/>
          <w:szCs w:val="28"/>
        </w:rPr>
        <w:t xml:space="preserve"> </w:t>
      </w:r>
      <w:r w:rsidRPr="00511D9B">
        <w:rPr>
          <w:rFonts w:ascii="Times New Roman" w:hAnsi="Times New Roman" w:cs="Times New Roman"/>
          <w:i/>
          <w:sz w:val="28"/>
          <w:szCs w:val="28"/>
        </w:rPr>
        <w:t>г</w:t>
      </w:r>
      <w:r w:rsidRPr="00511D9B">
        <w:rPr>
          <w:rFonts w:ascii="Times New Roman" w:hAnsi="Times New Roman" w:cs="Times New Roman"/>
          <w:sz w:val="28"/>
          <w:szCs w:val="28"/>
        </w:rPr>
        <w:t>,</w:t>
      </w:r>
    </w:p>
    <w:p w:rsidR="00511D9B" w:rsidRPr="00511D9B" w:rsidRDefault="00511D9B" w:rsidP="00511D9B">
      <w:pPr>
        <w:pStyle w:val="1"/>
        <w:shd w:val="clear" w:color="auto" w:fill="auto"/>
        <w:spacing w:line="240" w:lineRule="auto"/>
        <w:ind w:firstLine="709"/>
        <w:jc w:val="both"/>
        <w:rPr>
          <w:rFonts w:ascii="Times New Roman" w:hAnsi="Times New Roman" w:cs="Times New Roman"/>
          <w:sz w:val="28"/>
          <w:szCs w:val="28"/>
        </w:rPr>
      </w:pPr>
      <w:r w:rsidRPr="00511D9B">
        <w:rPr>
          <w:rFonts w:ascii="Times New Roman" w:hAnsi="Times New Roman" w:cs="Times New Roman"/>
          <w:sz w:val="28"/>
          <w:szCs w:val="28"/>
        </w:rPr>
        <w:t>Таким чином, втрати досліджуваного компонента за рахунок розчинності гравіметричної форми незначні і набагато менші за помилку зважування на аналітичних терезах, тому їх можна не брати до уваги.</w:t>
      </w:r>
    </w:p>
    <w:p w:rsidR="0078215F" w:rsidRDefault="00742139" w:rsidP="0078215F">
      <w:pPr>
        <w:pStyle w:val="1"/>
        <w:shd w:val="clear" w:color="auto" w:fill="auto"/>
        <w:spacing w:line="240" w:lineRule="auto"/>
        <w:ind w:firstLine="0"/>
        <w:jc w:val="both"/>
        <w:rPr>
          <w:rStyle w:val="27"/>
          <w:rFonts w:ascii="Times New Roman" w:hAnsi="Times New Roman" w:cs="Times New Roman"/>
          <w:sz w:val="28"/>
          <w:szCs w:val="28"/>
        </w:rPr>
      </w:pPr>
      <w:r>
        <w:rPr>
          <w:rStyle w:val="27"/>
          <w:rFonts w:ascii="Times New Roman" w:hAnsi="Times New Roman" w:cs="Times New Roman"/>
          <w:sz w:val="28"/>
          <w:szCs w:val="28"/>
        </w:rPr>
        <w:t>8</w:t>
      </w:r>
      <w:r w:rsidR="0078215F">
        <w:rPr>
          <w:rStyle w:val="27"/>
          <w:rFonts w:ascii="Times New Roman" w:hAnsi="Times New Roman" w:cs="Times New Roman"/>
          <w:sz w:val="28"/>
          <w:szCs w:val="28"/>
        </w:rPr>
        <w:t>.</w:t>
      </w:r>
      <w:r w:rsidR="0078215F">
        <w:rPr>
          <w:rStyle w:val="27"/>
          <w:rFonts w:ascii="Times New Roman" w:hAnsi="Times New Roman" w:cs="Times New Roman"/>
          <w:sz w:val="28"/>
          <w:szCs w:val="28"/>
          <w:lang w:val="de-DE"/>
        </w:rPr>
        <w:t> </w:t>
      </w:r>
      <w:r w:rsidR="0078215F">
        <w:rPr>
          <w:rStyle w:val="27"/>
          <w:rFonts w:ascii="Times New Roman" w:hAnsi="Times New Roman" w:cs="Times New Roman"/>
          <w:sz w:val="28"/>
          <w:szCs w:val="28"/>
        </w:rPr>
        <w:t>Переведення осаду в гравіметричну форму</w:t>
      </w:r>
    </w:p>
    <w:p w:rsidR="00CF3A3D" w:rsidRDefault="0078215F" w:rsidP="0078215F">
      <w:pPr>
        <w:pStyle w:val="26"/>
        <w:shd w:val="clear" w:color="auto" w:fill="auto"/>
        <w:spacing w:line="240" w:lineRule="auto"/>
        <w:ind w:firstLine="709"/>
        <w:rPr>
          <w:sz w:val="28"/>
          <w:szCs w:val="28"/>
        </w:rPr>
      </w:pPr>
      <w:r>
        <w:rPr>
          <w:sz w:val="28"/>
          <w:szCs w:val="28"/>
        </w:rPr>
        <w:t xml:space="preserve">Промитий осад висушують і, якщо необхідно, </w:t>
      </w:r>
      <w:proofErr w:type="spellStart"/>
      <w:r>
        <w:rPr>
          <w:sz w:val="28"/>
          <w:szCs w:val="28"/>
        </w:rPr>
        <w:t>озолюють</w:t>
      </w:r>
      <w:proofErr w:type="spellEnd"/>
      <w:r>
        <w:rPr>
          <w:sz w:val="28"/>
          <w:szCs w:val="28"/>
        </w:rPr>
        <w:t xml:space="preserve"> та прожарюють. Умови переведення в гравіметричну форму залежать від властивостей отриманого осаду і його стабільності. Іноді зас</w:t>
      </w:r>
      <w:r w:rsidR="00CF3A3D">
        <w:rPr>
          <w:sz w:val="28"/>
          <w:szCs w:val="28"/>
        </w:rPr>
        <w:t>тосовують висушування без нагрі</w:t>
      </w:r>
      <w:r>
        <w:rPr>
          <w:sz w:val="28"/>
          <w:szCs w:val="28"/>
        </w:rPr>
        <w:t>вання через послідовне промивання осаду водою, спиртом і ефіром. Сліди ефіру видаляють продуванням сухого повітря. Таким способом висушують осади, що легк</w:t>
      </w:r>
      <w:r w:rsidR="00CF3A3D">
        <w:rPr>
          <w:sz w:val="28"/>
          <w:szCs w:val="28"/>
        </w:rPr>
        <w:t>о розкладаються при нагріванні.</w:t>
      </w:r>
    </w:p>
    <w:p w:rsidR="0078215F" w:rsidRDefault="0078215F" w:rsidP="0078215F">
      <w:pPr>
        <w:pStyle w:val="26"/>
        <w:shd w:val="clear" w:color="auto" w:fill="auto"/>
        <w:spacing w:line="240" w:lineRule="auto"/>
        <w:ind w:firstLine="709"/>
        <w:rPr>
          <w:sz w:val="28"/>
          <w:szCs w:val="28"/>
        </w:rPr>
      </w:pPr>
      <w:r>
        <w:rPr>
          <w:sz w:val="28"/>
          <w:szCs w:val="28"/>
        </w:rPr>
        <w:t>Висушування в сушильній шафі при 100-120°С використовують для осадів, які при вищих температурах розкладаються з утворенням твердого продукту змінного складу.</w:t>
      </w:r>
    </w:p>
    <w:p w:rsidR="0078215F" w:rsidRDefault="0078215F" w:rsidP="0078215F">
      <w:pPr>
        <w:pStyle w:val="26"/>
        <w:shd w:val="clear" w:color="auto" w:fill="auto"/>
        <w:spacing w:line="240" w:lineRule="auto"/>
        <w:ind w:firstLine="709"/>
        <w:rPr>
          <w:sz w:val="28"/>
          <w:szCs w:val="28"/>
        </w:rPr>
      </w:pPr>
      <w:r>
        <w:rPr>
          <w:sz w:val="28"/>
          <w:szCs w:val="28"/>
        </w:rPr>
        <w:t>Техніка висушування і прожарювання має деякі особливості. Висушування осадів здійснюють у сушильній шафі при 105-120°С. Лійку з фільтром і осадом на 5-10 хв. кладуть у сушильну шафу (рис. </w:t>
      </w:r>
      <w:r w:rsidR="00551456">
        <w:rPr>
          <w:sz w:val="28"/>
          <w:szCs w:val="28"/>
        </w:rPr>
        <w:t>6.з</w:t>
      </w:r>
      <w:r>
        <w:rPr>
          <w:sz w:val="28"/>
          <w:szCs w:val="28"/>
        </w:rPr>
        <w:t>).</w:t>
      </w:r>
    </w:p>
    <w:p w:rsidR="0078215F" w:rsidRPr="0078215F" w:rsidRDefault="0078215F" w:rsidP="0078215F">
      <w:pPr>
        <w:pStyle w:val="1"/>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Речовини, які необхідно висушувати до постійної маси (наприклад, при визначенні вологи), сушать у бюксах тривалий час, періодично зважуючи осад. Перед зважуванням бюкс із речовиною охолоджують в ексикаторі протягом 30-50 хв. </w:t>
      </w:r>
      <w:r w:rsidRPr="0078215F">
        <w:rPr>
          <w:rFonts w:ascii="Times New Roman" w:hAnsi="Times New Roman" w:cs="Times New Roman"/>
          <w:sz w:val="28"/>
          <w:szCs w:val="28"/>
        </w:rPr>
        <w:t>Ексикатор – спеціальна посудина з притертою кришкою для захисту речовин від поглинання вологи з повітря (рис. </w:t>
      </w:r>
      <w:r w:rsidR="00551456">
        <w:rPr>
          <w:rFonts w:ascii="Times New Roman" w:hAnsi="Times New Roman" w:cs="Times New Roman"/>
          <w:sz w:val="28"/>
          <w:szCs w:val="28"/>
        </w:rPr>
        <w:t>6.ж</w:t>
      </w:r>
      <w:r w:rsidRPr="0078215F">
        <w:rPr>
          <w:rFonts w:ascii="Times New Roman" w:hAnsi="Times New Roman" w:cs="Times New Roman"/>
          <w:sz w:val="28"/>
          <w:szCs w:val="28"/>
        </w:rPr>
        <w:t>). У нижній частині ексикатора знаходиться речовина, що поглинає вологу.</w:t>
      </w:r>
    </w:p>
    <w:p w:rsidR="0078215F" w:rsidRPr="0078215F" w:rsidRDefault="0078215F" w:rsidP="0078215F">
      <w:pPr>
        <w:pStyle w:val="100"/>
        <w:shd w:val="clear" w:color="auto" w:fill="auto"/>
        <w:spacing w:before="0" w:after="0" w:line="240" w:lineRule="auto"/>
        <w:ind w:firstLine="709"/>
        <w:jc w:val="both"/>
        <w:rPr>
          <w:rFonts w:ascii="Times New Roman" w:hAnsi="Times New Roman" w:cs="Times New Roman"/>
          <w:i w:val="0"/>
          <w:sz w:val="28"/>
          <w:szCs w:val="28"/>
        </w:rPr>
      </w:pPr>
      <w:r w:rsidRPr="0078215F">
        <w:rPr>
          <w:rFonts w:ascii="Times New Roman" w:hAnsi="Times New Roman" w:cs="Times New Roman"/>
          <w:i w:val="0"/>
          <w:sz w:val="28"/>
          <w:szCs w:val="28"/>
        </w:rPr>
        <w:lastRenderedPageBreak/>
        <w:t>Озолення і прожарювання застосовують пр</w:t>
      </w:r>
      <w:r>
        <w:rPr>
          <w:rFonts w:ascii="Times New Roman" w:hAnsi="Times New Roman" w:cs="Times New Roman"/>
          <w:i w:val="0"/>
          <w:sz w:val="28"/>
          <w:szCs w:val="28"/>
        </w:rPr>
        <w:t>и отриманні або хімічно стабіль</w:t>
      </w:r>
      <w:r w:rsidRPr="0078215F">
        <w:rPr>
          <w:rFonts w:ascii="Times New Roman" w:hAnsi="Times New Roman" w:cs="Times New Roman"/>
          <w:i w:val="0"/>
          <w:sz w:val="28"/>
          <w:szCs w:val="28"/>
        </w:rPr>
        <w:t>них осадів (сульфати, хлориди тощо), або при утворенні стабільних гравіметричних форм, наприклад, оксидів металів.</w:t>
      </w:r>
    </w:p>
    <w:p w:rsidR="0078215F" w:rsidRPr="0078215F" w:rsidRDefault="0078215F" w:rsidP="0078215F">
      <w:pPr>
        <w:pStyle w:val="26"/>
        <w:shd w:val="clear" w:color="auto" w:fill="auto"/>
        <w:spacing w:line="240" w:lineRule="auto"/>
        <w:ind w:firstLine="709"/>
        <w:rPr>
          <w:sz w:val="28"/>
          <w:szCs w:val="28"/>
        </w:rPr>
      </w:pPr>
      <w:r w:rsidRPr="0078215F">
        <w:rPr>
          <w:sz w:val="28"/>
          <w:szCs w:val="28"/>
        </w:rPr>
        <w:t>Спалювання і прожарювання осадів здійснюють у тиглях, попередньо ретельно вимитих,</w:t>
      </w:r>
      <w:r w:rsidR="00CA14A7">
        <w:rPr>
          <w:sz w:val="28"/>
          <w:szCs w:val="28"/>
        </w:rPr>
        <w:t xml:space="preserve"> прожарених, охолоджених в екси</w:t>
      </w:r>
      <w:r w:rsidRPr="0078215F">
        <w:rPr>
          <w:sz w:val="28"/>
          <w:szCs w:val="28"/>
        </w:rPr>
        <w:t>катор</w:t>
      </w:r>
      <w:r>
        <w:rPr>
          <w:sz w:val="28"/>
          <w:szCs w:val="28"/>
        </w:rPr>
        <w:t>і і зважених. Прожарювання у муфельній печі (рис. </w:t>
      </w:r>
      <w:r w:rsidR="00551456">
        <w:rPr>
          <w:sz w:val="28"/>
          <w:szCs w:val="28"/>
        </w:rPr>
        <w:t>6.и</w:t>
      </w:r>
      <w:r w:rsidRPr="0078215F">
        <w:rPr>
          <w:sz w:val="28"/>
          <w:szCs w:val="28"/>
        </w:rPr>
        <w:t>) і зважування тигля повторюють декілька разів до сталої маси.</w:t>
      </w:r>
    </w:p>
    <w:p w:rsidR="00977A2F" w:rsidRDefault="0078215F" w:rsidP="00977A2F">
      <w:pPr>
        <w:pStyle w:val="26"/>
        <w:shd w:val="clear" w:color="auto" w:fill="auto"/>
        <w:spacing w:line="240" w:lineRule="auto"/>
        <w:ind w:firstLine="709"/>
        <w:rPr>
          <w:sz w:val="28"/>
          <w:szCs w:val="28"/>
        </w:rPr>
      </w:pPr>
      <w:r w:rsidRPr="0078215F">
        <w:rPr>
          <w:sz w:val="28"/>
          <w:szCs w:val="28"/>
        </w:rPr>
        <w:t>З метою переведення досліджуваної спол</w:t>
      </w:r>
      <w:r>
        <w:rPr>
          <w:sz w:val="28"/>
          <w:szCs w:val="28"/>
        </w:rPr>
        <w:t>уки у гравіметричну форму у про</w:t>
      </w:r>
      <w:r w:rsidRPr="0078215F">
        <w:rPr>
          <w:sz w:val="28"/>
          <w:szCs w:val="28"/>
        </w:rPr>
        <w:t xml:space="preserve">жарений </w:t>
      </w:r>
      <w:r>
        <w:rPr>
          <w:sz w:val="28"/>
          <w:szCs w:val="28"/>
        </w:rPr>
        <w:t>до постійної маси і зважений ти</w:t>
      </w:r>
      <w:r w:rsidRPr="0078215F">
        <w:rPr>
          <w:sz w:val="28"/>
          <w:szCs w:val="28"/>
        </w:rPr>
        <w:t>гель обережно поміщають фільтр з осадом. Фільтр у т</w:t>
      </w:r>
      <w:r>
        <w:rPr>
          <w:sz w:val="28"/>
          <w:szCs w:val="28"/>
        </w:rPr>
        <w:t>иглі нагрівають над полум’ям га</w:t>
      </w:r>
      <w:r w:rsidRPr="0078215F">
        <w:rPr>
          <w:sz w:val="28"/>
          <w:szCs w:val="28"/>
        </w:rPr>
        <w:t>зового паль</w:t>
      </w:r>
      <w:r>
        <w:rPr>
          <w:sz w:val="28"/>
          <w:szCs w:val="28"/>
        </w:rPr>
        <w:t>ника так, щоб він повільно обву</w:t>
      </w:r>
      <w:r w:rsidRPr="0078215F">
        <w:rPr>
          <w:sz w:val="28"/>
          <w:szCs w:val="28"/>
        </w:rPr>
        <w:t>глювався, але не горів, щоб уникнути втрат осаду. Т</w:t>
      </w:r>
      <w:r>
        <w:rPr>
          <w:sz w:val="28"/>
          <w:szCs w:val="28"/>
        </w:rPr>
        <w:t>игель з осадом вносять у муфель</w:t>
      </w:r>
      <w:r w:rsidRPr="0078215F">
        <w:rPr>
          <w:sz w:val="28"/>
          <w:szCs w:val="28"/>
        </w:rPr>
        <w:t xml:space="preserve">ну піч і прожарюють при тій температурі і протягом того часу, </w:t>
      </w:r>
      <w:r>
        <w:rPr>
          <w:sz w:val="28"/>
          <w:szCs w:val="28"/>
        </w:rPr>
        <w:t>що вказані у методи</w:t>
      </w:r>
      <w:r w:rsidRPr="0078215F">
        <w:rPr>
          <w:sz w:val="28"/>
          <w:szCs w:val="28"/>
        </w:rPr>
        <w:t>ці.</w:t>
      </w:r>
    </w:p>
    <w:p w:rsidR="00742139" w:rsidRDefault="0078215F" w:rsidP="00977A2F">
      <w:pPr>
        <w:pStyle w:val="26"/>
        <w:shd w:val="clear" w:color="auto" w:fill="auto"/>
        <w:spacing w:line="240" w:lineRule="auto"/>
        <w:ind w:firstLine="709"/>
        <w:rPr>
          <w:sz w:val="28"/>
          <w:szCs w:val="28"/>
        </w:rPr>
      </w:pPr>
      <w:r w:rsidRPr="0078215F">
        <w:rPr>
          <w:sz w:val="28"/>
          <w:szCs w:val="28"/>
        </w:rPr>
        <w:t>Піс</w:t>
      </w:r>
      <w:r>
        <w:rPr>
          <w:sz w:val="28"/>
          <w:szCs w:val="28"/>
        </w:rPr>
        <w:t>ля прожарювання тигель охолоджу</w:t>
      </w:r>
      <w:r w:rsidR="00742139">
        <w:rPr>
          <w:sz w:val="28"/>
          <w:szCs w:val="28"/>
        </w:rPr>
        <w:t>ють в ексикаторі і зважують.</w:t>
      </w:r>
    </w:p>
    <w:p w:rsidR="0078215F" w:rsidRDefault="00742139" w:rsidP="00742139">
      <w:pPr>
        <w:pStyle w:val="26"/>
        <w:shd w:val="clear" w:color="auto" w:fill="auto"/>
        <w:spacing w:line="240" w:lineRule="auto"/>
        <w:ind w:firstLine="0"/>
        <w:rPr>
          <w:sz w:val="28"/>
          <w:szCs w:val="28"/>
        </w:rPr>
      </w:pPr>
      <w:r w:rsidRPr="00742139">
        <w:rPr>
          <w:b/>
          <w:sz w:val="28"/>
          <w:szCs w:val="28"/>
        </w:rPr>
        <w:t>9. </w:t>
      </w:r>
      <w:r w:rsidR="00977A2F" w:rsidRPr="00742139">
        <w:rPr>
          <w:b/>
          <w:sz w:val="28"/>
          <w:szCs w:val="28"/>
        </w:rPr>
        <w:t>Зважування гравіметричної форми</w:t>
      </w:r>
      <w:r w:rsidR="00977A2F">
        <w:rPr>
          <w:sz w:val="28"/>
          <w:szCs w:val="28"/>
        </w:rPr>
        <w:t xml:space="preserve"> та доведення її до сталої маси</w:t>
      </w:r>
      <w:r w:rsidR="00977A2F">
        <w:rPr>
          <w:rStyle w:val="31"/>
          <w:sz w:val="28"/>
          <w:szCs w:val="28"/>
        </w:rPr>
        <w:t xml:space="preserve"> </w:t>
      </w:r>
      <w:r w:rsidR="00977A2F">
        <w:rPr>
          <w:rStyle w:val="31"/>
          <w:i w:val="0"/>
          <w:sz w:val="28"/>
          <w:szCs w:val="28"/>
        </w:rPr>
        <w:t>(</w:t>
      </w:r>
      <w:r w:rsidR="00977A2F">
        <w:rPr>
          <w:sz w:val="28"/>
          <w:szCs w:val="28"/>
        </w:rPr>
        <w:t xml:space="preserve">проводять згідно з загальновідомими методиками, враховуючи специфіку визначення. Для цього після першого прожарювання або висушування </w:t>
      </w:r>
      <w:r w:rsidR="00977A2F">
        <w:rPr>
          <w:sz w:val="28"/>
          <w:szCs w:val="28"/>
          <w:lang w:eastAsia="uk-UA"/>
        </w:rPr>
        <w:t>протягом часу, що зазначений методикою визначення, тигель або бюкс з осадом переносять в ексикатор, охолоджують до кімнатної температури і зважують на аналітичних</w:t>
      </w:r>
      <w:r w:rsidR="00977A2F">
        <w:rPr>
          <w:lang w:eastAsia="uk-UA"/>
        </w:rPr>
        <w:t xml:space="preserve"> </w:t>
      </w:r>
      <w:r w:rsidR="00977A2F">
        <w:rPr>
          <w:sz w:val="28"/>
          <w:szCs w:val="28"/>
          <w:lang w:eastAsia="uk-UA"/>
        </w:rPr>
        <w:t>терезах. Ці операції повторюють до отримання «сталої маси» гравіметричної форми (</w:t>
      </w:r>
      <w:r w:rsidR="00977A2F" w:rsidRPr="0078215F">
        <w:rPr>
          <w:sz w:val="28"/>
          <w:szCs w:val="28"/>
        </w:rPr>
        <w:t>до досягнення сталої маси тигля з осадом, тобто дот</w:t>
      </w:r>
      <w:r w:rsidR="00977A2F">
        <w:rPr>
          <w:sz w:val="28"/>
          <w:szCs w:val="28"/>
        </w:rPr>
        <w:t>и, поки різниця між двома остан</w:t>
      </w:r>
      <w:r w:rsidR="00977A2F" w:rsidRPr="0078215F">
        <w:rPr>
          <w:sz w:val="28"/>
          <w:szCs w:val="28"/>
        </w:rPr>
        <w:t>німи зважуваннями не буде перевищувати похибки зважування на аналітичних вагах (± 0,0002 г)</w:t>
      </w:r>
      <w:r w:rsidR="00977A2F">
        <w:rPr>
          <w:sz w:val="28"/>
          <w:szCs w:val="28"/>
          <w:lang w:eastAsia="uk-UA"/>
        </w:rPr>
        <w:t xml:space="preserve">). </w:t>
      </w:r>
      <w:r w:rsidR="0078215F" w:rsidRPr="0078215F">
        <w:rPr>
          <w:sz w:val="28"/>
          <w:szCs w:val="28"/>
        </w:rPr>
        <w:t>Інколи аналітичні методики передбачають менш жорсткі вимоги до різниці між двома останніми</w:t>
      </w:r>
      <w:r w:rsidR="0078215F">
        <w:rPr>
          <w:sz w:val="28"/>
          <w:szCs w:val="28"/>
        </w:rPr>
        <w:t xml:space="preserve"> зважуваннями</w:t>
      </w:r>
      <w:r w:rsidR="00977A2F">
        <w:rPr>
          <w:sz w:val="28"/>
          <w:szCs w:val="28"/>
        </w:rPr>
        <w:t xml:space="preserve"> (</w:t>
      </w:r>
      <w:proofErr w:type="spellStart"/>
      <w:r w:rsidR="00977A2F">
        <w:rPr>
          <w:rStyle w:val="31"/>
          <w:sz w:val="28"/>
          <w:szCs w:val="28"/>
        </w:rPr>
        <w:t>Δт</w:t>
      </w:r>
      <w:proofErr w:type="spellEnd"/>
      <w:r w:rsidR="00977A2F">
        <w:rPr>
          <w:rStyle w:val="31"/>
          <w:sz w:val="28"/>
          <w:szCs w:val="28"/>
        </w:rPr>
        <w:t> ≤ ± </w:t>
      </w:r>
      <w:r w:rsidR="00977A2F">
        <w:rPr>
          <w:sz w:val="28"/>
          <w:szCs w:val="28"/>
        </w:rPr>
        <w:t>0,0005 г))</w:t>
      </w:r>
      <w:r w:rsidR="0078215F">
        <w:rPr>
          <w:sz w:val="28"/>
          <w:szCs w:val="28"/>
        </w:rPr>
        <w:t>.</w:t>
      </w:r>
    </w:p>
    <w:p w:rsidR="00CA14A7" w:rsidRDefault="00CA14A7" w:rsidP="00CA14A7">
      <w:pPr>
        <w:pStyle w:val="1"/>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Наприклад</w:t>
      </w:r>
      <w:r>
        <w:rPr>
          <w:rFonts w:ascii="Times New Roman" w:hAnsi="Times New Roman" w:cs="Times New Roman"/>
          <w:sz w:val="28"/>
          <w:szCs w:val="28"/>
        </w:rPr>
        <w:t>, температура прожарювання барій сульфату</w:t>
      </w:r>
      <w:r>
        <w:rPr>
          <w:rStyle w:val="43"/>
          <w:rFonts w:ascii="Times New Roman" w:hAnsi="Times New Roman" w:cs="Times New Roman"/>
          <w:sz w:val="28"/>
          <w:szCs w:val="28"/>
        </w:rPr>
        <w:t xml:space="preserve"> ВаSО</w:t>
      </w:r>
      <w:r>
        <w:rPr>
          <w:rFonts w:ascii="Times New Roman" w:hAnsi="Times New Roman" w:cs="Times New Roman"/>
          <w:sz w:val="28"/>
          <w:szCs w:val="28"/>
          <w:vertAlign w:val="subscript"/>
        </w:rPr>
        <w:t>4</w:t>
      </w:r>
      <w:r>
        <w:rPr>
          <w:rFonts w:ascii="Times New Roman" w:hAnsi="Times New Roman" w:cs="Times New Roman"/>
          <w:sz w:val="28"/>
          <w:szCs w:val="28"/>
        </w:rPr>
        <w:t xml:space="preserve"> ~ 700-900°С, кальцій сульфату</w:t>
      </w:r>
      <w:r>
        <w:rPr>
          <w:rStyle w:val="43"/>
          <w:rFonts w:ascii="Times New Roman" w:hAnsi="Times New Roman" w:cs="Times New Roman"/>
          <w:sz w:val="28"/>
          <w:szCs w:val="28"/>
        </w:rPr>
        <w:t xml:space="preserve"> СаSO</w:t>
      </w:r>
      <w:r>
        <w:rPr>
          <w:rStyle w:val="43"/>
          <w:rFonts w:ascii="Times New Roman" w:hAnsi="Times New Roman" w:cs="Times New Roman"/>
          <w:i w:val="0"/>
          <w:sz w:val="28"/>
          <w:szCs w:val="28"/>
          <w:vertAlign w:val="subscript"/>
        </w:rPr>
        <w:t>4</w:t>
      </w:r>
      <w:r>
        <w:rPr>
          <w:rStyle w:val="43"/>
          <w:rFonts w:ascii="Times New Roman" w:hAnsi="Times New Roman" w:cs="Times New Roman"/>
          <w:i w:val="0"/>
          <w:sz w:val="28"/>
          <w:szCs w:val="28"/>
        </w:rPr>
        <w:t xml:space="preserve"> </w:t>
      </w:r>
      <w:r>
        <w:rPr>
          <w:rStyle w:val="43"/>
          <w:rFonts w:ascii="Times New Roman" w:hAnsi="Times New Roman" w:cs="Times New Roman"/>
          <w:sz w:val="28"/>
          <w:szCs w:val="28"/>
        </w:rPr>
        <w:t>~</w:t>
      </w:r>
      <w:r>
        <w:rPr>
          <w:rFonts w:ascii="Times New Roman" w:hAnsi="Times New Roman" w:cs="Times New Roman"/>
          <w:sz w:val="28"/>
          <w:szCs w:val="28"/>
        </w:rPr>
        <w:t xml:space="preserve"> 900°С (гравіметрична та осаджена форми співпадають):</w:t>
      </w:r>
    </w:p>
    <w:p w:rsidR="00CA14A7" w:rsidRDefault="00CA14A7" w:rsidP="00CA14A7">
      <w:pPr>
        <w:pStyle w:val="21"/>
        <w:shd w:val="clear" w:color="auto" w:fill="auto"/>
        <w:spacing w:after="0" w:line="240" w:lineRule="auto"/>
        <w:ind w:right="520" w:firstLine="709"/>
        <w:jc w:val="both"/>
        <w:rPr>
          <w:rFonts w:ascii="Times New Roman" w:hAnsi="Times New Roman" w:cs="Times New Roman"/>
          <w:sz w:val="28"/>
          <w:szCs w:val="28"/>
        </w:rPr>
      </w:pPr>
      <w:r>
        <w:rPr>
          <w:rFonts w:ascii="Times New Roman" w:hAnsi="Times New Roman" w:cs="Times New Roman"/>
          <w:sz w:val="28"/>
          <w:szCs w:val="28"/>
        </w:rPr>
        <w:t>Ва</w:t>
      </w:r>
      <w:r>
        <w:rPr>
          <w:rFonts w:ascii="Times New Roman" w:hAnsi="Times New Roman" w:cs="Times New Roman"/>
          <w:sz w:val="28"/>
          <w:szCs w:val="28"/>
          <w:vertAlign w:val="superscript"/>
        </w:rPr>
        <w:t>2+</w:t>
      </w:r>
      <w:r>
        <w:rPr>
          <w:rFonts w:ascii="Times New Roman" w:hAnsi="Times New Roman" w:cs="Times New Roman"/>
          <w:i w:val="0"/>
          <w:sz w:val="28"/>
          <w:szCs w:val="28"/>
        </w:rPr>
        <w:t xml:space="preserve"> + </w:t>
      </w:r>
      <w:r>
        <w:rPr>
          <w:rFonts w:ascii="Times New Roman" w:hAnsi="Times New Roman" w:cs="Times New Roman"/>
          <w:sz w:val="28"/>
          <w:szCs w:val="28"/>
        </w:rPr>
        <w:t>SО</w:t>
      </w:r>
      <w:r>
        <w:rPr>
          <w:rFonts w:ascii="Times New Roman" w:hAnsi="Times New Roman" w:cs="Times New Roman"/>
          <w:i w:val="0"/>
          <w:sz w:val="28"/>
          <w:szCs w:val="28"/>
          <w:vertAlign w:val="subscript"/>
        </w:rPr>
        <w:t>4</w:t>
      </w:r>
      <w:r>
        <w:rPr>
          <w:rFonts w:ascii="Times New Roman" w:hAnsi="Times New Roman" w:cs="Times New Roman"/>
          <w:i w:val="0"/>
          <w:sz w:val="28"/>
          <w:szCs w:val="28"/>
          <w:vertAlign w:val="superscript"/>
        </w:rPr>
        <w:t>2–</w:t>
      </w:r>
      <w:r>
        <w:rPr>
          <w:rFonts w:ascii="Times New Roman" w:hAnsi="Times New Roman" w:cs="Times New Roman"/>
          <w:i w:val="0"/>
          <w:sz w:val="28"/>
          <w:szCs w:val="28"/>
          <w:lang w:val="ru-RU"/>
        </w:rPr>
        <w:t xml:space="preserve"> </w:t>
      </w:r>
      <w:r>
        <w:rPr>
          <w:rFonts w:ascii="Times New Roman" w:eastAsia="Calibri" w:hAnsi="Times New Roman" w:cs="Times New Roman"/>
          <w:sz w:val="30"/>
          <w:szCs w:val="30"/>
          <w:lang w:eastAsia="ru-RU"/>
        </w:rPr>
        <w:object w:dxaOrig="345" w:dyaOrig="195">
          <v:shape id="_x0000_i1042" type="#_x0000_t75" style="width:17.25pt;height:9.75pt" o:ole="" fillcolor="window">
            <v:imagedata r:id="rId9" o:title=""/>
          </v:shape>
          <o:OLEObject Type="Embed" ProgID="CorelDraw.Graphic.7" ShapeID="_x0000_i1042" DrawAspect="Content" ObjectID="_1550662708" r:id="rId52"/>
        </w:object>
      </w:r>
      <w:r>
        <w:rPr>
          <w:rFonts w:ascii="Times New Roman" w:hAnsi="Times New Roman" w:cs="Times New Roman"/>
          <w:i w:val="0"/>
          <w:sz w:val="28"/>
          <w:szCs w:val="28"/>
        </w:rPr>
        <w:t xml:space="preserve"> </w:t>
      </w:r>
      <w:r>
        <w:rPr>
          <w:rFonts w:ascii="Times New Roman" w:hAnsi="Times New Roman" w:cs="Times New Roman"/>
          <w:sz w:val="28"/>
          <w:szCs w:val="28"/>
        </w:rPr>
        <w:t>ВаSО</w:t>
      </w:r>
      <w:r>
        <w:rPr>
          <w:rFonts w:ascii="Times New Roman" w:hAnsi="Times New Roman" w:cs="Times New Roman"/>
          <w:i w:val="0"/>
          <w:sz w:val="28"/>
          <w:szCs w:val="28"/>
          <w:vertAlign w:val="subscript"/>
        </w:rPr>
        <w:t>4</w:t>
      </w:r>
      <w:r>
        <w:rPr>
          <w:rFonts w:ascii="Times New Roman" w:hAnsi="Times New Roman" w:cs="Times New Roman"/>
          <w:i w:val="0"/>
          <w:sz w:val="28"/>
          <w:szCs w:val="28"/>
        </w:rPr>
        <w:t xml:space="preserve"> </w:t>
      </w:r>
      <w:r>
        <w:rPr>
          <w:rFonts w:ascii="Times New Roman" w:eastAsia="Times New Roman" w:hAnsi="Times New Roman" w:cs="Times New Roman"/>
          <w:i w:val="0"/>
          <w:position w:val="-6"/>
          <w:sz w:val="28"/>
          <w:szCs w:val="28"/>
        </w:rPr>
        <w:object w:dxaOrig="660" w:dyaOrig="315">
          <v:shape id="_x0000_i1043" type="#_x0000_t75" style="width:33pt;height:15.75pt" o:ole="">
            <v:imagedata r:id="rId53" o:title=""/>
          </v:shape>
          <o:OLEObject Type="Embed" ProgID="Equation.3" ShapeID="_x0000_i1043" DrawAspect="Content" ObjectID="_1550662709" r:id="rId54"/>
        </w:object>
      </w:r>
      <w:r>
        <w:rPr>
          <w:rFonts w:ascii="Times New Roman" w:hAnsi="Times New Roman" w:cs="Times New Roman"/>
          <w:sz w:val="28"/>
          <w:szCs w:val="28"/>
        </w:rPr>
        <w:t xml:space="preserve"> </w:t>
      </w:r>
      <w:proofErr w:type="spellStart"/>
      <w:r>
        <w:rPr>
          <w:rFonts w:ascii="Times New Roman" w:hAnsi="Times New Roman" w:cs="Times New Roman"/>
          <w:sz w:val="28"/>
          <w:szCs w:val="28"/>
        </w:rPr>
        <w:t>ВаSО</w:t>
      </w:r>
      <w:r>
        <w:rPr>
          <w:rFonts w:ascii="Times New Roman" w:hAnsi="Times New Roman" w:cs="Times New Roman"/>
          <w:i w:val="0"/>
          <w:sz w:val="28"/>
          <w:szCs w:val="28"/>
          <w:vertAlign w:val="subscript"/>
        </w:rPr>
        <w:t>4</w:t>
      </w:r>
      <w:proofErr w:type="spellEnd"/>
      <w:r>
        <w:rPr>
          <w:rFonts w:ascii="Times New Roman" w:hAnsi="Times New Roman" w:cs="Times New Roman"/>
          <w:i w:val="0"/>
          <w:sz w:val="28"/>
          <w:szCs w:val="28"/>
        </w:rPr>
        <w:t xml:space="preserve"> (</w:t>
      </w:r>
      <w:r>
        <w:rPr>
          <w:rFonts w:ascii="Times New Roman" w:hAnsi="Times New Roman" w:cs="Times New Roman"/>
          <w:sz w:val="28"/>
          <w:szCs w:val="28"/>
        </w:rPr>
        <w:t>гравіметрична форма</w:t>
      </w:r>
      <w:r>
        <w:rPr>
          <w:rFonts w:ascii="Times New Roman" w:hAnsi="Times New Roman" w:cs="Times New Roman"/>
          <w:i w:val="0"/>
          <w:sz w:val="28"/>
          <w:szCs w:val="28"/>
        </w:rPr>
        <w:t>),</w:t>
      </w:r>
    </w:p>
    <w:p w:rsidR="00CA14A7" w:rsidRDefault="00CA14A7" w:rsidP="00CA14A7">
      <w:pPr>
        <w:pStyle w:val="21"/>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w:t>
      </w:r>
      <w:r>
        <w:rPr>
          <w:rFonts w:ascii="Times New Roman" w:hAnsi="Times New Roman" w:cs="Times New Roman"/>
          <w:sz w:val="28"/>
          <w:szCs w:val="28"/>
          <w:vertAlign w:val="superscript"/>
        </w:rPr>
        <w:t>2+</w:t>
      </w:r>
      <w:r>
        <w:rPr>
          <w:rFonts w:ascii="Times New Roman" w:hAnsi="Times New Roman" w:cs="Times New Roman"/>
          <w:sz w:val="28"/>
          <w:szCs w:val="28"/>
        </w:rPr>
        <w:t xml:space="preserve"> + SО</w:t>
      </w:r>
      <w:r>
        <w:rPr>
          <w:rFonts w:ascii="Times New Roman" w:hAnsi="Times New Roman" w:cs="Times New Roman"/>
          <w:i w:val="0"/>
          <w:sz w:val="28"/>
          <w:szCs w:val="28"/>
          <w:vertAlign w:val="subscript"/>
        </w:rPr>
        <w:t>4</w:t>
      </w:r>
      <w:r>
        <w:rPr>
          <w:rFonts w:ascii="Times New Roman" w:hAnsi="Times New Roman" w:cs="Times New Roman"/>
          <w:i w:val="0"/>
          <w:sz w:val="28"/>
          <w:szCs w:val="28"/>
          <w:vertAlign w:val="superscript"/>
        </w:rPr>
        <w:t>2–</w:t>
      </w:r>
      <w:r>
        <w:rPr>
          <w:rFonts w:ascii="Times New Roman" w:hAnsi="Times New Roman" w:cs="Times New Roman"/>
          <w:i w:val="0"/>
          <w:sz w:val="28"/>
          <w:szCs w:val="28"/>
          <w:lang w:val="ru-RU"/>
        </w:rPr>
        <w:t xml:space="preserve"> </w:t>
      </w:r>
      <w:r>
        <w:rPr>
          <w:rFonts w:ascii="Times New Roman" w:eastAsia="Calibri" w:hAnsi="Times New Roman" w:cs="Times New Roman"/>
          <w:sz w:val="30"/>
          <w:szCs w:val="30"/>
          <w:lang w:eastAsia="ru-RU"/>
        </w:rPr>
        <w:object w:dxaOrig="345" w:dyaOrig="195">
          <v:shape id="_x0000_i1044" type="#_x0000_t75" style="width:17.25pt;height:9.75pt" o:ole="" fillcolor="window">
            <v:imagedata r:id="rId9" o:title=""/>
          </v:shape>
          <o:OLEObject Type="Embed" ProgID="CorelDraw.Graphic.7" ShapeID="_x0000_i1044" DrawAspect="Content" ObjectID="_1550662710" r:id="rId55"/>
        </w:object>
      </w:r>
      <w:r>
        <w:rPr>
          <w:rFonts w:ascii="Times New Roman" w:hAnsi="Times New Roman" w:cs="Times New Roman"/>
          <w:i w:val="0"/>
          <w:sz w:val="28"/>
          <w:szCs w:val="28"/>
        </w:rPr>
        <w:t xml:space="preserve"> </w:t>
      </w:r>
      <w:r>
        <w:rPr>
          <w:rFonts w:ascii="Times New Roman" w:hAnsi="Times New Roman" w:cs="Times New Roman"/>
          <w:sz w:val="28"/>
          <w:szCs w:val="28"/>
        </w:rPr>
        <w:t>СаSО</w:t>
      </w:r>
      <w:r>
        <w:rPr>
          <w:rFonts w:ascii="Times New Roman" w:hAnsi="Times New Roman" w:cs="Times New Roman"/>
          <w:i w:val="0"/>
          <w:sz w:val="28"/>
          <w:szCs w:val="28"/>
          <w:vertAlign w:val="subscript"/>
        </w:rPr>
        <w:t>4</w:t>
      </w:r>
      <w:r>
        <w:rPr>
          <w:rFonts w:ascii="Times New Roman" w:hAnsi="Times New Roman" w:cs="Times New Roman"/>
          <w:sz w:val="28"/>
          <w:szCs w:val="28"/>
        </w:rPr>
        <w:t xml:space="preserve"> </w:t>
      </w:r>
      <w:r>
        <w:rPr>
          <w:rFonts w:ascii="Times New Roman" w:eastAsia="Times New Roman" w:hAnsi="Times New Roman" w:cs="Times New Roman"/>
          <w:i w:val="0"/>
          <w:position w:val="-6"/>
          <w:sz w:val="28"/>
          <w:szCs w:val="28"/>
        </w:rPr>
        <w:object w:dxaOrig="660" w:dyaOrig="315">
          <v:shape id="_x0000_i1045" type="#_x0000_t75" style="width:33pt;height:15.75pt" o:ole="">
            <v:imagedata r:id="rId56" o:title=""/>
          </v:shape>
          <o:OLEObject Type="Embed" ProgID="Equation.3" ShapeID="_x0000_i1045" DrawAspect="Content" ObjectID="_1550662711" r:id="rId57"/>
        </w:object>
      </w:r>
      <w:r>
        <w:rPr>
          <w:rFonts w:ascii="Times New Roman" w:hAnsi="Times New Roman" w:cs="Times New Roman"/>
          <w:sz w:val="28"/>
          <w:szCs w:val="28"/>
        </w:rPr>
        <w:t xml:space="preserve"> </w:t>
      </w:r>
      <w:proofErr w:type="spellStart"/>
      <w:r>
        <w:rPr>
          <w:rFonts w:ascii="Times New Roman" w:hAnsi="Times New Roman" w:cs="Times New Roman"/>
          <w:sz w:val="28"/>
          <w:szCs w:val="28"/>
        </w:rPr>
        <w:t>СаSО</w:t>
      </w:r>
      <w:r>
        <w:rPr>
          <w:rFonts w:ascii="Times New Roman" w:hAnsi="Times New Roman" w:cs="Times New Roman"/>
          <w:i w:val="0"/>
          <w:sz w:val="28"/>
          <w:szCs w:val="28"/>
          <w:vertAlign w:val="subscript"/>
        </w:rPr>
        <w:t>4</w:t>
      </w:r>
      <w:proofErr w:type="spellEnd"/>
      <w:r>
        <w:rPr>
          <w:rFonts w:ascii="Times New Roman" w:hAnsi="Times New Roman" w:cs="Times New Roman"/>
          <w:i w:val="0"/>
          <w:sz w:val="28"/>
          <w:szCs w:val="28"/>
          <w:vertAlign w:val="subscript"/>
        </w:rPr>
        <w:t xml:space="preserve"> </w:t>
      </w:r>
      <w:r>
        <w:rPr>
          <w:rFonts w:ascii="Times New Roman" w:hAnsi="Times New Roman" w:cs="Times New Roman"/>
          <w:i w:val="0"/>
          <w:sz w:val="28"/>
          <w:szCs w:val="28"/>
        </w:rPr>
        <w:t>(</w:t>
      </w:r>
      <w:r>
        <w:rPr>
          <w:rFonts w:ascii="Times New Roman" w:hAnsi="Times New Roman" w:cs="Times New Roman"/>
          <w:sz w:val="28"/>
          <w:szCs w:val="28"/>
        </w:rPr>
        <w:t>гравіметрична форма</w:t>
      </w:r>
      <w:r>
        <w:rPr>
          <w:rFonts w:ascii="Times New Roman" w:hAnsi="Times New Roman" w:cs="Times New Roman"/>
          <w:i w:val="0"/>
          <w:sz w:val="28"/>
          <w:szCs w:val="28"/>
        </w:rPr>
        <w:t>).</w:t>
      </w:r>
    </w:p>
    <w:p w:rsidR="00CA14A7" w:rsidRDefault="00CA14A7" w:rsidP="00CA14A7">
      <w:pPr>
        <w:pStyle w:val="1"/>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прожарювання осадженої форми</w:t>
      </w:r>
      <w:r>
        <w:rPr>
          <w:rStyle w:val="43"/>
          <w:rFonts w:ascii="Times New Roman" w:hAnsi="Times New Roman" w:cs="Times New Roman"/>
          <w:sz w:val="28"/>
          <w:szCs w:val="28"/>
        </w:rPr>
        <w:t xml:space="preserve"> </w:t>
      </w:r>
      <w:proofErr w:type="spellStart"/>
      <w:r>
        <w:rPr>
          <w:rStyle w:val="43"/>
          <w:rFonts w:ascii="Times New Roman" w:hAnsi="Times New Roman" w:cs="Times New Roman"/>
          <w:sz w:val="28"/>
          <w:szCs w:val="28"/>
        </w:rPr>
        <w:t>Fе</w:t>
      </w:r>
      <w:proofErr w:type="spellEnd"/>
      <w:r>
        <w:rPr>
          <w:rStyle w:val="43"/>
          <w:rFonts w:ascii="Times New Roman" w:hAnsi="Times New Roman" w:cs="Times New Roman"/>
          <w:i w:val="0"/>
          <w:sz w:val="28"/>
          <w:szCs w:val="28"/>
        </w:rPr>
        <w:t>(</w:t>
      </w:r>
      <w:r>
        <w:rPr>
          <w:rStyle w:val="43"/>
          <w:rFonts w:ascii="Times New Roman" w:hAnsi="Times New Roman" w:cs="Times New Roman"/>
          <w:sz w:val="28"/>
          <w:szCs w:val="28"/>
        </w:rPr>
        <w:t>ОН</w:t>
      </w:r>
      <w:r>
        <w:rPr>
          <w:rStyle w:val="43"/>
          <w:rFonts w:ascii="Times New Roman" w:hAnsi="Times New Roman" w:cs="Times New Roman"/>
          <w:i w:val="0"/>
          <w:sz w:val="28"/>
          <w:szCs w:val="28"/>
        </w:rPr>
        <w:t>)</w:t>
      </w:r>
      <w:r>
        <w:rPr>
          <w:rFonts w:ascii="Times New Roman" w:hAnsi="Times New Roman" w:cs="Times New Roman"/>
          <w:sz w:val="28"/>
          <w:szCs w:val="28"/>
          <w:vertAlign w:val="subscript"/>
        </w:rPr>
        <w:t>3</w:t>
      </w:r>
      <w:r>
        <w:rPr>
          <w:rFonts w:ascii="Times New Roman" w:hAnsi="Times New Roman" w:cs="Times New Roman"/>
          <w:sz w:val="28"/>
          <w:szCs w:val="28"/>
        </w:rPr>
        <w:t xml:space="preserve"> за температури ~ 800-900°С склад осаду змінюється:</w:t>
      </w:r>
    </w:p>
    <w:p w:rsidR="00CA14A7" w:rsidRDefault="00CA14A7" w:rsidP="00CA14A7">
      <w:pPr>
        <w:pStyle w:val="21"/>
        <w:shd w:val="clear" w:color="auto" w:fill="auto"/>
        <w:spacing w:after="0" w:line="240" w:lineRule="auto"/>
        <w:ind w:firstLine="0"/>
        <w:jc w:val="center"/>
        <w:rPr>
          <w:rFonts w:ascii="Times New Roman" w:hAnsi="Times New Roman" w:cs="Times New Roman"/>
          <w:sz w:val="28"/>
          <w:szCs w:val="28"/>
        </w:rPr>
      </w:pPr>
      <w:r>
        <w:rPr>
          <w:rFonts w:ascii="Times New Roman" w:hAnsi="Times New Roman" w:cs="Times New Roman"/>
          <w:i w:val="0"/>
          <w:sz w:val="28"/>
          <w:szCs w:val="28"/>
        </w:rPr>
        <w:t>2</w:t>
      </w:r>
      <w:r>
        <w:rPr>
          <w:rFonts w:ascii="Times New Roman" w:hAnsi="Times New Roman" w:cs="Times New Roman"/>
          <w:sz w:val="28"/>
          <w:szCs w:val="28"/>
          <w:lang w:val="en-US"/>
        </w:rPr>
        <w:t>Fe</w:t>
      </w:r>
      <w:r>
        <w:rPr>
          <w:rFonts w:ascii="Times New Roman" w:hAnsi="Times New Roman" w:cs="Times New Roman"/>
          <w:i w:val="0"/>
          <w:sz w:val="28"/>
          <w:szCs w:val="28"/>
          <w:vertAlign w:val="superscript"/>
        </w:rPr>
        <w:t>3+</w:t>
      </w:r>
      <w:r>
        <w:rPr>
          <w:rFonts w:ascii="Times New Roman" w:hAnsi="Times New Roman" w:cs="Times New Roman"/>
          <w:i w:val="0"/>
          <w:sz w:val="28"/>
          <w:szCs w:val="28"/>
        </w:rPr>
        <w:t xml:space="preserve"> +</w:t>
      </w:r>
      <w:r>
        <w:rPr>
          <w:rFonts w:ascii="Times New Roman" w:hAnsi="Times New Roman" w:cs="Times New Roman"/>
          <w:sz w:val="28"/>
          <w:szCs w:val="28"/>
        </w:rPr>
        <w:t xml:space="preserve"> </w:t>
      </w:r>
      <w:r>
        <w:rPr>
          <w:rFonts w:ascii="Times New Roman" w:hAnsi="Times New Roman" w:cs="Times New Roman"/>
          <w:i w:val="0"/>
          <w:sz w:val="28"/>
          <w:szCs w:val="28"/>
        </w:rPr>
        <w:t>6</w:t>
      </w:r>
      <w:r>
        <w:rPr>
          <w:rFonts w:ascii="Times New Roman" w:hAnsi="Times New Roman" w:cs="Times New Roman"/>
          <w:sz w:val="28"/>
          <w:szCs w:val="28"/>
          <w:lang w:val="en-US"/>
        </w:rPr>
        <w:t>OH</w:t>
      </w:r>
      <w:r>
        <w:rPr>
          <w:rFonts w:ascii="Times New Roman" w:hAnsi="Times New Roman" w:cs="Times New Roman"/>
          <w:i w:val="0"/>
          <w:sz w:val="28"/>
          <w:szCs w:val="28"/>
          <w:vertAlign w:val="superscript"/>
        </w:rPr>
        <w:t>–</w:t>
      </w:r>
      <w:r>
        <w:rPr>
          <w:rFonts w:ascii="Times New Roman" w:hAnsi="Times New Roman" w:cs="Times New Roman"/>
          <w:i w:val="0"/>
          <w:sz w:val="28"/>
          <w:szCs w:val="28"/>
        </w:rPr>
        <w:t xml:space="preserve"> </w:t>
      </w:r>
      <w:r>
        <w:rPr>
          <w:rFonts w:ascii="Times New Roman" w:eastAsia="Calibri" w:hAnsi="Times New Roman" w:cs="Times New Roman"/>
          <w:sz w:val="30"/>
          <w:szCs w:val="30"/>
          <w:lang w:eastAsia="ru-RU"/>
        </w:rPr>
        <w:object w:dxaOrig="345" w:dyaOrig="195">
          <v:shape id="_x0000_i1046" type="#_x0000_t75" style="width:17.25pt;height:9.75pt" o:ole="" fillcolor="window">
            <v:imagedata r:id="rId9" o:title=""/>
          </v:shape>
          <o:OLEObject Type="Embed" ProgID="CorelDraw.Graphic.7" ShapeID="_x0000_i1046" DrawAspect="Content" ObjectID="_1550662712" r:id="rId58"/>
        </w:object>
      </w:r>
      <w:r>
        <w:rPr>
          <w:rFonts w:ascii="Times New Roman" w:hAnsi="Times New Roman" w:cs="Times New Roman"/>
          <w:i w:val="0"/>
          <w:sz w:val="28"/>
          <w:szCs w:val="28"/>
        </w:rPr>
        <w:t xml:space="preserve"> 2</w:t>
      </w:r>
      <w:r>
        <w:rPr>
          <w:rFonts w:ascii="Times New Roman" w:hAnsi="Times New Roman" w:cs="Times New Roman"/>
          <w:sz w:val="28"/>
          <w:szCs w:val="28"/>
          <w:lang w:val="en-US"/>
        </w:rPr>
        <w:t>Fe</w:t>
      </w:r>
      <w:r>
        <w:rPr>
          <w:rFonts w:ascii="Times New Roman" w:hAnsi="Times New Roman" w:cs="Times New Roman"/>
          <w:sz w:val="28"/>
          <w:szCs w:val="28"/>
        </w:rPr>
        <w:t>(</w:t>
      </w:r>
      <w:r>
        <w:rPr>
          <w:rFonts w:ascii="Times New Roman" w:hAnsi="Times New Roman" w:cs="Times New Roman"/>
          <w:sz w:val="28"/>
          <w:szCs w:val="28"/>
          <w:lang w:val="en-US"/>
        </w:rPr>
        <w:t>OH</w:t>
      </w:r>
      <w:r>
        <w:rPr>
          <w:rFonts w:ascii="Times New Roman" w:hAnsi="Times New Roman" w:cs="Times New Roman"/>
          <w:sz w:val="28"/>
          <w:szCs w:val="28"/>
        </w:rPr>
        <w:t>)</w:t>
      </w:r>
      <w:r>
        <w:rPr>
          <w:rFonts w:ascii="Times New Roman" w:hAnsi="Times New Roman" w:cs="Times New Roman"/>
          <w:i w:val="0"/>
          <w:sz w:val="28"/>
          <w:szCs w:val="28"/>
          <w:vertAlign w:val="subscript"/>
        </w:rPr>
        <w:t>3</w:t>
      </w:r>
      <w:r>
        <w:rPr>
          <w:rFonts w:ascii="Times New Roman" w:hAnsi="Times New Roman" w:cs="Times New Roman"/>
          <w:i w:val="0"/>
          <w:sz w:val="28"/>
          <w:szCs w:val="28"/>
        </w:rPr>
        <w:t xml:space="preserve"> </w:t>
      </w:r>
      <w:r>
        <w:rPr>
          <w:rFonts w:ascii="Times New Roman" w:eastAsia="Times New Roman" w:hAnsi="Times New Roman" w:cs="Times New Roman"/>
          <w:i w:val="0"/>
          <w:position w:val="-6"/>
          <w:sz w:val="28"/>
          <w:szCs w:val="28"/>
        </w:rPr>
        <w:object w:dxaOrig="660" w:dyaOrig="315">
          <v:shape id="_x0000_i1047" type="#_x0000_t75" style="width:33pt;height:15.75pt" o:ole="">
            <v:imagedata r:id="rId53" o:title=""/>
          </v:shape>
          <o:OLEObject Type="Embed" ProgID="Equation.3" ShapeID="_x0000_i1047" DrawAspect="Content" ObjectID="_1550662713" r:id="rId59"/>
        </w:object>
      </w:r>
      <w:r>
        <w:rPr>
          <w:rFonts w:ascii="Times New Roman" w:hAnsi="Times New Roman" w:cs="Times New Roman"/>
          <w:sz w:val="28"/>
          <w:szCs w:val="28"/>
          <w:lang w:val="en-US"/>
        </w:rPr>
        <w:t>Fe</w:t>
      </w:r>
      <w:r>
        <w:rPr>
          <w:rFonts w:ascii="Times New Roman" w:hAnsi="Times New Roman" w:cs="Times New Roman"/>
          <w:i w:val="0"/>
          <w:sz w:val="28"/>
          <w:szCs w:val="28"/>
          <w:vertAlign w:val="subscript"/>
        </w:rPr>
        <w:t>2</w:t>
      </w:r>
      <w:r>
        <w:rPr>
          <w:rFonts w:ascii="Times New Roman" w:hAnsi="Times New Roman" w:cs="Times New Roman"/>
          <w:sz w:val="28"/>
          <w:szCs w:val="28"/>
          <w:lang w:val="en-US"/>
        </w:rPr>
        <w:t>O</w:t>
      </w:r>
      <w:r>
        <w:rPr>
          <w:rFonts w:ascii="Times New Roman" w:hAnsi="Times New Roman" w:cs="Times New Roman"/>
          <w:i w:val="0"/>
          <w:sz w:val="28"/>
          <w:szCs w:val="28"/>
          <w:vertAlign w:val="subscript"/>
        </w:rPr>
        <w:t>3</w:t>
      </w:r>
      <w:r>
        <w:rPr>
          <w:rFonts w:ascii="Times New Roman" w:hAnsi="Times New Roman" w:cs="Times New Roman"/>
          <w:sz w:val="28"/>
          <w:szCs w:val="28"/>
          <w:vertAlign w:val="subscript"/>
        </w:rPr>
        <w:t>(</w:t>
      </w:r>
      <w:proofErr w:type="spellStart"/>
      <w:r>
        <w:rPr>
          <w:rFonts w:ascii="Times New Roman" w:hAnsi="Times New Roman" w:cs="Times New Roman"/>
          <w:sz w:val="28"/>
          <w:szCs w:val="28"/>
          <w:vertAlign w:val="subscript"/>
        </w:rPr>
        <w:t>гр.ф</w:t>
      </w:r>
      <w:proofErr w:type="spellEnd"/>
      <w:r>
        <w:rPr>
          <w:rFonts w:ascii="Times New Roman" w:hAnsi="Times New Roman" w:cs="Times New Roman"/>
          <w:sz w:val="28"/>
          <w:szCs w:val="28"/>
          <w:vertAlign w:val="subscript"/>
        </w:rPr>
        <w:t>.)</w:t>
      </w:r>
      <w:r>
        <w:rPr>
          <w:rFonts w:ascii="Times New Roman" w:hAnsi="Times New Roman" w:cs="Times New Roman"/>
          <w:i w:val="0"/>
          <w:sz w:val="28"/>
          <w:szCs w:val="28"/>
        </w:rPr>
        <w:t>↓ + 3</w:t>
      </w:r>
      <w:r>
        <w:rPr>
          <w:rFonts w:ascii="Times New Roman" w:hAnsi="Times New Roman" w:cs="Times New Roman"/>
          <w:sz w:val="28"/>
          <w:szCs w:val="28"/>
          <w:lang w:val="en-US"/>
        </w:rPr>
        <w:t>H</w:t>
      </w:r>
      <w:r>
        <w:rPr>
          <w:rFonts w:ascii="Times New Roman" w:hAnsi="Times New Roman" w:cs="Times New Roman"/>
          <w:i w:val="0"/>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rPr>
        <w:t>.</w:t>
      </w:r>
    </w:p>
    <w:p w:rsidR="0078215F" w:rsidRDefault="0078215F" w:rsidP="0078215F">
      <w:pPr>
        <w:pStyle w:val="1"/>
        <w:shd w:val="clear" w:color="auto" w:fill="auto"/>
        <w:spacing w:line="240" w:lineRule="auto"/>
        <w:ind w:firstLine="709"/>
        <w:jc w:val="both"/>
        <w:rPr>
          <w:rFonts w:ascii="Times New Roman" w:hAnsi="Times New Roman" w:cs="Times New Roman"/>
          <w:sz w:val="28"/>
          <w:szCs w:val="28"/>
        </w:rPr>
      </w:pPr>
      <w:r w:rsidRPr="00977A2F">
        <w:rPr>
          <w:rStyle w:val="24"/>
          <w:rFonts w:eastAsia="Tahoma"/>
          <w:b/>
          <w:sz w:val="28"/>
          <w:szCs w:val="28"/>
        </w:rPr>
        <w:t>Гравіметрична (вагова) форма</w:t>
      </w:r>
      <w:r>
        <w:rPr>
          <w:rFonts w:ascii="Times New Roman" w:hAnsi="Times New Roman" w:cs="Times New Roman"/>
          <w:sz w:val="28"/>
          <w:szCs w:val="28"/>
        </w:rPr>
        <w:t xml:space="preserve"> повинна відповідати таким основним вимогам:</w:t>
      </w:r>
    </w:p>
    <w:p w:rsidR="0078215F" w:rsidRDefault="0078215F" w:rsidP="0078215F">
      <w:pPr>
        <w:widowControl w:val="0"/>
        <w:numPr>
          <w:ilvl w:val="0"/>
          <w:numId w:val="5"/>
        </w:numPr>
        <w:tabs>
          <w:tab w:val="left" w:pos="595"/>
        </w:tabs>
        <w:spacing w:after="0" w:line="240" w:lineRule="auto"/>
        <w:ind w:firstLine="400"/>
        <w:jc w:val="both"/>
        <w:rPr>
          <w:rFonts w:ascii="Times New Roman" w:hAnsi="Times New Roman" w:cs="Times New Roman"/>
          <w:sz w:val="28"/>
          <w:szCs w:val="28"/>
        </w:rPr>
      </w:pPr>
      <w:r>
        <w:rPr>
          <w:rFonts w:ascii="Times New Roman" w:hAnsi="Times New Roman" w:cs="Times New Roman"/>
          <w:sz w:val="28"/>
          <w:szCs w:val="28"/>
        </w:rPr>
        <w:t xml:space="preserve">мати точний </w:t>
      </w:r>
      <w:proofErr w:type="spellStart"/>
      <w:r>
        <w:rPr>
          <w:rFonts w:ascii="Times New Roman" w:hAnsi="Times New Roman" w:cs="Times New Roman"/>
          <w:sz w:val="28"/>
          <w:szCs w:val="28"/>
        </w:rPr>
        <w:t>стехіометричний</w:t>
      </w:r>
      <w:proofErr w:type="spellEnd"/>
      <w:r>
        <w:rPr>
          <w:rFonts w:ascii="Times New Roman" w:hAnsi="Times New Roman" w:cs="Times New Roman"/>
          <w:sz w:val="28"/>
          <w:szCs w:val="28"/>
        </w:rPr>
        <w:t xml:space="preserve"> склад</w:t>
      </w:r>
      <w:r w:rsidR="00977A2F" w:rsidRPr="00742139">
        <w:rPr>
          <w:rFonts w:ascii="Times New Roman" w:hAnsi="Times New Roman" w:cs="Times New Roman"/>
          <w:sz w:val="28"/>
          <w:szCs w:val="28"/>
        </w:rPr>
        <w:t xml:space="preserve"> (</w:t>
      </w:r>
      <w:r w:rsidR="00977A2F" w:rsidRPr="00977A2F">
        <w:rPr>
          <w:rFonts w:ascii="Times New Roman" w:hAnsi="Times New Roman" w:cs="Times New Roman"/>
          <w:sz w:val="28"/>
          <w:szCs w:val="28"/>
        </w:rPr>
        <w:t>склад гравіметричної форми повинен точно співпадати з хімічною формулою (ВаSО</w:t>
      </w:r>
      <w:r w:rsidR="00977A2F" w:rsidRPr="00977A2F">
        <w:rPr>
          <w:rFonts w:ascii="Times New Roman" w:hAnsi="Times New Roman" w:cs="Times New Roman"/>
          <w:sz w:val="28"/>
          <w:szCs w:val="28"/>
          <w:vertAlign w:val="subscript"/>
        </w:rPr>
        <w:t>4</w:t>
      </w:r>
      <w:r w:rsidR="00977A2F" w:rsidRPr="00977A2F">
        <w:rPr>
          <w:rStyle w:val="43"/>
          <w:rFonts w:ascii="Times New Roman" w:hAnsi="Times New Roman" w:cs="Times New Roman"/>
          <w:sz w:val="28"/>
          <w:szCs w:val="28"/>
        </w:rPr>
        <w:t xml:space="preserve">, </w:t>
      </w:r>
      <w:r w:rsidR="00977A2F" w:rsidRPr="00977A2F">
        <w:rPr>
          <w:rFonts w:ascii="Times New Roman" w:hAnsi="Times New Roman" w:cs="Times New Roman"/>
          <w:sz w:val="28"/>
          <w:szCs w:val="28"/>
        </w:rPr>
        <w:t>СаSО</w:t>
      </w:r>
      <w:r w:rsidR="00977A2F" w:rsidRPr="00977A2F">
        <w:rPr>
          <w:rFonts w:ascii="Times New Roman" w:hAnsi="Times New Roman" w:cs="Times New Roman"/>
          <w:sz w:val="28"/>
          <w:szCs w:val="28"/>
          <w:vertAlign w:val="subscript"/>
        </w:rPr>
        <w:t>4</w:t>
      </w:r>
      <w:r w:rsidR="00977A2F" w:rsidRPr="00977A2F">
        <w:rPr>
          <w:rStyle w:val="43"/>
          <w:rFonts w:ascii="Times New Roman" w:hAnsi="Times New Roman" w:cs="Times New Roman"/>
          <w:sz w:val="28"/>
          <w:szCs w:val="28"/>
        </w:rPr>
        <w:t xml:space="preserve">, </w:t>
      </w:r>
      <w:r w:rsidR="00977A2F" w:rsidRPr="00977A2F">
        <w:rPr>
          <w:rFonts w:ascii="Times New Roman" w:hAnsi="Times New Roman" w:cs="Times New Roman"/>
          <w:sz w:val="28"/>
          <w:szCs w:val="28"/>
          <w:lang w:val="en-US"/>
        </w:rPr>
        <w:t>Fe</w:t>
      </w:r>
      <w:r w:rsidR="00977A2F" w:rsidRPr="00742139">
        <w:rPr>
          <w:rFonts w:ascii="Times New Roman" w:hAnsi="Times New Roman" w:cs="Times New Roman"/>
          <w:sz w:val="28"/>
          <w:szCs w:val="28"/>
          <w:vertAlign w:val="subscript"/>
        </w:rPr>
        <w:t>2</w:t>
      </w:r>
      <w:r w:rsidR="00977A2F" w:rsidRPr="00977A2F">
        <w:rPr>
          <w:rFonts w:ascii="Times New Roman" w:hAnsi="Times New Roman" w:cs="Times New Roman"/>
          <w:sz w:val="28"/>
          <w:szCs w:val="28"/>
          <w:lang w:val="en-US"/>
        </w:rPr>
        <w:t>O</w:t>
      </w:r>
      <w:r w:rsidR="00977A2F" w:rsidRPr="00977A2F">
        <w:rPr>
          <w:rFonts w:ascii="Times New Roman" w:hAnsi="Times New Roman" w:cs="Times New Roman"/>
          <w:sz w:val="28"/>
          <w:szCs w:val="28"/>
          <w:vertAlign w:val="subscript"/>
          <w:lang w:val="en-US"/>
        </w:rPr>
        <w:t>3</w:t>
      </w:r>
      <w:r w:rsidR="00977A2F" w:rsidRPr="00977A2F">
        <w:rPr>
          <w:rStyle w:val="43"/>
          <w:rFonts w:ascii="Times New Roman" w:hAnsi="Times New Roman" w:cs="Times New Roman"/>
          <w:i w:val="0"/>
          <w:sz w:val="28"/>
          <w:szCs w:val="28"/>
        </w:rPr>
        <w:t xml:space="preserve">, </w:t>
      </w:r>
      <w:proofErr w:type="spellStart"/>
      <w:r w:rsidR="00977A2F" w:rsidRPr="00977A2F">
        <w:rPr>
          <w:rStyle w:val="43"/>
          <w:rFonts w:ascii="Times New Roman" w:hAnsi="Times New Roman" w:cs="Times New Roman"/>
          <w:i w:val="0"/>
          <w:sz w:val="28"/>
          <w:szCs w:val="28"/>
        </w:rPr>
        <w:t>СаО</w:t>
      </w:r>
      <w:proofErr w:type="spellEnd"/>
      <w:r w:rsidR="00977A2F" w:rsidRPr="00977A2F">
        <w:rPr>
          <w:rFonts w:ascii="Times New Roman" w:hAnsi="Times New Roman" w:cs="Times New Roman"/>
          <w:sz w:val="28"/>
          <w:szCs w:val="28"/>
        </w:rPr>
        <w:t xml:space="preserve"> тощо)</w:t>
      </w:r>
      <w:r w:rsidR="00977A2F">
        <w:rPr>
          <w:rFonts w:ascii="Times New Roman" w:hAnsi="Times New Roman" w:cs="Times New Roman"/>
          <w:sz w:val="28"/>
          <w:szCs w:val="28"/>
          <w:lang w:val="en-US"/>
        </w:rPr>
        <w:t>)</w:t>
      </w:r>
      <w:r>
        <w:rPr>
          <w:rFonts w:ascii="Times New Roman" w:hAnsi="Times New Roman" w:cs="Times New Roman"/>
          <w:sz w:val="28"/>
          <w:szCs w:val="28"/>
        </w:rPr>
        <w:t>;</w:t>
      </w:r>
    </w:p>
    <w:p w:rsidR="0078215F" w:rsidRDefault="0078215F" w:rsidP="0078215F">
      <w:pPr>
        <w:widowControl w:val="0"/>
        <w:numPr>
          <w:ilvl w:val="0"/>
          <w:numId w:val="5"/>
        </w:numPr>
        <w:tabs>
          <w:tab w:val="left" w:pos="595"/>
        </w:tabs>
        <w:spacing w:after="0" w:line="240" w:lineRule="auto"/>
        <w:ind w:left="580" w:hanging="180"/>
        <w:jc w:val="both"/>
        <w:rPr>
          <w:rFonts w:ascii="Times New Roman" w:hAnsi="Times New Roman" w:cs="Times New Roman"/>
          <w:sz w:val="28"/>
          <w:szCs w:val="28"/>
        </w:rPr>
      </w:pPr>
      <w:r>
        <w:rPr>
          <w:rFonts w:ascii="Times New Roman" w:hAnsi="Times New Roman" w:cs="Times New Roman"/>
          <w:sz w:val="28"/>
          <w:szCs w:val="28"/>
        </w:rPr>
        <w:t>бути стабільною</w:t>
      </w:r>
      <w:r w:rsidR="00977A2F">
        <w:rPr>
          <w:rFonts w:ascii="Times New Roman" w:hAnsi="Times New Roman" w:cs="Times New Roman"/>
          <w:sz w:val="28"/>
          <w:szCs w:val="28"/>
        </w:rPr>
        <w:t xml:space="preserve"> (</w:t>
      </w:r>
      <w:r w:rsidR="00977A2F" w:rsidRPr="00977A2F">
        <w:rPr>
          <w:rFonts w:ascii="Times New Roman" w:hAnsi="Times New Roman" w:cs="Times New Roman"/>
          <w:sz w:val="28"/>
          <w:szCs w:val="28"/>
        </w:rPr>
        <w:t>стійкою у повітрі</w:t>
      </w:r>
      <w:r w:rsidR="00977A2F">
        <w:rPr>
          <w:rFonts w:ascii="Times New Roman" w:hAnsi="Times New Roman" w:cs="Times New Roman"/>
          <w:sz w:val="28"/>
          <w:szCs w:val="28"/>
        </w:rPr>
        <w:t>)</w:t>
      </w:r>
      <w:r>
        <w:rPr>
          <w:rFonts w:ascii="Times New Roman" w:hAnsi="Times New Roman" w:cs="Times New Roman"/>
          <w:sz w:val="28"/>
          <w:szCs w:val="28"/>
        </w:rPr>
        <w:t>, не містити домішок, не адсорбувати вологу, не взаємодіяти з речовинами, з якими вона контактує</w:t>
      </w:r>
      <w:r w:rsidR="00977A2F">
        <w:rPr>
          <w:rFonts w:ascii="Times New Roman" w:hAnsi="Times New Roman" w:cs="Times New Roman"/>
          <w:sz w:val="28"/>
          <w:szCs w:val="28"/>
        </w:rPr>
        <w:t>,</w:t>
      </w:r>
      <w:r w:rsidR="00977A2F" w:rsidRPr="00977A2F">
        <w:rPr>
          <w:rFonts w:ascii="Times New Roman" w:hAnsi="Times New Roman" w:cs="Times New Roman"/>
          <w:i/>
          <w:sz w:val="28"/>
          <w:szCs w:val="28"/>
        </w:rPr>
        <w:t xml:space="preserve"> </w:t>
      </w:r>
      <w:r w:rsidR="00977A2F" w:rsidRPr="00977A2F">
        <w:rPr>
          <w:rFonts w:ascii="Times New Roman" w:hAnsi="Times New Roman" w:cs="Times New Roman"/>
          <w:sz w:val="28"/>
          <w:szCs w:val="28"/>
        </w:rPr>
        <w:t>не розкладатися, не піддаватися окисно-відновним реакціям у повітрі</w:t>
      </w:r>
      <w:r>
        <w:rPr>
          <w:rFonts w:ascii="Times New Roman" w:hAnsi="Times New Roman" w:cs="Times New Roman"/>
          <w:sz w:val="28"/>
          <w:szCs w:val="28"/>
        </w:rPr>
        <w:t>;</w:t>
      </w:r>
    </w:p>
    <w:p w:rsidR="0078215F" w:rsidRDefault="0078215F" w:rsidP="00CA14A7">
      <w:pPr>
        <w:widowControl w:val="0"/>
        <w:numPr>
          <w:ilvl w:val="0"/>
          <w:numId w:val="5"/>
        </w:numPr>
        <w:tabs>
          <w:tab w:val="left" w:pos="595"/>
        </w:tabs>
        <w:spacing w:after="0" w:line="240" w:lineRule="auto"/>
        <w:ind w:left="580" w:hanging="180"/>
        <w:jc w:val="both"/>
        <w:rPr>
          <w:rFonts w:ascii="Times New Roman" w:hAnsi="Times New Roman" w:cs="Times New Roman"/>
          <w:sz w:val="28"/>
          <w:szCs w:val="28"/>
        </w:rPr>
      </w:pPr>
      <w:r>
        <w:rPr>
          <w:rFonts w:ascii="Times New Roman" w:hAnsi="Times New Roman" w:cs="Times New Roman"/>
          <w:sz w:val="28"/>
          <w:szCs w:val="28"/>
        </w:rPr>
        <w:t xml:space="preserve">якщо це можливо, мати мінімальне значення гравіметричного </w:t>
      </w:r>
      <w:proofErr w:type="spellStart"/>
      <w:r>
        <w:rPr>
          <w:rFonts w:ascii="Times New Roman" w:hAnsi="Times New Roman" w:cs="Times New Roman"/>
          <w:sz w:val="28"/>
          <w:szCs w:val="28"/>
        </w:rPr>
        <w:t>фактора</w:t>
      </w:r>
      <w:proofErr w:type="spellEnd"/>
      <w:r>
        <w:rPr>
          <w:rFonts w:ascii="Times New Roman" w:hAnsi="Times New Roman" w:cs="Times New Roman"/>
          <w:sz w:val="28"/>
          <w:szCs w:val="28"/>
        </w:rPr>
        <w:t>, оскільки при цьому зменшується відносна похибка гравіметричного визначення.</w:t>
      </w:r>
    </w:p>
    <w:p w:rsidR="00CA14A7" w:rsidRDefault="0078215F" w:rsidP="00CA14A7">
      <w:pPr>
        <w:spacing w:after="0"/>
        <w:ind w:firstLine="709"/>
        <w:jc w:val="both"/>
        <w:rPr>
          <w:rFonts w:ascii="Times New Roman" w:hAnsi="Times New Roman" w:cs="Times New Roman"/>
          <w:sz w:val="28"/>
          <w:szCs w:val="28"/>
        </w:rPr>
      </w:pPr>
      <w:r>
        <w:rPr>
          <w:rFonts w:ascii="Times New Roman" w:hAnsi="Times New Roman" w:cs="Times New Roman"/>
          <w:sz w:val="28"/>
          <w:szCs w:val="28"/>
        </w:rPr>
        <w:t>Результати гравіметричного визначення подають в абсолютних величинах аб</w:t>
      </w:r>
      <w:r w:rsidR="00CA14A7">
        <w:rPr>
          <w:rFonts w:ascii="Times New Roman" w:hAnsi="Times New Roman" w:cs="Times New Roman"/>
          <w:sz w:val="28"/>
          <w:szCs w:val="28"/>
        </w:rPr>
        <w:t>о у відсотках до маси речовини.</w:t>
      </w:r>
    </w:p>
    <w:p w:rsidR="00CA14A7" w:rsidRDefault="00742139" w:rsidP="00742139">
      <w:pPr>
        <w:pStyle w:val="1"/>
        <w:shd w:val="clear" w:color="auto" w:fill="auto"/>
        <w:spacing w:line="240" w:lineRule="auto"/>
        <w:ind w:firstLine="0"/>
        <w:jc w:val="both"/>
        <w:rPr>
          <w:rFonts w:ascii="Times New Roman" w:hAnsi="Times New Roman" w:cs="Times New Roman"/>
          <w:sz w:val="28"/>
          <w:szCs w:val="28"/>
        </w:rPr>
      </w:pPr>
      <w:r w:rsidRPr="00742139">
        <w:rPr>
          <w:rStyle w:val="15"/>
          <w:rFonts w:ascii="Times New Roman" w:hAnsi="Times New Roman" w:cs="Times New Roman"/>
          <w:i w:val="0"/>
          <w:sz w:val="28"/>
          <w:szCs w:val="28"/>
        </w:rPr>
        <w:lastRenderedPageBreak/>
        <w:t>10. </w:t>
      </w:r>
      <w:r w:rsidR="00CA14A7" w:rsidRPr="00742139">
        <w:rPr>
          <w:rStyle w:val="15"/>
          <w:rFonts w:ascii="Times New Roman" w:hAnsi="Times New Roman" w:cs="Times New Roman"/>
          <w:i w:val="0"/>
          <w:sz w:val="28"/>
          <w:szCs w:val="28"/>
        </w:rPr>
        <w:t>Розрахунки результатів аналізу</w:t>
      </w:r>
      <w:r w:rsidR="00CA14A7">
        <w:rPr>
          <w:rStyle w:val="15"/>
          <w:rFonts w:ascii="Times New Roman" w:hAnsi="Times New Roman" w:cs="Times New Roman"/>
          <w:sz w:val="28"/>
          <w:szCs w:val="28"/>
        </w:rPr>
        <w:t>.</w:t>
      </w:r>
      <w:r w:rsidR="00CA14A7">
        <w:rPr>
          <w:rFonts w:ascii="Times New Roman" w:hAnsi="Times New Roman" w:cs="Times New Roman"/>
          <w:sz w:val="28"/>
          <w:szCs w:val="28"/>
        </w:rPr>
        <w:t xml:space="preserve"> Після визначення маси гравіметричної форми </w:t>
      </w:r>
      <w:r w:rsidR="00CA14A7">
        <w:rPr>
          <w:rFonts w:ascii="Times New Roman" w:hAnsi="Times New Roman" w:cs="Times New Roman"/>
          <w:b/>
          <w:i/>
          <w:sz w:val="28"/>
          <w:szCs w:val="28"/>
        </w:rPr>
        <w:t>m</w:t>
      </w:r>
      <w:r w:rsidR="00CA14A7">
        <w:rPr>
          <w:rFonts w:ascii="Times New Roman" w:hAnsi="Times New Roman" w:cs="Times New Roman"/>
          <w:sz w:val="28"/>
          <w:szCs w:val="28"/>
        </w:rPr>
        <w:t>(</w:t>
      </w:r>
      <w:proofErr w:type="spellStart"/>
      <w:r w:rsidR="00CA14A7">
        <w:rPr>
          <w:rFonts w:ascii="Times New Roman" w:hAnsi="Times New Roman" w:cs="Times New Roman"/>
          <w:sz w:val="28"/>
          <w:szCs w:val="28"/>
        </w:rPr>
        <w:t>гр.ф</w:t>
      </w:r>
      <w:proofErr w:type="spellEnd"/>
      <w:r w:rsidR="00CA14A7">
        <w:rPr>
          <w:rFonts w:ascii="Times New Roman" w:hAnsi="Times New Roman" w:cs="Times New Roman"/>
          <w:sz w:val="28"/>
          <w:szCs w:val="28"/>
        </w:rPr>
        <w:t>.) обчислюють масову частку досліджуваного компонента за формулою:</w:t>
      </w:r>
    </w:p>
    <w:p w:rsidR="00CA14A7" w:rsidRDefault="00CA14A7" w:rsidP="00CA14A7">
      <w:pPr>
        <w:pStyle w:val="1"/>
        <w:shd w:val="clear" w:color="auto" w:fill="auto"/>
        <w:spacing w:line="240" w:lineRule="auto"/>
        <w:ind w:right="-5" w:firstLine="0"/>
        <w:jc w:val="center"/>
        <w:rPr>
          <w:rFonts w:ascii="Times New Roman" w:hAnsi="Times New Roman" w:cs="Times New Roman"/>
          <w:sz w:val="28"/>
          <w:szCs w:val="28"/>
        </w:rPr>
      </w:pPr>
      <w:r>
        <w:rPr>
          <w:rFonts w:ascii="Times New Roman" w:eastAsia="Times New Roman" w:hAnsi="Times New Roman" w:cs="Times New Roman"/>
          <w:position w:val="-24"/>
          <w:sz w:val="28"/>
          <w:szCs w:val="28"/>
        </w:rPr>
        <w:object w:dxaOrig="2085" w:dyaOrig="660">
          <v:shape id="_x0000_i1048" type="#_x0000_t75" style="width:104.25pt;height:33pt" o:ole="">
            <v:imagedata r:id="rId60" o:title=""/>
          </v:shape>
          <o:OLEObject Type="Embed" ProgID="Equation.3" ShapeID="_x0000_i1048" DrawAspect="Content" ObjectID="_1550662714" r:id="rId61"/>
        </w:object>
      </w:r>
      <w:r>
        <w:rPr>
          <w:rFonts w:ascii="Times New Roman" w:hAnsi="Times New Roman" w:cs="Times New Roman"/>
          <w:sz w:val="28"/>
          <w:szCs w:val="28"/>
        </w:rPr>
        <w:t>,</w:t>
      </w:r>
    </w:p>
    <w:p w:rsidR="00CA14A7" w:rsidRDefault="00CA14A7" w:rsidP="00CA14A7">
      <w:pPr>
        <w:pStyle w:val="1"/>
        <w:shd w:val="clear" w:color="auto" w:fill="auto"/>
        <w:spacing w:line="240" w:lineRule="auto"/>
        <w:ind w:right="2500" w:firstLine="0"/>
        <w:jc w:val="both"/>
        <w:rPr>
          <w:rFonts w:ascii="Times New Roman" w:hAnsi="Times New Roman" w:cs="Times New Roman"/>
          <w:sz w:val="28"/>
          <w:szCs w:val="28"/>
        </w:rPr>
      </w:pPr>
      <w:r>
        <w:rPr>
          <w:rFonts w:ascii="Times New Roman" w:hAnsi="Times New Roman" w:cs="Times New Roman"/>
          <w:sz w:val="28"/>
          <w:szCs w:val="28"/>
        </w:rPr>
        <w:t>де ω – масова частка речовини, яку визначають, %;</w:t>
      </w:r>
    </w:p>
    <w:p w:rsidR="00CA14A7" w:rsidRDefault="00CA14A7" w:rsidP="00CA14A7">
      <w:pPr>
        <w:pStyle w:val="1"/>
        <w:shd w:val="clear" w:color="auto" w:fill="auto"/>
        <w:spacing w:line="240" w:lineRule="auto"/>
        <w:ind w:right="2500" w:firstLine="360"/>
        <w:jc w:val="both"/>
        <w:rPr>
          <w:rFonts w:ascii="Times New Roman" w:hAnsi="Times New Roman" w:cs="Times New Roman"/>
          <w:sz w:val="28"/>
          <w:szCs w:val="28"/>
        </w:rPr>
      </w:pPr>
      <w:r>
        <w:rPr>
          <w:rStyle w:val="31"/>
          <w:rFonts w:ascii="Times New Roman" w:hAnsi="Times New Roman" w:cs="Times New Roman"/>
          <w:sz w:val="28"/>
          <w:szCs w:val="28"/>
        </w:rPr>
        <w:t>т</w:t>
      </w:r>
      <w:r>
        <w:rPr>
          <w:rStyle w:val="31"/>
          <w:rFonts w:ascii="Times New Roman" w:hAnsi="Times New Roman" w:cs="Times New Roman"/>
          <w:i w:val="0"/>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маса наважки, г; </w:t>
      </w:r>
    </w:p>
    <w:p w:rsidR="00CA14A7" w:rsidRDefault="00CA14A7" w:rsidP="00CA14A7">
      <w:pPr>
        <w:pStyle w:val="1"/>
        <w:shd w:val="clear" w:color="auto" w:fill="auto"/>
        <w:spacing w:line="240" w:lineRule="auto"/>
        <w:ind w:right="2500" w:firstLine="360"/>
        <w:jc w:val="both"/>
        <w:rPr>
          <w:rFonts w:ascii="Times New Roman" w:hAnsi="Times New Roman" w:cs="Times New Roman"/>
          <w:sz w:val="28"/>
          <w:szCs w:val="28"/>
        </w:rPr>
      </w:pPr>
      <w:r>
        <w:rPr>
          <w:rStyle w:val="31"/>
          <w:rFonts w:ascii="Times New Roman" w:hAnsi="Times New Roman" w:cs="Times New Roman"/>
          <w:sz w:val="28"/>
          <w:szCs w:val="28"/>
        </w:rPr>
        <w:t>F</w:t>
      </w:r>
      <w:r>
        <w:rPr>
          <w:rFonts w:ascii="Times New Roman" w:hAnsi="Times New Roman" w:cs="Times New Roman"/>
          <w:sz w:val="28"/>
          <w:szCs w:val="28"/>
        </w:rPr>
        <w:t xml:space="preserve"> – гравіметричний фактор.</w:t>
      </w:r>
    </w:p>
    <w:p w:rsidR="00CA14A7" w:rsidRDefault="00CA14A7" w:rsidP="00CA14A7">
      <w:pPr>
        <w:pStyle w:val="1"/>
        <w:shd w:val="clear" w:color="auto" w:fill="auto"/>
        <w:spacing w:line="240" w:lineRule="auto"/>
        <w:ind w:right="200" w:firstLine="709"/>
        <w:jc w:val="both"/>
        <w:rPr>
          <w:rFonts w:ascii="Times New Roman" w:hAnsi="Times New Roman" w:cs="Times New Roman"/>
          <w:sz w:val="28"/>
          <w:szCs w:val="28"/>
        </w:rPr>
      </w:pPr>
      <w:r>
        <w:rPr>
          <w:rStyle w:val="31"/>
          <w:rFonts w:ascii="Times New Roman" w:hAnsi="Times New Roman" w:cs="Times New Roman"/>
          <w:b/>
          <w:i w:val="0"/>
          <w:sz w:val="28"/>
          <w:szCs w:val="28"/>
        </w:rPr>
        <w:t>Приклад</w:t>
      </w:r>
      <w:r>
        <w:rPr>
          <w:rStyle w:val="31"/>
          <w:rFonts w:ascii="Times New Roman" w:hAnsi="Times New Roman" w:cs="Times New Roman"/>
          <w:sz w:val="28"/>
          <w:szCs w:val="28"/>
        </w:rPr>
        <w:t>.</w:t>
      </w:r>
      <w:r>
        <w:rPr>
          <w:rFonts w:ascii="Times New Roman" w:hAnsi="Times New Roman" w:cs="Times New Roman"/>
          <w:sz w:val="28"/>
          <w:szCs w:val="28"/>
        </w:rPr>
        <w:t xml:space="preserve"> У процесі гравіметричного визначення хлорид-йонів у натрій хлориді отримали масу гравіметричної форми</w:t>
      </w:r>
      <w:r>
        <w:rPr>
          <w:rStyle w:val="31"/>
          <w:rFonts w:ascii="Times New Roman" w:hAnsi="Times New Roman" w:cs="Times New Roman"/>
          <w:sz w:val="28"/>
          <w:szCs w:val="28"/>
        </w:rPr>
        <w:t xml:space="preserve"> </w:t>
      </w:r>
      <w:r w:rsidRPr="00CA14A7">
        <w:rPr>
          <w:rStyle w:val="31"/>
          <w:rFonts w:ascii="Times New Roman" w:hAnsi="Times New Roman" w:cs="Times New Roman"/>
          <w:i w:val="0"/>
          <w:sz w:val="28"/>
          <w:szCs w:val="28"/>
        </w:rPr>
        <w:t>(</w:t>
      </w:r>
      <w:proofErr w:type="spellStart"/>
      <w:r w:rsidRPr="00CA14A7">
        <w:rPr>
          <w:rStyle w:val="31"/>
          <w:rFonts w:ascii="Times New Roman" w:hAnsi="Times New Roman" w:cs="Times New Roman"/>
          <w:i w:val="0"/>
          <w:sz w:val="28"/>
          <w:szCs w:val="28"/>
        </w:rPr>
        <w:t>АgСl</w:t>
      </w:r>
      <w:proofErr w:type="spellEnd"/>
      <w:r w:rsidRPr="00CA14A7">
        <w:rPr>
          <w:rStyle w:val="31"/>
          <w:rFonts w:ascii="Times New Roman" w:hAnsi="Times New Roman" w:cs="Times New Roman"/>
          <w:i w:val="0"/>
          <w:sz w:val="28"/>
          <w:szCs w:val="28"/>
        </w:rPr>
        <w:t>)</w:t>
      </w:r>
      <w:r>
        <w:rPr>
          <w:rFonts w:ascii="Times New Roman" w:hAnsi="Times New Roman" w:cs="Times New Roman"/>
          <w:sz w:val="28"/>
          <w:szCs w:val="28"/>
        </w:rPr>
        <w:t xml:space="preserve"> </w:t>
      </w:r>
      <w:proofErr w:type="spellStart"/>
      <w:r>
        <w:rPr>
          <w:rFonts w:ascii="Times New Roman" w:hAnsi="Times New Roman" w:cs="Times New Roman"/>
          <w:i/>
          <w:sz w:val="28"/>
          <w:szCs w:val="28"/>
        </w:rPr>
        <w:t>m</w:t>
      </w:r>
      <w:r>
        <w:rPr>
          <w:rFonts w:ascii="Times New Roman" w:hAnsi="Times New Roman" w:cs="Times New Roman"/>
          <w:sz w:val="28"/>
          <w:szCs w:val="28"/>
          <w:vertAlign w:val="subscript"/>
        </w:rPr>
        <w:t>гр</w:t>
      </w:r>
      <w:proofErr w:type="spellEnd"/>
      <w:r>
        <w:rPr>
          <w:rFonts w:ascii="Times New Roman" w:hAnsi="Times New Roman" w:cs="Times New Roman"/>
          <w:sz w:val="28"/>
          <w:szCs w:val="28"/>
          <w:vertAlign w:val="subscript"/>
        </w:rPr>
        <w:t xml:space="preserve"> ф</w:t>
      </w:r>
      <w:r>
        <w:rPr>
          <w:rFonts w:ascii="Times New Roman" w:hAnsi="Times New Roman" w:cs="Times New Roman"/>
          <w:sz w:val="28"/>
          <w:szCs w:val="28"/>
        </w:rPr>
        <w:t xml:space="preserve"> = 0,2547 г. Обчисліть масову частку хлорид-йонів ω(</w:t>
      </w:r>
      <w:proofErr w:type="spellStart"/>
      <w:r>
        <w:rPr>
          <w:rFonts w:ascii="Times New Roman" w:hAnsi="Times New Roman" w:cs="Times New Roman"/>
          <w:i/>
          <w:sz w:val="28"/>
          <w:szCs w:val="28"/>
        </w:rPr>
        <w:t>Сl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якщо гравіметричний фактор</w:t>
      </w:r>
      <w:r>
        <w:rPr>
          <w:rStyle w:val="31"/>
          <w:rFonts w:ascii="Times New Roman" w:hAnsi="Times New Roman" w:cs="Times New Roman"/>
          <w:sz w:val="28"/>
          <w:szCs w:val="28"/>
        </w:rPr>
        <w:t xml:space="preserve"> </w:t>
      </w:r>
      <w:r w:rsidRPr="00CA14A7">
        <w:rPr>
          <w:rStyle w:val="31"/>
          <w:rFonts w:ascii="Times New Roman" w:hAnsi="Times New Roman" w:cs="Times New Roman"/>
          <w:i w:val="0"/>
          <w:sz w:val="28"/>
          <w:szCs w:val="28"/>
        </w:rPr>
        <w:t>F</w:t>
      </w:r>
      <w:r>
        <w:rPr>
          <w:rFonts w:ascii="Times New Roman" w:hAnsi="Times New Roman" w:cs="Times New Roman"/>
          <w:sz w:val="28"/>
          <w:szCs w:val="28"/>
        </w:rPr>
        <w:t xml:space="preserve"> = 0,2774; маса наважки досліджуваного зразка </w:t>
      </w:r>
      <w:r>
        <w:rPr>
          <w:rFonts w:ascii="Times New Roman" w:hAnsi="Times New Roman" w:cs="Times New Roman"/>
          <w:i/>
          <w:sz w:val="28"/>
          <w:szCs w:val="28"/>
        </w:rPr>
        <w:t>m</w:t>
      </w:r>
      <w:r>
        <w:rPr>
          <w:rFonts w:ascii="Times New Roman" w:hAnsi="Times New Roman" w:cs="Times New Roman"/>
          <w:sz w:val="28"/>
          <w:szCs w:val="28"/>
        </w:rPr>
        <w:t>(</w:t>
      </w:r>
      <w:proofErr w:type="spellStart"/>
      <w:r>
        <w:rPr>
          <w:rFonts w:ascii="Times New Roman" w:hAnsi="Times New Roman" w:cs="Times New Roman"/>
          <w:i/>
          <w:sz w:val="28"/>
          <w:szCs w:val="28"/>
        </w:rPr>
        <w:t>NаСl</w:t>
      </w:r>
      <w:proofErr w:type="spellEnd"/>
      <w:r>
        <w:rPr>
          <w:rFonts w:ascii="Times New Roman" w:hAnsi="Times New Roman" w:cs="Times New Roman"/>
          <w:sz w:val="28"/>
          <w:szCs w:val="28"/>
        </w:rPr>
        <w:t>) = 0,4550 г.</w:t>
      </w:r>
    </w:p>
    <w:p w:rsidR="00CA14A7" w:rsidRDefault="00CA14A7" w:rsidP="00CA14A7">
      <w:pPr>
        <w:pStyle w:val="1"/>
        <w:shd w:val="clear" w:color="auto" w:fill="auto"/>
        <w:tabs>
          <w:tab w:val="left" w:pos="0"/>
        </w:tabs>
        <w:spacing w:line="240" w:lineRule="auto"/>
        <w:ind w:right="-5" w:firstLine="0"/>
        <w:jc w:val="center"/>
        <w:rPr>
          <w:rFonts w:ascii="Times New Roman" w:hAnsi="Times New Roman" w:cs="Times New Roman"/>
          <w:sz w:val="28"/>
          <w:szCs w:val="28"/>
        </w:rPr>
      </w:pPr>
      <w:r>
        <w:rPr>
          <w:rFonts w:ascii="Times New Roman" w:eastAsia="Times New Roman" w:hAnsi="Times New Roman" w:cs="Times New Roman"/>
          <w:position w:val="-28"/>
          <w:sz w:val="28"/>
          <w:szCs w:val="28"/>
        </w:rPr>
        <w:object w:dxaOrig="4665" w:dyaOrig="660">
          <v:shape id="_x0000_i1049" type="#_x0000_t75" style="width:233.25pt;height:33pt" o:ole="">
            <v:imagedata r:id="rId62" o:title=""/>
          </v:shape>
          <o:OLEObject Type="Embed" ProgID="Equation.3" ShapeID="_x0000_i1049" DrawAspect="Content" ObjectID="_1550662715" r:id="rId63"/>
        </w:object>
      </w:r>
      <w:r>
        <w:rPr>
          <w:rFonts w:ascii="Times New Roman" w:hAnsi="Times New Roman" w:cs="Times New Roman"/>
          <w:sz w:val="28"/>
          <w:szCs w:val="28"/>
        </w:rPr>
        <w:t xml:space="preserve"> = 15,53%</w:t>
      </w:r>
    </w:p>
    <w:p w:rsidR="0078215F" w:rsidRDefault="0078215F" w:rsidP="00CA14A7">
      <w:pPr>
        <w:spacing w:after="0"/>
        <w:ind w:firstLine="709"/>
        <w:jc w:val="both"/>
        <w:rPr>
          <w:rFonts w:ascii="Times New Roman" w:hAnsi="Times New Roman" w:cs="Times New Roman"/>
          <w:sz w:val="28"/>
          <w:szCs w:val="28"/>
        </w:rPr>
      </w:pPr>
      <w:r w:rsidRPr="00CA14A7">
        <w:rPr>
          <w:rFonts w:ascii="Times New Roman" w:hAnsi="Times New Roman" w:cs="Times New Roman"/>
          <w:b/>
          <w:sz w:val="28"/>
          <w:szCs w:val="28"/>
        </w:rPr>
        <w:t>Наприклад</w:t>
      </w:r>
      <w:r>
        <w:rPr>
          <w:rFonts w:ascii="Times New Roman" w:hAnsi="Times New Roman" w:cs="Times New Roman"/>
          <w:sz w:val="28"/>
          <w:szCs w:val="28"/>
        </w:rPr>
        <w:t>, якщо у наважці кальці</w:t>
      </w:r>
      <w:r w:rsidR="004826AE">
        <w:rPr>
          <w:rFonts w:ascii="Times New Roman" w:hAnsi="Times New Roman" w:cs="Times New Roman"/>
          <w:sz w:val="28"/>
          <w:szCs w:val="28"/>
        </w:rPr>
        <w:t>й</w:t>
      </w:r>
      <w:r>
        <w:rPr>
          <w:rFonts w:ascii="Times New Roman" w:hAnsi="Times New Roman" w:cs="Times New Roman"/>
          <w:sz w:val="28"/>
          <w:szCs w:val="28"/>
        </w:rPr>
        <w:t xml:space="preserve"> карбонату </w:t>
      </w:r>
      <w:r>
        <w:rPr>
          <w:rStyle w:val="24"/>
          <w:rFonts w:eastAsia="Tahoma"/>
          <w:sz w:val="28"/>
          <w:szCs w:val="28"/>
        </w:rPr>
        <w:t>(т</w:t>
      </w:r>
      <w:r w:rsidR="004826AE">
        <w:rPr>
          <w:rStyle w:val="24"/>
          <w:rFonts w:eastAsia="Tahoma"/>
          <w:sz w:val="28"/>
          <w:szCs w:val="28"/>
          <w:vertAlign w:val="subscript"/>
        </w:rPr>
        <w:t>СаСО3</w:t>
      </w:r>
      <w:r>
        <w:rPr>
          <w:rStyle w:val="24"/>
          <w:rFonts w:eastAsia="Tahoma"/>
          <w:sz w:val="28"/>
          <w:szCs w:val="28"/>
        </w:rPr>
        <w:t>)</w:t>
      </w:r>
      <w:r>
        <w:rPr>
          <w:rFonts w:ascii="Times New Roman" w:hAnsi="Times New Roman" w:cs="Times New Roman"/>
          <w:sz w:val="28"/>
          <w:szCs w:val="28"/>
        </w:rPr>
        <w:t xml:space="preserve"> ви</w:t>
      </w:r>
      <w:r w:rsidR="004826AE">
        <w:rPr>
          <w:rFonts w:ascii="Times New Roman" w:hAnsi="Times New Roman" w:cs="Times New Roman"/>
          <w:sz w:val="28"/>
          <w:szCs w:val="28"/>
        </w:rPr>
        <w:t>значають вміст кальцію оксиду (ω</w:t>
      </w:r>
      <w:r>
        <w:rPr>
          <w:rFonts w:ascii="Times New Roman" w:hAnsi="Times New Roman" w:cs="Times New Roman"/>
          <w:sz w:val="28"/>
          <w:szCs w:val="28"/>
        </w:rPr>
        <w:t>(</w:t>
      </w:r>
      <w:proofErr w:type="spellStart"/>
      <w:r>
        <w:rPr>
          <w:rFonts w:ascii="Times New Roman" w:hAnsi="Times New Roman" w:cs="Times New Roman"/>
          <w:sz w:val="28"/>
          <w:szCs w:val="28"/>
        </w:rPr>
        <w:t>СаО</w:t>
      </w:r>
      <w:proofErr w:type="spellEnd"/>
      <w:r>
        <w:rPr>
          <w:rFonts w:ascii="Times New Roman" w:hAnsi="Times New Roman" w:cs="Times New Roman"/>
          <w:sz w:val="28"/>
          <w:szCs w:val="28"/>
        </w:rPr>
        <w:t>), %) (гравіметрична форма), то для обчислення ви</w:t>
      </w:r>
      <w:r w:rsidR="004826AE">
        <w:rPr>
          <w:rFonts w:ascii="Times New Roman" w:hAnsi="Times New Roman" w:cs="Times New Roman"/>
          <w:sz w:val="28"/>
          <w:szCs w:val="28"/>
        </w:rPr>
        <w:t>користову</w:t>
      </w:r>
      <w:r>
        <w:rPr>
          <w:rFonts w:ascii="Times New Roman" w:hAnsi="Times New Roman" w:cs="Times New Roman"/>
          <w:sz w:val="28"/>
          <w:szCs w:val="28"/>
        </w:rPr>
        <w:t>ють формулу:</w:t>
      </w:r>
    </w:p>
    <w:p w:rsidR="0078215F" w:rsidRDefault="004826AE" w:rsidP="00CA14A7">
      <w:pPr>
        <w:spacing w:after="0"/>
        <w:jc w:val="center"/>
        <w:rPr>
          <w:rFonts w:ascii="Times New Roman" w:hAnsi="Times New Roman" w:cs="Times New Roman"/>
          <w:sz w:val="28"/>
          <w:szCs w:val="28"/>
        </w:rPr>
      </w:pPr>
      <w:r w:rsidRPr="004826AE">
        <w:rPr>
          <w:rStyle w:val="24"/>
          <w:rFonts w:eastAsia="Tahoma"/>
          <w:i w:val="0"/>
          <w:sz w:val="28"/>
          <w:szCs w:val="28"/>
        </w:rPr>
        <w:t>(</w:t>
      </w:r>
      <w:r>
        <w:rPr>
          <w:rFonts w:ascii="Times New Roman" w:hAnsi="Times New Roman" w:cs="Times New Roman"/>
          <w:sz w:val="28"/>
          <w:szCs w:val="28"/>
        </w:rPr>
        <w:t>ω</w:t>
      </w:r>
      <w:r>
        <w:rPr>
          <w:rStyle w:val="24"/>
          <w:rFonts w:eastAsia="Tahoma"/>
          <w:sz w:val="28"/>
          <w:szCs w:val="28"/>
        </w:rPr>
        <w:t xml:space="preserve"> </w:t>
      </w:r>
      <w:r w:rsidR="0078215F" w:rsidRPr="004826AE">
        <w:rPr>
          <w:rStyle w:val="24"/>
          <w:rFonts w:eastAsia="Tahoma"/>
          <w:i w:val="0"/>
          <w:sz w:val="28"/>
          <w:szCs w:val="28"/>
        </w:rPr>
        <w:t>(</w:t>
      </w:r>
      <w:proofErr w:type="spellStart"/>
      <w:r w:rsidR="0078215F" w:rsidRPr="004826AE">
        <w:rPr>
          <w:rStyle w:val="24"/>
          <w:rFonts w:eastAsia="Tahoma"/>
          <w:i w:val="0"/>
          <w:sz w:val="28"/>
          <w:szCs w:val="28"/>
        </w:rPr>
        <w:t>СаО</w:t>
      </w:r>
      <w:proofErr w:type="spellEnd"/>
      <w:r w:rsidR="0078215F" w:rsidRPr="004826AE">
        <w:rPr>
          <w:rStyle w:val="24"/>
          <w:rFonts w:eastAsia="Tahoma"/>
          <w:i w:val="0"/>
          <w:sz w:val="28"/>
          <w:szCs w:val="28"/>
        </w:rPr>
        <w:t>),%</w:t>
      </w:r>
      <w:r w:rsidR="0078215F">
        <w:rPr>
          <w:rFonts w:ascii="Times New Roman" w:hAnsi="Times New Roman" w:cs="Times New Roman"/>
          <w:sz w:val="28"/>
          <w:szCs w:val="28"/>
        </w:rPr>
        <w:t xml:space="preserve"> = </w:t>
      </w:r>
      <w:r w:rsidR="00CA14A7" w:rsidRPr="00CA14A7">
        <w:rPr>
          <w:rFonts w:ascii="Times New Roman" w:eastAsia="Times New Roman" w:hAnsi="Times New Roman" w:cs="Times New Roman"/>
          <w:position w:val="-38"/>
          <w:sz w:val="28"/>
          <w:szCs w:val="28"/>
        </w:rPr>
        <w:object w:dxaOrig="1280" w:dyaOrig="820">
          <v:shape id="_x0000_i1050" type="#_x0000_t75" style="width:63.75pt;height:41.25pt" o:ole="">
            <v:imagedata r:id="rId64" o:title=""/>
          </v:shape>
          <o:OLEObject Type="Embed" ProgID="Equation.3" ShapeID="_x0000_i1050" DrawAspect="Content" ObjectID="_1550662716" r:id="rId65"/>
        </w:object>
      </w:r>
      <w:r w:rsidR="00CA14A7">
        <w:rPr>
          <w:rFonts w:ascii="Times New Roman" w:eastAsia="Times New Roman" w:hAnsi="Times New Roman" w:cs="Times New Roman"/>
          <w:sz w:val="28"/>
          <w:szCs w:val="28"/>
        </w:rPr>
        <w:t>.</w:t>
      </w:r>
    </w:p>
    <w:p w:rsidR="0078215F" w:rsidRDefault="0078215F" w:rsidP="00CA14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 часто масу випробовувано</w:t>
      </w:r>
      <w:r w:rsidR="00977A2F">
        <w:rPr>
          <w:rFonts w:ascii="Times New Roman" w:hAnsi="Times New Roman" w:cs="Times New Roman"/>
          <w:sz w:val="28"/>
          <w:szCs w:val="28"/>
        </w:rPr>
        <w:t>ї речовини безпосередньо не зва</w:t>
      </w:r>
      <w:r>
        <w:rPr>
          <w:rFonts w:ascii="Times New Roman" w:hAnsi="Times New Roman" w:cs="Times New Roman"/>
          <w:sz w:val="28"/>
          <w:szCs w:val="28"/>
        </w:rPr>
        <w:t xml:space="preserve">жують, оскільки вона є компонентом гравіметричної форми. Наприклад, при визначенні іонів барію зважують барію сульфат. Тому для визначення випробовуваного компонента у гравіметричній формі, якщо він є частиною гравіметричної форми, але не являє собою саму гравіметричну форму, використовують гравіметричний фактор </w:t>
      </w:r>
      <w:r w:rsidRPr="00CA14A7">
        <w:rPr>
          <w:rStyle w:val="24"/>
          <w:rFonts w:eastAsia="Tahoma"/>
          <w:b/>
          <w:i w:val="0"/>
          <w:sz w:val="28"/>
          <w:szCs w:val="28"/>
          <w:lang w:val="en-US" w:bidi="en-US"/>
        </w:rPr>
        <w:t>F</w:t>
      </w:r>
      <w:r>
        <w:rPr>
          <w:rStyle w:val="24"/>
          <w:rFonts w:eastAsia="Tahoma"/>
          <w:sz w:val="28"/>
          <w:szCs w:val="28"/>
          <w:lang w:bidi="en-US"/>
        </w:rPr>
        <w:t>.</w:t>
      </w:r>
      <w:r>
        <w:rPr>
          <w:rFonts w:ascii="Times New Roman" w:hAnsi="Times New Roman" w:cs="Times New Roman"/>
          <w:sz w:val="28"/>
          <w:szCs w:val="28"/>
          <w:lang w:bidi="en-US"/>
        </w:rPr>
        <w:t xml:space="preserve"> </w:t>
      </w:r>
      <w:r>
        <w:rPr>
          <w:rFonts w:ascii="Times New Roman" w:hAnsi="Times New Roman" w:cs="Times New Roman"/>
          <w:sz w:val="28"/>
          <w:szCs w:val="28"/>
        </w:rPr>
        <w:t xml:space="preserve">Для перерахунку маси гравіметричної форми (осаду) </w:t>
      </w:r>
      <w:r>
        <w:rPr>
          <w:rStyle w:val="24"/>
          <w:rFonts w:eastAsia="Tahoma"/>
          <w:sz w:val="28"/>
          <w:szCs w:val="28"/>
        </w:rPr>
        <w:t>(</w:t>
      </w:r>
      <w:proofErr w:type="spellStart"/>
      <w:r>
        <w:rPr>
          <w:rStyle w:val="24"/>
          <w:rFonts w:eastAsia="Tahoma"/>
          <w:sz w:val="28"/>
          <w:szCs w:val="28"/>
        </w:rPr>
        <w:t>т</w:t>
      </w:r>
      <w:r w:rsidR="00977A2F" w:rsidRPr="00977A2F">
        <w:rPr>
          <w:rStyle w:val="24"/>
          <w:rFonts w:eastAsia="Tahoma"/>
          <w:sz w:val="28"/>
          <w:szCs w:val="28"/>
          <w:vertAlign w:val="subscript"/>
        </w:rPr>
        <w:t>гр.</w:t>
      </w:r>
      <w:r>
        <w:rPr>
          <w:rStyle w:val="24"/>
          <w:rFonts w:eastAsia="Tahoma"/>
          <w:sz w:val="28"/>
          <w:szCs w:val="28"/>
          <w:vertAlign w:val="subscript"/>
        </w:rPr>
        <w:t>ф</w:t>
      </w:r>
      <w:proofErr w:type="spellEnd"/>
      <w:r>
        <w:rPr>
          <w:rStyle w:val="24"/>
          <w:rFonts w:eastAsia="Tahoma"/>
          <w:sz w:val="28"/>
          <w:szCs w:val="28"/>
        </w:rPr>
        <w:t>)</w:t>
      </w:r>
      <w:r w:rsidR="00977A2F">
        <w:rPr>
          <w:rFonts w:ascii="Times New Roman" w:hAnsi="Times New Roman" w:cs="Times New Roman"/>
          <w:sz w:val="28"/>
          <w:szCs w:val="28"/>
        </w:rPr>
        <w:t xml:space="preserve"> в масу випро</w:t>
      </w:r>
      <w:r>
        <w:rPr>
          <w:rFonts w:ascii="Times New Roman" w:hAnsi="Times New Roman" w:cs="Times New Roman"/>
          <w:sz w:val="28"/>
          <w:szCs w:val="28"/>
        </w:rPr>
        <w:t xml:space="preserve">бовуваного компонента </w:t>
      </w:r>
      <w:r>
        <w:rPr>
          <w:rStyle w:val="24"/>
          <w:rFonts w:eastAsia="Tahoma"/>
          <w:sz w:val="28"/>
          <w:szCs w:val="28"/>
        </w:rPr>
        <w:t>(</w:t>
      </w:r>
      <w:proofErr w:type="spellStart"/>
      <w:r>
        <w:rPr>
          <w:rStyle w:val="24"/>
          <w:rFonts w:eastAsia="Tahoma"/>
          <w:sz w:val="28"/>
          <w:szCs w:val="28"/>
        </w:rPr>
        <w:t>т</w:t>
      </w:r>
      <w:r w:rsidR="00977A2F" w:rsidRPr="00977A2F">
        <w:rPr>
          <w:rFonts w:ascii="Times New Roman" w:hAnsi="Times New Roman" w:cs="Times New Roman"/>
          <w:sz w:val="28"/>
          <w:szCs w:val="28"/>
          <w:vertAlign w:val="subscript"/>
        </w:rPr>
        <w:t>випр</w:t>
      </w:r>
      <w:proofErr w:type="spellEnd"/>
      <w:r w:rsidR="00977A2F" w:rsidRPr="00977A2F">
        <w:rPr>
          <w:rFonts w:ascii="Times New Roman" w:hAnsi="Times New Roman" w:cs="Times New Roman"/>
          <w:sz w:val="28"/>
          <w:szCs w:val="28"/>
          <w:vertAlign w:val="subscript"/>
        </w:rPr>
        <w:t>.</w:t>
      </w:r>
      <w:r>
        <w:rPr>
          <w:rStyle w:val="24"/>
          <w:rFonts w:eastAsia="Tahoma"/>
          <w:sz w:val="28"/>
          <w:szCs w:val="28"/>
        </w:rPr>
        <w:t xml:space="preserve"> )</w:t>
      </w:r>
      <w:r>
        <w:rPr>
          <w:rFonts w:ascii="Times New Roman" w:hAnsi="Times New Roman" w:cs="Times New Roman"/>
          <w:sz w:val="28"/>
          <w:szCs w:val="28"/>
        </w:rPr>
        <w:t xml:space="preserve"> використовують формулу:</w:t>
      </w:r>
    </w:p>
    <w:p w:rsidR="00977A2F" w:rsidRDefault="00977A2F" w:rsidP="00CA14A7">
      <w:pPr>
        <w:pStyle w:val="1"/>
        <w:shd w:val="clear" w:color="auto" w:fill="auto"/>
        <w:spacing w:line="240" w:lineRule="auto"/>
        <w:ind w:firstLine="0"/>
        <w:jc w:val="center"/>
        <w:rPr>
          <w:rFonts w:ascii="Times New Roman" w:hAnsi="Times New Roman" w:cs="Times New Roman"/>
          <w:sz w:val="28"/>
          <w:szCs w:val="28"/>
        </w:rPr>
      </w:pPr>
      <w:r>
        <w:rPr>
          <w:rFonts w:ascii="Times New Roman" w:hAnsi="Times New Roman" w:cs="Times New Roman"/>
          <w:sz w:val="28"/>
          <w:szCs w:val="28"/>
          <w:lang w:val="en-US"/>
        </w:rPr>
        <w:t>m</w:t>
      </w:r>
      <w:proofErr w:type="spellStart"/>
      <w:r w:rsidRPr="00977A2F">
        <w:rPr>
          <w:rFonts w:ascii="Times New Roman" w:hAnsi="Times New Roman" w:cs="Times New Roman"/>
          <w:sz w:val="28"/>
          <w:szCs w:val="28"/>
          <w:vertAlign w:val="subscript"/>
        </w:rPr>
        <w:t>випр</w:t>
      </w:r>
      <w:proofErr w:type="spellEnd"/>
      <w:r w:rsidRPr="00977A2F">
        <w:rPr>
          <w:rFonts w:ascii="Times New Roman" w:hAnsi="Times New Roman" w:cs="Times New Roman"/>
          <w:sz w:val="28"/>
          <w:szCs w:val="28"/>
          <w:vertAlign w:val="subscript"/>
        </w:rPr>
        <w:t>.</w:t>
      </w:r>
      <w:r>
        <w:rPr>
          <w:rFonts w:ascii="Times New Roman" w:hAnsi="Times New Roman" w:cs="Times New Roman"/>
          <w:sz w:val="28"/>
          <w:szCs w:val="28"/>
        </w:rPr>
        <w:t xml:space="preserve"> = </w:t>
      </w:r>
      <w:r>
        <w:rPr>
          <w:rFonts w:ascii="Times New Roman" w:hAnsi="Times New Roman" w:cs="Times New Roman"/>
          <w:sz w:val="28"/>
          <w:szCs w:val="28"/>
          <w:lang w:val="en-US"/>
        </w:rPr>
        <w:t>F</w:t>
      </w:r>
      <w:r w:rsidRPr="00977A2F">
        <w:rPr>
          <w:rFonts w:ascii="Times New Roman" w:hAnsi="Times New Roman" w:cs="Times New Roman"/>
          <w:sz w:val="28"/>
          <w:szCs w:val="28"/>
        </w:rPr>
        <w:t>·</w:t>
      </w:r>
      <w:r>
        <w:rPr>
          <w:rFonts w:ascii="Times New Roman" w:hAnsi="Times New Roman" w:cs="Times New Roman"/>
          <w:sz w:val="28"/>
          <w:szCs w:val="28"/>
          <w:lang w:val="en-US"/>
        </w:rPr>
        <w:t>m</w:t>
      </w:r>
      <w:proofErr w:type="spellStart"/>
      <w:r w:rsidRPr="00977A2F">
        <w:rPr>
          <w:rFonts w:ascii="Times New Roman" w:hAnsi="Times New Roman" w:cs="Times New Roman"/>
          <w:sz w:val="28"/>
          <w:szCs w:val="28"/>
          <w:vertAlign w:val="subscript"/>
        </w:rPr>
        <w:t>гр.ф</w:t>
      </w:r>
      <w:proofErr w:type="spellEnd"/>
      <w:r w:rsidRPr="00977A2F">
        <w:rPr>
          <w:rFonts w:ascii="Times New Roman" w:hAnsi="Times New Roman" w:cs="Times New Roman"/>
          <w:sz w:val="28"/>
          <w:szCs w:val="28"/>
          <w:vertAlign w:val="subscript"/>
        </w:rPr>
        <w:t>.</w:t>
      </w:r>
    </w:p>
    <w:p w:rsidR="0078215F" w:rsidRDefault="0078215F" w:rsidP="00CA14A7">
      <w:pPr>
        <w:pStyle w:val="1"/>
        <w:shd w:val="clear" w:color="auto" w:fill="auto"/>
        <w:spacing w:line="240" w:lineRule="auto"/>
        <w:ind w:firstLine="709"/>
        <w:jc w:val="both"/>
        <w:rPr>
          <w:rStyle w:val="27"/>
          <w:rFonts w:ascii="Times New Roman" w:hAnsi="Times New Roman" w:cs="Times New Roman"/>
          <w:sz w:val="28"/>
          <w:szCs w:val="28"/>
        </w:rPr>
      </w:pPr>
      <w:r>
        <w:rPr>
          <w:rFonts w:ascii="Times New Roman" w:hAnsi="Times New Roman" w:cs="Times New Roman"/>
          <w:sz w:val="28"/>
          <w:szCs w:val="28"/>
        </w:rPr>
        <w:t xml:space="preserve">Наприклад, якщо гравіметричною формою є </w:t>
      </w:r>
      <w:r>
        <w:rPr>
          <w:rFonts w:ascii="Times New Roman" w:hAnsi="Times New Roman" w:cs="Times New Roman"/>
          <w:sz w:val="28"/>
          <w:szCs w:val="28"/>
          <w:lang w:val="en-US" w:bidi="en-US"/>
        </w:rPr>
        <w:t>Mg</w:t>
      </w:r>
      <w:r>
        <w:rPr>
          <w:rFonts w:ascii="Times New Roman" w:hAnsi="Times New Roman" w:cs="Times New Roman"/>
          <w:sz w:val="28"/>
          <w:szCs w:val="28"/>
          <w:vertAlign w:val="subscript"/>
          <w:lang w:bidi="en-US"/>
        </w:rPr>
        <w:t>2</w:t>
      </w:r>
      <w:r>
        <w:rPr>
          <w:rFonts w:ascii="Times New Roman" w:hAnsi="Times New Roman" w:cs="Times New Roman"/>
          <w:sz w:val="28"/>
          <w:szCs w:val="28"/>
          <w:lang w:val="en-US" w:bidi="en-US"/>
        </w:rPr>
        <w:t>P</w:t>
      </w:r>
      <w:r>
        <w:rPr>
          <w:rFonts w:ascii="Times New Roman" w:hAnsi="Times New Roman" w:cs="Times New Roman"/>
          <w:sz w:val="28"/>
          <w:szCs w:val="28"/>
          <w:vertAlign w:val="subscript"/>
          <w:lang w:bidi="en-US"/>
        </w:rPr>
        <w:t>2</w:t>
      </w:r>
      <w:r w:rsidR="00977A2F">
        <w:rPr>
          <w:rFonts w:ascii="Times New Roman" w:hAnsi="Times New Roman" w:cs="Times New Roman"/>
          <w:sz w:val="28"/>
          <w:szCs w:val="28"/>
          <w:lang w:val="en-US" w:bidi="en-US"/>
        </w:rPr>
        <w:t>O</w:t>
      </w:r>
      <w:r w:rsidR="00977A2F" w:rsidRPr="00977A2F">
        <w:rPr>
          <w:rFonts w:ascii="Times New Roman" w:hAnsi="Times New Roman" w:cs="Times New Roman"/>
          <w:sz w:val="28"/>
          <w:szCs w:val="28"/>
          <w:vertAlign w:val="subscript"/>
          <w:lang w:bidi="en-US"/>
        </w:rPr>
        <w:t>7</w:t>
      </w:r>
      <w:r>
        <w:rPr>
          <w:rFonts w:ascii="Times New Roman" w:hAnsi="Times New Roman" w:cs="Times New Roman"/>
          <w:sz w:val="28"/>
          <w:szCs w:val="28"/>
          <w:lang w:bidi="en-US"/>
        </w:rPr>
        <w:t xml:space="preserve">, </w:t>
      </w:r>
      <w:r w:rsidR="00977A2F">
        <w:rPr>
          <w:rFonts w:ascii="Times New Roman" w:hAnsi="Times New Roman" w:cs="Times New Roman"/>
          <w:sz w:val="28"/>
          <w:szCs w:val="28"/>
        </w:rPr>
        <w:t>а випробо</w:t>
      </w:r>
      <w:r>
        <w:rPr>
          <w:rFonts w:ascii="Times New Roman" w:hAnsi="Times New Roman" w:cs="Times New Roman"/>
          <w:sz w:val="28"/>
          <w:szCs w:val="28"/>
        </w:rPr>
        <w:t xml:space="preserve">вуваним компонентом </w:t>
      </w:r>
      <w:r w:rsidR="00977A2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bidi="en-US"/>
        </w:rPr>
        <w:t>MgO</w:t>
      </w:r>
      <w:proofErr w:type="spellEnd"/>
      <w:r>
        <w:rPr>
          <w:rFonts w:ascii="Times New Roman" w:hAnsi="Times New Roman" w:cs="Times New Roman"/>
          <w:sz w:val="28"/>
          <w:szCs w:val="28"/>
          <w:lang w:bidi="en-US"/>
        </w:rPr>
        <w:t xml:space="preserve">, </w:t>
      </w:r>
      <w:r>
        <w:rPr>
          <w:rFonts w:ascii="Times New Roman" w:hAnsi="Times New Roman" w:cs="Times New Roman"/>
          <w:sz w:val="28"/>
          <w:szCs w:val="28"/>
        </w:rPr>
        <w:t>то д</w:t>
      </w:r>
      <w:r w:rsidR="00977A2F">
        <w:rPr>
          <w:rFonts w:ascii="Times New Roman" w:hAnsi="Times New Roman" w:cs="Times New Roman"/>
          <w:sz w:val="28"/>
          <w:szCs w:val="28"/>
        </w:rPr>
        <w:t>ля перерахунку спочатку обчислю</w:t>
      </w:r>
      <w:r>
        <w:rPr>
          <w:rFonts w:ascii="Times New Roman" w:hAnsi="Times New Roman" w:cs="Times New Roman"/>
          <w:sz w:val="28"/>
          <w:szCs w:val="28"/>
        </w:rPr>
        <w:t>ють гравіметричний фактор:</w:t>
      </w:r>
    </w:p>
    <w:p w:rsidR="0078215F" w:rsidRDefault="00CA14A7" w:rsidP="00CA14A7">
      <w:pPr>
        <w:pStyle w:val="1"/>
        <w:shd w:val="clear" w:color="auto" w:fill="auto"/>
        <w:spacing w:line="240" w:lineRule="auto"/>
        <w:ind w:firstLine="0"/>
        <w:jc w:val="center"/>
        <w:rPr>
          <w:rStyle w:val="27"/>
          <w:rFonts w:ascii="Times New Roman" w:hAnsi="Times New Roman" w:cs="Times New Roman"/>
          <w:sz w:val="28"/>
          <w:szCs w:val="28"/>
        </w:rPr>
      </w:pPr>
      <w:r w:rsidRPr="00CA14A7">
        <w:rPr>
          <w:rFonts w:ascii="Times New Roman" w:eastAsia="Times New Roman" w:hAnsi="Times New Roman" w:cs="Times New Roman"/>
          <w:position w:val="-34"/>
          <w:sz w:val="28"/>
          <w:szCs w:val="28"/>
        </w:rPr>
        <w:object w:dxaOrig="2180" w:dyaOrig="780">
          <v:shape id="_x0000_i1051" type="#_x0000_t75" style="width:108.75pt;height:39pt" o:ole="">
            <v:imagedata r:id="rId66" o:title=""/>
          </v:shape>
          <o:OLEObject Type="Embed" ProgID="Equation.3" ShapeID="_x0000_i1051" DrawAspect="Content" ObjectID="_1550662717" r:id="rId67"/>
        </w:object>
      </w:r>
      <w:r>
        <w:rPr>
          <w:rFonts w:ascii="Times New Roman" w:eastAsia="Times New Roman" w:hAnsi="Times New Roman" w:cs="Times New Roman"/>
          <w:sz w:val="28"/>
          <w:szCs w:val="28"/>
        </w:rPr>
        <w:t>,</w:t>
      </w:r>
    </w:p>
    <w:p w:rsidR="00977A2F" w:rsidRDefault="00977A2F" w:rsidP="00CA14A7">
      <w:pPr>
        <w:pStyle w:val="26"/>
        <w:shd w:val="clear" w:color="auto" w:fill="auto"/>
        <w:spacing w:line="240" w:lineRule="auto"/>
        <w:ind w:firstLine="0"/>
        <w:jc w:val="left"/>
        <w:rPr>
          <w:sz w:val="28"/>
          <w:szCs w:val="28"/>
        </w:rPr>
      </w:pPr>
      <w:r>
        <w:rPr>
          <w:sz w:val="28"/>
          <w:szCs w:val="28"/>
        </w:rPr>
        <w:t xml:space="preserve">за допомогою якого знаходять масу </w:t>
      </w:r>
      <w:proofErr w:type="spellStart"/>
      <w:r>
        <w:rPr>
          <w:sz w:val="28"/>
          <w:szCs w:val="28"/>
          <w:lang w:val="en-US" w:bidi="en-US"/>
        </w:rPr>
        <w:t>MgO</w:t>
      </w:r>
      <w:proofErr w:type="spellEnd"/>
      <w:r>
        <w:rPr>
          <w:sz w:val="28"/>
          <w:szCs w:val="28"/>
          <w:lang w:val="ru-RU" w:bidi="en-US"/>
        </w:rPr>
        <w:t xml:space="preserve"> </w:t>
      </w:r>
      <w:r>
        <w:rPr>
          <w:sz w:val="28"/>
          <w:szCs w:val="28"/>
        </w:rPr>
        <w:t>у гравіметричній формі:</w:t>
      </w:r>
    </w:p>
    <w:p w:rsidR="0078215F" w:rsidRPr="00977A2F" w:rsidRDefault="00977A2F" w:rsidP="00CA14A7">
      <w:pPr>
        <w:pStyle w:val="1"/>
        <w:shd w:val="clear" w:color="auto" w:fill="auto"/>
        <w:spacing w:line="240" w:lineRule="auto"/>
        <w:ind w:firstLine="0"/>
        <w:jc w:val="center"/>
        <w:rPr>
          <w:rStyle w:val="27"/>
          <w:rFonts w:ascii="Times New Roman" w:hAnsi="Times New Roman" w:cs="Times New Roman"/>
          <w:sz w:val="28"/>
          <w:szCs w:val="28"/>
        </w:rPr>
      </w:pPr>
      <w:proofErr w:type="spellStart"/>
      <w:r>
        <w:rPr>
          <w:rFonts w:ascii="Times New Roman" w:hAnsi="Times New Roman" w:cs="Times New Roman"/>
          <w:sz w:val="28"/>
          <w:szCs w:val="28"/>
        </w:rPr>
        <w:t>m</w:t>
      </w:r>
      <w:r w:rsidRPr="00977A2F">
        <w:rPr>
          <w:rFonts w:ascii="Times New Roman" w:hAnsi="Times New Roman" w:cs="Times New Roman"/>
          <w:sz w:val="28"/>
          <w:szCs w:val="28"/>
          <w:vertAlign w:val="subscript"/>
        </w:rPr>
        <w:t>MgO</w:t>
      </w:r>
      <w:proofErr w:type="spellEnd"/>
      <w:r w:rsidRPr="00977A2F">
        <w:rPr>
          <w:rStyle w:val="29"/>
          <w:rFonts w:eastAsia="Tahoma"/>
          <w:sz w:val="28"/>
          <w:szCs w:val="28"/>
          <w:lang w:bidi="en-US"/>
        </w:rPr>
        <w:t xml:space="preserve"> </w:t>
      </w:r>
      <w:r>
        <w:rPr>
          <w:rStyle w:val="29"/>
          <w:rFonts w:eastAsia="Tahoma"/>
          <w:sz w:val="28"/>
          <w:szCs w:val="28"/>
        </w:rPr>
        <w:t>=</w:t>
      </w:r>
      <w:r w:rsidRPr="00977A2F">
        <w:rPr>
          <w:rStyle w:val="29"/>
          <w:rFonts w:eastAsia="Tahoma"/>
          <w:sz w:val="28"/>
          <w:szCs w:val="28"/>
        </w:rPr>
        <w:t xml:space="preserve"> </w:t>
      </w:r>
      <w:r>
        <w:rPr>
          <w:rStyle w:val="29"/>
          <w:rFonts w:eastAsia="Tahoma"/>
          <w:sz w:val="28"/>
          <w:szCs w:val="28"/>
          <w:lang w:val="en-US"/>
        </w:rPr>
        <w:t>F</w:t>
      </w:r>
      <w:r w:rsidRPr="00977A2F">
        <w:rPr>
          <w:rStyle w:val="29"/>
          <w:rFonts w:eastAsia="Tahoma"/>
          <w:sz w:val="28"/>
          <w:szCs w:val="28"/>
        </w:rPr>
        <w:t>·</w:t>
      </w:r>
      <w:proofErr w:type="spellStart"/>
      <w:r>
        <w:rPr>
          <w:rStyle w:val="29"/>
          <w:rFonts w:eastAsia="Tahoma"/>
          <w:sz w:val="28"/>
          <w:szCs w:val="28"/>
          <w:lang w:val="en-US"/>
        </w:rPr>
        <w:t>m</w:t>
      </w:r>
      <w:r w:rsidRPr="00977A2F">
        <w:rPr>
          <w:rFonts w:ascii="Times New Roman" w:hAnsi="Times New Roman" w:cs="Times New Roman"/>
          <w:sz w:val="28"/>
          <w:szCs w:val="28"/>
          <w:vertAlign w:val="subscript"/>
          <w:lang w:val="en-US" w:bidi="en-US"/>
        </w:rPr>
        <w:t>Mg</w:t>
      </w:r>
      <w:proofErr w:type="spellEnd"/>
      <w:r w:rsidRPr="00977A2F">
        <w:rPr>
          <w:rFonts w:ascii="Times New Roman" w:hAnsi="Times New Roman" w:cs="Times New Roman"/>
          <w:sz w:val="28"/>
          <w:szCs w:val="28"/>
          <w:vertAlign w:val="subscript"/>
          <w:lang w:bidi="en-US"/>
        </w:rPr>
        <w:t>2</w:t>
      </w:r>
      <w:r w:rsidRPr="00977A2F">
        <w:rPr>
          <w:rFonts w:ascii="Times New Roman" w:hAnsi="Times New Roman" w:cs="Times New Roman"/>
          <w:sz w:val="28"/>
          <w:szCs w:val="28"/>
          <w:vertAlign w:val="subscript"/>
          <w:lang w:val="en-US" w:bidi="en-US"/>
        </w:rPr>
        <w:t>P</w:t>
      </w:r>
      <w:r w:rsidRPr="00977A2F">
        <w:rPr>
          <w:rFonts w:ascii="Times New Roman" w:hAnsi="Times New Roman" w:cs="Times New Roman"/>
          <w:sz w:val="28"/>
          <w:szCs w:val="28"/>
          <w:vertAlign w:val="subscript"/>
          <w:lang w:bidi="en-US"/>
        </w:rPr>
        <w:t>2</w:t>
      </w:r>
      <w:r w:rsidRPr="00977A2F">
        <w:rPr>
          <w:rFonts w:ascii="Times New Roman" w:hAnsi="Times New Roman" w:cs="Times New Roman"/>
          <w:sz w:val="28"/>
          <w:szCs w:val="28"/>
          <w:vertAlign w:val="subscript"/>
          <w:lang w:val="en-US" w:bidi="en-US"/>
        </w:rPr>
        <w:t>O</w:t>
      </w:r>
      <w:r w:rsidRPr="00977A2F">
        <w:rPr>
          <w:rFonts w:ascii="Times New Roman" w:hAnsi="Times New Roman" w:cs="Times New Roman"/>
          <w:sz w:val="28"/>
          <w:szCs w:val="28"/>
          <w:vertAlign w:val="subscript"/>
          <w:lang w:bidi="en-US"/>
        </w:rPr>
        <w:t>7</w:t>
      </w:r>
    </w:p>
    <w:p w:rsidR="00511D9B" w:rsidRPr="00511D9B" w:rsidRDefault="00CA14A7" w:rsidP="00511D9B">
      <w:pPr>
        <w:pStyle w:val="30"/>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742139">
        <w:rPr>
          <w:rFonts w:ascii="Times New Roman" w:hAnsi="Times New Roman" w:cs="Times New Roman"/>
          <w:sz w:val="28"/>
          <w:szCs w:val="28"/>
        </w:rPr>
        <w:t>6</w:t>
      </w:r>
      <w:r>
        <w:rPr>
          <w:rFonts w:ascii="Times New Roman" w:hAnsi="Times New Roman" w:cs="Times New Roman"/>
          <w:sz w:val="28"/>
          <w:szCs w:val="28"/>
        </w:rPr>
        <w:t>. </w:t>
      </w:r>
      <w:proofErr w:type="spellStart"/>
      <w:r w:rsidR="00511D9B" w:rsidRPr="00511D9B">
        <w:rPr>
          <w:rFonts w:ascii="Times New Roman" w:hAnsi="Times New Roman" w:cs="Times New Roman"/>
          <w:sz w:val="28"/>
          <w:szCs w:val="28"/>
        </w:rPr>
        <w:t>Електрогравіметрія</w:t>
      </w:r>
      <w:proofErr w:type="spellEnd"/>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Досліджуваний препарат видаляють (найчастіше з розчинів) у процесі електролізу на одному з електродів (</w:t>
      </w:r>
      <w:proofErr w:type="spellStart"/>
      <w:r w:rsidRPr="00511D9B">
        <w:rPr>
          <w:rFonts w:ascii="Times New Roman" w:hAnsi="Times New Roman" w:cs="Times New Roman"/>
          <w:sz w:val="28"/>
          <w:szCs w:val="28"/>
        </w:rPr>
        <w:t>електрогравіметричний</w:t>
      </w:r>
      <w:proofErr w:type="spellEnd"/>
      <w:r w:rsidRPr="00511D9B">
        <w:rPr>
          <w:rFonts w:ascii="Times New Roman" w:hAnsi="Times New Roman" w:cs="Times New Roman"/>
          <w:sz w:val="28"/>
          <w:szCs w:val="28"/>
        </w:rPr>
        <w:t xml:space="preserve"> метод). Після закінчення реакції електрод промивають, висушують і зважують. За збільшенням маси електрода визначають масу речовини, яка утворилася на електроді. Так аналізують сплав золота та міді: сплав переводять у розчин дією кислоти. Після відокремлення золота у розчині визначають йони купрум(ІІ), що відновлюються на електроді у вигляді </w:t>
      </w:r>
      <w:proofErr w:type="spellStart"/>
      <w:r w:rsidRPr="00511D9B">
        <w:rPr>
          <w:rFonts w:ascii="Times New Roman" w:hAnsi="Times New Roman" w:cs="Times New Roman"/>
          <w:sz w:val="28"/>
          <w:szCs w:val="28"/>
        </w:rPr>
        <w:t>Сu</w:t>
      </w:r>
      <w:proofErr w:type="spellEnd"/>
      <w:r w:rsidRPr="00511D9B">
        <w:rPr>
          <w:rFonts w:ascii="Times New Roman" w:hAnsi="Times New Roman" w:cs="Times New Roman"/>
          <w:sz w:val="28"/>
          <w:szCs w:val="28"/>
        </w:rPr>
        <w:t xml:space="preserve">° </w:t>
      </w:r>
      <w:proofErr w:type="spellStart"/>
      <w:r w:rsidRPr="00511D9B">
        <w:rPr>
          <w:rFonts w:ascii="Times New Roman" w:hAnsi="Times New Roman" w:cs="Times New Roman"/>
          <w:sz w:val="28"/>
          <w:szCs w:val="28"/>
        </w:rPr>
        <w:t>електрогравіметричним</w:t>
      </w:r>
      <w:proofErr w:type="spellEnd"/>
      <w:r w:rsidRPr="00511D9B">
        <w:rPr>
          <w:rFonts w:ascii="Times New Roman" w:hAnsi="Times New Roman" w:cs="Times New Roman"/>
          <w:sz w:val="28"/>
          <w:szCs w:val="28"/>
        </w:rPr>
        <w:t xml:space="preserve"> методом.</w:t>
      </w:r>
    </w:p>
    <w:p w:rsidR="004D5668" w:rsidRDefault="004D5668" w:rsidP="00511D9B">
      <w:pPr>
        <w:pStyle w:val="30"/>
        <w:shd w:val="clear" w:color="auto" w:fill="auto"/>
        <w:spacing w:before="0" w:after="0" w:line="240" w:lineRule="auto"/>
        <w:ind w:firstLine="709"/>
        <w:jc w:val="both"/>
        <w:rPr>
          <w:rFonts w:ascii="Times New Roman" w:hAnsi="Times New Roman" w:cs="Times New Roman"/>
          <w:sz w:val="28"/>
          <w:szCs w:val="28"/>
        </w:rPr>
      </w:pPr>
    </w:p>
    <w:p w:rsidR="004D5668" w:rsidRDefault="004D5668" w:rsidP="00511D9B">
      <w:pPr>
        <w:pStyle w:val="30"/>
        <w:shd w:val="clear" w:color="auto" w:fill="auto"/>
        <w:spacing w:before="0" w:after="0" w:line="240" w:lineRule="auto"/>
        <w:ind w:firstLine="709"/>
        <w:jc w:val="both"/>
        <w:rPr>
          <w:rFonts w:ascii="Times New Roman" w:hAnsi="Times New Roman" w:cs="Times New Roman"/>
          <w:sz w:val="28"/>
          <w:szCs w:val="28"/>
        </w:rPr>
      </w:pPr>
    </w:p>
    <w:p w:rsidR="00511D9B" w:rsidRPr="00511D9B" w:rsidRDefault="00CA14A7" w:rsidP="00511D9B">
      <w:pPr>
        <w:pStyle w:val="30"/>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742139">
        <w:rPr>
          <w:rFonts w:ascii="Times New Roman" w:hAnsi="Times New Roman" w:cs="Times New Roman"/>
          <w:sz w:val="28"/>
          <w:szCs w:val="28"/>
        </w:rPr>
        <w:t>7</w:t>
      </w:r>
      <w:r>
        <w:rPr>
          <w:rFonts w:ascii="Times New Roman" w:hAnsi="Times New Roman" w:cs="Times New Roman"/>
          <w:sz w:val="28"/>
          <w:szCs w:val="28"/>
        </w:rPr>
        <w:t>. </w:t>
      </w:r>
      <w:proofErr w:type="spellStart"/>
      <w:r w:rsidR="00511D9B" w:rsidRPr="00511D9B">
        <w:rPr>
          <w:rFonts w:ascii="Times New Roman" w:hAnsi="Times New Roman" w:cs="Times New Roman"/>
          <w:sz w:val="28"/>
          <w:szCs w:val="28"/>
        </w:rPr>
        <w:t>Термогравіметричні</w:t>
      </w:r>
      <w:proofErr w:type="spellEnd"/>
      <w:r w:rsidR="00511D9B" w:rsidRPr="00511D9B">
        <w:rPr>
          <w:rFonts w:ascii="Times New Roman" w:hAnsi="Times New Roman" w:cs="Times New Roman"/>
          <w:sz w:val="28"/>
          <w:szCs w:val="28"/>
        </w:rPr>
        <w:t xml:space="preserve"> методи</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Методи ґрунтуються на вимірюванні маси досліджуваної речовини під час її безперервного нагрівання в певному температурному інтервалі (найчастіше від кімнатної температури до заданої). Вимірювання проводять за допомогою спеціальних пристроїв – </w:t>
      </w:r>
      <w:proofErr w:type="spellStart"/>
      <w:r w:rsidRPr="00511D9B">
        <w:rPr>
          <w:rFonts w:ascii="Times New Roman" w:hAnsi="Times New Roman" w:cs="Times New Roman"/>
          <w:sz w:val="28"/>
          <w:szCs w:val="28"/>
        </w:rPr>
        <w:t>дериватографів</w:t>
      </w:r>
      <w:proofErr w:type="spellEnd"/>
      <w:r w:rsidRPr="00511D9B">
        <w:rPr>
          <w:rFonts w:ascii="Times New Roman" w:hAnsi="Times New Roman" w:cs="Times New Roman"/>
          <w:sz w:val="28"/>
          <w:szCs w:val="28"/>
        </w:rPr>
        <w:t xml:space="preserve">, обладнаних </w:t>
      </w:r>
      <w:proofErr w:type="spellStart"/>
      <w:r w:rsidRPr="00511D9B">
        <w:rPr>
          <w:rFonts w:ascii="Times New Roman" w:hAnsi="Times New Roman" w:cs="Times New Roman"/>
          <w:sz w:val="28"/>
          <w:szCs w:val="28"/>
        </w:rPr>
        <w:t>термотерезами</w:t>
      </w:r>
      <w:proofErr w:type="spellEnd"/>
      <w:r w:rsidRPr="00511D9B">
        <w:rPr>
          <w:rFonts w:ascii="Times New Roman" w:hAnsi="Times New Roman" w:cs="Times New Roman"/>
          <w:sz w:val="28"/>
          <w:szCs w:val="28"/>
        </w:rPr>
        <w:t xml:space="preserve"> безперервного зважування, електричною піччю для нагрівання досліджуваного зразка, термопарою для вимірювання температури, еталоном порівняння та самописцем, який безперервно фіксує зміни маси досліджуваної речовини.</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В узагальненому експерименті наважку речовини поміщують у платиновий тигель, який знаходиться на </w:t>
      </w:r>
      <w:proofErr w:type="spellStart"/>
      <w:r w:rsidRPr="00511D9B">
        <w:rPr>
          <w:rFonts w:ascii="Times New Roman" w:hAnsi="Times New Roman" w:cs="Times New Roman"/>
          <w:sz w:val="28"/>
          <w:szCs w:val="28"/>
        </w:rPr>
        <w:t>термотерезах</w:t>
      </w:r>
      <w:proofErr w:type="spellEnd"/>
      <w:r w:rsidRPr="00511D9B">
        <w:rPr>
          <w:rFonts w:ascii="Times New Roman" w:hAnsi="Times New Roman" w:cs="Times New Roman"/>
          <w:sz w:val="28"/>
          <w:szCs w:val="28"/>
        </w:rPr>
        <w:t xml:space="preserve"> безперервного зважування у </w:t>
      </w:r>
      <w:proofErr w:type="spellStart"/>
      <w:r w:rsidRPr="00511D9B">
        <w:rPr>
          <w:rFonts w:ascii="Times New Roman" w:hAnsi="Times New Roman" w:cs="Times New Roman"/>
          <w:sz w:val="28"/>
          <w:szCs w:val="28"/>
        </w:rPr>
        <w:t>дериватографі</w:t>
      </w:r>
      <w:proofErr w:type="spellEnd"/>
      <w:r w:rsidRPr="00511D9B">
        <w:rPr>
          <w:rFonts w:ascii="Times New Roman" w:hAnsi="Times New Roman" w:cs="Times New Roman"/>
          <w:sz w:val="28"/>
          <w:szCs w:val="28"/>
        </w:rPr>
        <w:t>, і піддають нагріванню із заданою швидкістю підвищення температури. Зміна маси досліджуваного зразка автоматично фіксується самописцем у вигляді</w:t>
      </w:r>
      <w:r w:rsidRPr="00511D9B">
        <w:rPr>
          <w:rStyle w:val="14"/>
          <w:rFonts w:ascii="Times New Roman" w:hAnsi="Times New Roman" w:cs="Times New Roman"/>
          <w:sz w:val="28"/>
          <w:szCs w:val="28"/>
        </w:rPr>
        <w:t xml:space="preserve"> </w:t>
      </w:r>
      <w:proofErr w:type="spellStart"/>
      <w:r w:rsidRPr="00511D9B">
        <w:rPr>
          <w:rStyle w:val="14"/>
          <w:rFonts w:ascii="Times New Roman" w:hAnsi="Times New Roman" w:cs="Times New Roman"/>
          <w:sz w:val="28"/>
          <w:szCs w:val="28"/>
        </w:rPr>
        <w:t>термогравіграми</w:t>
      </w:r>
      <w:proofErr w:type="spellEnd"/>
      <w:r w:rsidRPr="00511D9B">
        <w:rPr>
          <w:rStyle w:val="14"/>
          <w:rFonts w:ascii="Times New Roman" w:hAnsi="Times New Roman" w:cs="Times New Roman"/>
          <w:sz w:val="28"/>
          <w:szCs w:val="28"/>
        </w:rPr>
        <w:t xml:space="preserve"> (</w:t>
      </w:r>
      <w:proofErr w:type="spellStart"/>
      <w:r w:rsidRPr="00511D9B">
        <w:rPr>
          <w:rStyle w:val="14"/>
          <w:rFonts w:ascii="Times New Roman" w:hAnsi="Times New Roman" w:cs="Times New Roman"/>
          <w:sz w:val="28"/>
          <w:szCs w:val="28"/>
        </w:rPr>
        <w:t>дериватограми</w:t>
      </w:r>
      <w:proofErr w:type="spellEnd"/>
      <w:r w:rsidRPr="00511D9B">
        <w:rPr>
          <w:rStyle w:val="14"/>
          <w:rFonts w:ascii="Times New Roman" w:hAnsi="Times New Roman" w:cs="Times New Roman"/>
          <w:sz w:val="28"/>
          <w:szCs w:val="28"/>
        </w:rPr>
        <w:t>)</w:t>
      </w:r>
      <w:r w:rsidRPr="00511D9B">
        <w:rPr>
          <w:rFonts w:ascii="Times New Roman" w:hAnsi="Times New Roman" w:cs="Times New Roman"/>
          <w:sz w:val="28"/>
          <w:szCs w:val="28"/>
        </w:rPr>
        <w:t xml:space="preserve"> – кривої зміни маси, яка побудована у координатах: час (або т</w:t>
      </w:r>
      <w:r w:rsidR="00B1028C">
        <w:rPr>
          <w:rFonts w:ascii="Times New Roman" w:hAnsi="Times New Roman" w:cs="Times New Roman"/>
          <w:sz w:val="28"/>
          <w:szCs w:val="28"/>
        </w:rPr>
        <w:t>емпература) – втрата маси (рис. </w:t>
      </w:r>
      <w:r w:rsidR="004D5668">
        <w:rPr>
          <w:rFonts w:ascii="Times New Roman" w:hAnsi="Times New Roman" w:cs="Times New Roman"/>
          <w:sz w:val="28"/>
          <w:szCs w:val="28"/>
        </w:rPr>
        <w:t>6</w:t>
      </w:r>
      <w:r w:rsidRPr="00511D9B">
        <w:rPr>
          <w:rFonts w:ascii="Times New Roman" w:hAnsi="Times New Roman" w:cs="Times New Roman"/>
          <w:sz w:val="28"/>
          <w:szCs w:val="28"/>
        </w:rPr>
        <w:t>).</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Нагрівання найчастіше відбувається у повітрі або в атмосфері інертного газу (азот).</w:t>
      </w:r>
    </w:p>
    <w:p w:rsidR="00511D9B" w:rsidRPr="00511D9B" w:rsidRDefault="00511D9B" w:rsidP="00511D9B">
      <w:pPr>
        <w:pStyle w:val="1"/>
        <w:shd w:val="clear" w:color="auto" w:fill="auto"/>
        <w:spacing w:line="240" w:lineRule="auto"/>
        <w:ind w:right="20" w:firstLine="709"/>
        <w:jc w:val="both"/>
        <w:rPr>
          <w:rFonts w:ascii="Times New Roman" w:hAnsi="Times New Roman" w:cs="Times New Roman"/>
          <w:sz w:val="28"/>
          <w:szCs w:val="28"/>
        </w:rPr>
      </w:pPr>
      <w:r w:rsidRPr="00511D9B">
        <w:rPr>
          <w:rFonts w:ascii="Times New Roman" w:hAnsi="Times New Roman" w:cs="Times New Roman"/>
          <w:sz w:val="28"/>
          <w:szCs w:val="28"/>
        </w:rPr>
        <w:t>В залежності від природи речовини, вона піддається різним термічним перетворенням – зневодненню, плавленню, ізомеризації, розкладу, окисненню – не безперервно, а поступово в дуже вузькому температурному інтервалі лише при досягненні деякої температури.</w:t>
      </w:r>
    </w:p>
    <w:p w:rsidR="00511D9B" w:rsidRPr="00511D9B" w:rsidRDefault="00511D9B" w:rsidP="00511D9B">
      <w:pPr>
        <w:ind w:firstLine="709"/>
        <w:jc w:val="both"/>
        <w:rPr>
          <w:rFonts w:ascii="Times New Roman" w:hAnsi="Times New Roman" w:cs="Times New Roman"/>
          <w:sz w:val="28"/>
          <w:szCs w:val="28"/>
        </w:rPr>
      </w:pPr>
      <w:r w:rsidRPr="00511D9B">
        <w:rPr>
          <w:rFonts w:ascii="Times New Roman" w:hAnsi="Times New Roman" w:cs="Times New Roman"/>
          <w:sz w:val="28"/>
          <w:szCs w:val="28"/>
        </w:rPr>
        <w:t xml:space="preserve">Термічні перетворення також супроводжуються зміною маси речовини (за винятком процесів плавлення та ізомеризації) і фіксуються на </w:t>
      </w:r>
      <w:proofErr w:type="spellStart"/>
      <w:r w:rsidRPr="00511D9B">
        <w:rPr>
          <w:rFonts w:ascii="Times New Roman" w:hAnsi="Times New Roman" w:cs="Times New Roman"/>
          <w:sz w:val="28"/>
          <w:szCs w:val="28"/>
        </w:rPr>
        <w:t>термогравіграмах</w:t>
      </w:r>
      <w:proofErr w:type="spellEnd"/>
      <w:r w:rsidRPr="00511D9B">
        <w:rPr>
          <w:rFonts w:ascii="Times New Roman" w:hAnsi="Times New Roman" w:cs="Times New Roman"/>
          <w:sz w:val="28"/>
          <w:szCs w:val="28"/>
        </w:rPr>
        <w:t xml:space="preserve"> у вигляді б</w:t>
      </w:r>
      <w:r w:rsidR="00B1028C">
        <w:rPr>
          <w:rFonts w:ascii="Times New Roman" w:hAnsi="Times New Roman" w:cs="Times New Roman"/>
          <w:sz w:val="28"/>
          <w:szCs w:val="28"/>
        </w:rPr>
        <w:t>ільш-менш чітких сходинок (рис. </w:t>
      </w:r>
      <w:r w:rsidR="004D5668">
        <w:rPr>
          <w:rFonts w:ascii="Times New Roman" w:hAnsi="Times New Roman" w:cs="Times New Roman"/>
          <w:sz w:val="28"/>
          <w:szCs w:val="28"/>
        </w:rPr>
        <w:t>6</w:t>
      </w:r>
      <w:r w:rsidRPr="00511D9B">
        <w:rPr>
          <w:rFonts w:ascii="Times New Roman" w:hAnsi="Times New Roman" w:cs="Times New Roman"/>
          <w:sz w:val="28"/>
          <w:szCs w:val="28"/>
        </w:rPr>
        <w:t>).</w:t>
      </w:r>
    </w:p>
    <w:p w:rsidR="00511D9B" w:rsidRPr="00511D9B" w:rsidRDefault="00511D9B" w:rsidP="00511D9B">
      <w:pPr>
        <w:jc w:val="center"/>
        <w:rPr>
          <w:rFonts w:ascii="Times New Roman" w:hAnsi="Times New Roman" w:cs="Times New Roman"/>
          <w:sz w:val="28"/>
          <w:szCs w:val="28"/>
        </w:rPr>
      </w:pPr>
      <w:r w:rsidRPr="00511D9B">
        <w:rPr>
          <w:rFonts w:ascii="Times New Roman" w:hAnsi="Times New Roman" w:cs="Times New Roman"/>
          <w:noProof/>
          <w:sz w:val="28"/>
          <w:szCs w:val="28"/>
          <w:lang w:eastAsia="uk-UA"/>
        </w:rPr>
        <w:drawing>
          <wp:inline distT="0" distB="0" distL="0" distR="0">
            <wp:extent cx="4019550" cy="217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9550" cy="2171700"/>
                    </a:xfrm>
                    <a:prstGeom prst="rect">
                      <a:avLst/>
                    </a:prstGeom>
                    <a:noFill/>
                    <a:ln>
                      <a:noFill/>
                    </a:ln>
                  </pic:spPr>
                </pic:pic>
              </a:graphicData>
            </a:graphic>
          </wp:inline>
        </w:drawing>
      </w:r>
    </w:p>
    <w:p w:rsidR="00511D9B" w:rsidRPr="00511D9B" w:rsidRDefault="004D5668" w:rsidP="00511D9B">
      <w:pPr>
        <w:pStyle w:val="a8"/>
        <w:shd w:val="clear" w:color="auto" w:fill="auto"/>
        <w:spacing w:line="240" w:lineRule="auto"/>
        <w:jc w:val="center"/>
        <w:rPr>
          <w:rFonts w:ascii="Times New Roman" w:hAnsi="Times New Roman" w:cs="Times New Roman"/>
          <w:i w:val="0"/>
          <w:sz w:val="28"/>
          <w:szCs w:val="28"/>
        </w:rPr>
      </w:pPr>
      <w:r>
        <w:rPr>
          <w:rFonts w:ascii="Times New Roman" w:hAnsi="Times New Roman" w:cs="Times New Roman"/>
          <w:i w:val="0"/>
          <w:sz w:val="28"/>
          <w:szCs w:val="28"/>
        </w:rPr>
        <w:t>Рис. 6. </w:t>
      </w:r>
      <w:proofErr w:type="spellStart"/>
      <w:r w:rsidR="00511D9B" w:rsidRPr="00511D9B">
        <w:rPr>
          <w:rFonts w:ascii="Times New Roman" w:hAnsi="Times New Roman" w:cs="Times New Roman"/>
          <w:i w:val="0"/>
          <w:sz w:val="28"/>
          <w:szCs w:val="28"/>
        </w:rPr>
        <w:t>Термогравіграма</w:t>
      </w:r>
      <w:proofErr w:type="spellEnd"/>
      <w:r w:rsidR="00511D9B" w:rsidRPr="00511D9B">
        <w:rPr>
          <w:rFonts w:ascii="Times New Roman" w:hAnsi="Times New Roman" w:cs="Times New Roman"/>
          <w:i w:val="0"/>
          <w:sz w:val="28"/>
          <w:szCs w:val="28"/>
        </w:rPr>
        <w:t xml:space="preserve"> кальцій оксалату</w:t>
      </w:r>
    </w:p>
    <w:p w:rsidR="00511D9B" w:rsidRPr="00511D9B" w:rsidRDefault="00511D9B" w:rsidP="00511D9B">
      <w:pPr>
        <w:ind w:firstLine="709"/>
        <w:jc w:val="both"/>
        <w:rPr>
          <w:rFonts w:ascii="Times New Roman" w:hAnsi="Times New Roman" w:cs="Times New Roman"/>
          <w:sz w:val="28"/>
          <w:szCs w:val="28"/>
          <w:lang w:eastAsia="uk-UA"/>
        </w:rPr>
      </w:pPr>
    </w:p>
    <w:p w:rsidR="00511D9B" w:rsidRPr="00511D9B" w:rsidRDefault="00511D9B" w:rsidP="0045667F">
      <w:pPr>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t xml:space="preserve">Після завершення експерименту визначають зміну маси на кожній сходинці термічних перетворень та проводять розшифровку </w:t>
      </w:r>
      <w:proofErr w:type="spellStart"/>
      <w:r w:rsidRPr="00511D9B">
        <w:rPr>
          <w:rFonts w:ascii="Times New Roman" w:hAnsi="Times New Roman" w:cs="Times New Roman"/>
          <w:sz w:val="28"/>
          <w:szCs w:val="28"/>
          <w:lang w:eastAsia="uk-UA"/>
        </w:rPr>
        <w:t>термогравіграми</w:t>
      </w:r>
      <w:proofErr w:type="spellEnd"/>
      <w:r w:rsidRPr="00511D9B">
        <w:rPr>
          <w:rFonts w:ascii="Times New Roman" w:hAnsi="Times New Roman" w:cs="Times New Roman"/>
          <w:sz w:val="28"/>
          <w:szCs w:val="28"/>
          <w:lang w:eastAsia="uk-UA"/>
        </w:rPr>
        <w:t>. Таким способом дуже часто визначають вміст води та інших складових досліджуваної речовини.</w:t>
      </w:r>
    </w:p>
    <w:p w:rsidR="00511D9B" w:rsidRPr="00511D9B" w:rsidRDefault="00511D9B" w:rsidP="0045667F">
      <w:pPr>
        <w:pStyle w:val="1"/>
        <w:framePr w:wrap="notBeside" w:vAnchor="text" w:hAnchor="page" w:x="1702" w:y="7"/>
        <w:shd w:val="clear" w:color="auto" w:fill="auto"/>
        <w:spacing w:line="240" w:lineRule="auto"/>
        <w:ind w:right="20" w:firstLine="709"/>
        <w:jc w:val="both"/>
        <w:rPr>
          <w:rFonts w:ascii="Times New Roman" w:hAnsi="Times New Roman" w:cs="Times New Roman"/>
          <w:sz w:val="28"/>
          <w:szCs w:val="28"/>
          <w:lang w:eastAsia="uk-UA"/>
        </w:rPr>
      </w:pPr>
      <w:proofErr w:type="spellStart"/>
      <w:r w:rsidRPr="00511D9B">
        <w:rPr>
          <w:rFonts w:ascii="Times New Roman" w:hAnsi="Times New Roman" w:cs="Times New Roman"/>
          <w:sz w:val="28"/>
          <w:szCs w:val="28"/>
        </w:rPr>
        <w:t>Термогравіметрію</w:t>
      </w:r>
      <w:proofErr w:type="spellEnd"/>
      <w:r w:rsidRPr="00511D9B">
        <w:rPr>
          <w:rFonts w:ascii="Times New Roman" w:hAnsi="Times New Roman" w:cs="Times New Roman"/>
          <w:sz w:val="28"/>
          <w:szCs w:val="28"/>
        </w:rPr>
        <w:t xml:space="preserve"> широко використовують для визначення зміни складу речовини і вибору умов висушування або прожарювання осадів.</w:t>
      </w:r>
    </w:p>
    <w:p w:rsidR="00511D9B" w:rsidRPr="00511D9B" w:rsidRDefault="00511D9B" w:rsidP="0045667F">
      <w:pPr>
        <w:spacing w:after="0" w:line="240" w:lineRule="auto"/>
        <w:ind w:firstLine="709"/>
        <w:jc w:val="both"/>
        <w:rPr>
          <w:rFonts w:ascii="Times New Roman" w:hAnsi="Times New Roman" w:cs="Times New Roman"/>
          <w:sz w:val="28"/>
          <w:szCs w:val="28"/>
          <w:lang w:eastAsia="uk-UA"/>
        </w:rPr>
      </w:pPr>
      <w:r w:rsidRPr="00511D9B">
        <w:rPr>
          <w:rFonts w:ascii="Times New Roman" w:hAnsi="Times New Roman" w:cs="Times New Roman"/>
          <w:sz w:val="28"/>
          <w:szCs w:val="28"/>
          <w:lang w:eastAsia="uk-UA"/>
        </w:rPr>
        <w:lastRenderedPageBreak/>
        <w:t>Гравіметричний метод аналізу широко рекомендований Державною Фармакопеєю України для кількісного визначення лікарських препаратів, вмісту вологи у субстанціях та лікарській рослинній сировині.</w:t>
      </w:r>
    </w:p>
    <w:p w:rsidR="001850C9" w:rsidRDefault="001850C9" w:rsidP="001850C9">
      <w:pPr>
        <w:spacing w:after="0" w:line="240" w:lineRule="auto"/>
        <w:ind w:firstLine="709"/>
        <w:jc w:val="both"/>
        <w:rPr>
          <w:rFonts w:ascii="Times New Roman" w:hAnsi="Times New Roman" w:cs="Times New Roman"/>
          <w:b/>
          <w:sz w:val="28"/>
          <w:szCs w:val="28"/>
          <w:lang w:eastAsia="uk-UA"/>
        </w:rPr>
      </w:pPr>
      <w:r>
        <w:rPr>
          <w:rFonts w:ascii="Times New Roman" w:hAnsi="Times New Roman" w:cs="Times New Roman"/>
          <w:b/>
          <w:sz w:val="28"/>
          <w:szCs w:val="28"/>
          <w:lang w:eastAsia="uk-UA"/>
        </w:rPr>
        <w:t>3.</w:t>
      </w:r>
      <w:r w:rsidR="00742139">
        <w:rPr>
          <w:rFonts w:ascii="Times New Roman" w:hAnsi="Times New Roman" w:cs="Times New Roman"/>
          <w:b/>
          <w:sz w:val="28"/>
          <w:szCs w:val="28"/>
          <w:lang w:eastAsia="uk-UA"/>
        </w:rPr>
        <w:t>8</w:t>
      </w:r>
      <w:r>
        <w:rPr>
          <w:rFonts w:ascii="Times New Roman" w:hAnsi="Times New Roman" w:cs="Times New Roman"/>
          <w:b/>
          <w:sz w:val="28"/>
          <w:szCs w:val="28"/>
          <w:lang w:eastAsia="uk-UA"/>
        </w:rPr>
        <w:t>. Помилки гравіметричного аналізу</w:t>
      </w:r>
    </w:p>
    <w:p w:rsidR="001850C9" w:rsidRDefault="001850C9" w:rsidP="001850C9">
      <w:pPr>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Гравіметричний метод аналізу дає найбільш правильні результати, і, незважаючи на тривалість та </w:t>
      </w:r>
      <w:proofErr w:type="spellStart"/>
      <w:r>
        <w:rPr>
          <w:rFonts w:ascii="Times New Roman" w:hAnsi="Times New Roman" w:cs="Times New Roman"/>
          <w:sz w:val="28"/>
          <w:szCs w:val="28"/>
          <w:lang w:eastAsia="uk-UA"/>
        </w:rPr>
        <w:t>трудоємність</w:t>
      </w:r>
      <w:proofErr w:type="spellEnd"/>
      <w:r>
        <w:rPr>
          <w:rFonts w:ascii="Times New Roman" w:hAnsi="Times New Roman" w:cs="Times New Roman"/>
          <w:sz w:val="28"/>
          <w:szCs w:val="28"/>
          <w:lang w:eastAsia="uk-UA"/>
        </w:rPr>
        <w:t>, його часто використовують як метод перевірки в арбітражних аналізах.</w:t>
      </w:r>
    </w:p>
    <w:p w:rsidR="001850C9" w:rsidRDefault="001850C9" w:rsidP="001850C9">
      <w:pPr>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Систематичні методичні помилки в гравіметричному аналізі можуть бути враховані та зменшені під час виконання відповідних операцій (табл. 3).</w:t>
      </w:r>
    </w:p>
    <w:p w:rsidR="001850C9" w:rsidRDefault="001850C9" w:rsidP="001850C9">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uk-UA"/>
        </w:rPr>
        <w:t>Аналіз наведених даних свідчить, що виявити вид помилки можна при розгляді методики визначення з урахуванням механізму утворення осаду, властивостей вихідних та кінцевих сполук у ході аналізу.</w:t>
      </w:r>
    </w:p>
    <w:p w:rsidR="001850C9" w:rsidRDefault="001850C9" w:rsidP="001850C9">
      <w:pPr>
        <w:spacing w:after="0" w:line="240" w:lineRule="auto"/>
        <w:jc w:val="both"/>
        <w:rPr>
          <w:rFonts w:ascii="Times New Roman" w:hAnsi="Times New Roman" w:cs="Times New Roman"/>
          <w:sz w:val="28"/>
          <w:szCs w:val="28"/>
          <w:lang w:eastAsia="uk-UA"/>
        </w:rPr>
      </w:pPr>
      <w:r>
        <w:rPr>
          <w:rFonts w:ascii="Times New Roman" w:hAnsi="Times New Roman" w:cs="Times New Roman"/>
          <w:sz w:val="28"/>
          <w:szCs w:val="28"/>
        </w:rPr>
        <w:t>Зараз спостерігається деяке зменшення використання гравіметричних методів аналізу, однак не слід забувати, що гравіметричний аналіз, маючи свої</w:t>
      </w:r>
      <w:r>
        <w:rPr>
          <w:rFonts w:ascii="Times New Roman" w:hAnsi="Times New Roman" w:cs="Times New Roman"/>
          <w:sz w:val="28"/>
          <w:szCs w:val="28"/>
          <w:lang w:eastAsia="uk-UA"/>
        </w:rPr>
        <w:t xml:space="preserve"> переваги і недоліки, є оптимальним для вирішення достатньо великої кількості аналітичних задач.</w:t>
      </w:r>
    </w:p>
    <w:p w:rsidR="00742139" w:rsidRDefault="00742139" w:rsidP="00742139">
      <w:pPr>
        <w:spacing w:after="0" w:line="24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rPr>
        <w:t>3.9. Застосування гравіметричного аналізу</w:t>
      </w:r>
    </w:p>
    <w:p w:rsidR="00742139" w:rsidRDefault="00742139" w:rsidP="00742139">
      <w:pPr>
        <w:pStyle w:val="26"/>
        <w:shd w:val="clear" w:color="auto" w:fill="auto"/>
        <w:spacing w:line="240" w:lineRule="auto"/>
        <w:ind w:firstLine="709"/>
        <w:rPr>
          <w:sz w:val="28"/>
          <w:szCs w:val="28"/>
        </w:rPr>
      </w:pPr>
      <w:r>
        <w:rPr>
          <w:sz w:val="28"/>
          <w:szCs w:val="28"/>
        </w:rPr>
        <w:t>Гравіметричні методи застосовують в аналізі багатьох фармацевтичних препаратів. Для фармацевтичних препаратів гравіметричними методами визначають вміст летких речовин і води, а також зольність препаратів.</w:t>
      </w:r>
    </w:p>
    <w:p w:rsidR="00742139" w:rsidRDefault="00742139" w:rsidP="00742139">
      <w:pPr>
        <w:pStyle w:val="26"/>
        <w:shd w:val="clear" w:color="auto" w:fill="auto"/>
        <w:spacing w:line="240" w:lineRule="auto"/>
        <w:ind w:firstLine="709"/>
        <w:rPr>
          <w:sz w:val="28"/>
          <w:szCs w:val="28"/>
        </w:rPr>
      </w:pPr>
      <w:r>
        <w:rPr>
          <w:sz w:val="28"/>
          <w:szCs w:val="28"/>
        </w:rPr>
        <w:t>Вміст летких речовин і води визначають так, як зазначено у фармакопейних статтях на лікарські препарати чи у державному стандарті на речовини і сировину. Наважку речовини поміщають у попередньо висушений і зважений бюкс і сушать за умов, описаних для випробовуваної речовини. Речовину сушать до постійної маси або протягом часу, зазначеного в окремій статті, одним із способів, наведених у нормативній документації.</w:t>
      </w:r>
    </w:p>
    <w:p w:rsidR="00742139" w:rsidRDefault="00742139" w:rsidP="00742139">
      <w:pPr>
        <w:spacing w:after="0" w:line="240" w:lineRule="auto"/>
        <w:ind w:firstLine="709"/>
        <w:jc w:val="both"/>
        <w:rPr>
          <w:rFonts w:ascii="Times New Roman" w:hAnsi="Times New Roman" w:cs="Times New Roman"/>
          <w:b/>
          <w:sz w:val="28"/>
          <w:szCs w:val="28"/>
          <w:lang w:eastAsia="uk-UA"/>
        </w:rPr>
      </w:pPr>
      <w:r>
        <w:rPr>
          <w:rFonts w:ascii="Times New Roman" w:hAnsi="Times New Roman" w:cs="Times New Roman"/>
          <w:sz w:val="28"/>
          <w:szCs w:val="28"/>
        </w:rPr>
        <w:t>Крім вологи і летких речовин, багато речовин (фармацевтичні препарати, лікарські рослини) аналізують на вміст різних типів золи. Звичайно визначають вміст загальної золи та вміст сульфатної золи.</w:t>
      </w:r>
    </w:p>
    <w:p w:rsidR="00742139" w:rsidRDefault="00742139" w:rsidP="0074213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3.10. Посуд і обладнання для гравіметричного аналізу</w:t>
      </w:r>
    </w:p>
    <w:p w:rsidR="00742139" w:rsidRDefault="00742139" w:rsidP="00742139">
      <w:pPr>
        <w:pStyle w:val="26"/>
        <w:shd w:val="clear" w:color="auto" w:fill="auto"/>
        <w:spacing w:line="240" w:lineRule="auto"/>
        <w:ind w:firstLine="709"/>
        <w:rPr>
          <w:sz w:val="28"/>
          <w:szCs w:val="28"/>
        </w:rPr>
      </w:pPr>
      <w:r>
        <w:rPr>
          <w:sz w:val="28"/>
          <w:szCs w:val="28"/>
        </w:rPr>
        <w:t xml:space="preserve">Зразки скляного хімічного </w:t>
      </w:r>
      <w:r>
        <w:rPr>
          <w:rStyle w:val="211pt"/>
          <w:sz w:val="28"/>
          <w:szCs w:val="28"/>
        </w:rPr>
        <w:t xml:space="preserve">посуду, </w:t>
      </w:r>
      <w:r>
        <w:rPr>
          <w:sz w:val="28"/>
          <w:szCs w:val="28"/>
        </w:rPr>
        <w:t xml:space="preserve">який </w:t>
      </w:r>
      <w:proofErr w:type="spellStart"/>
      <w:r>
        <w:rPr>
          <w:sz w:val="28"/>
          <w:szCs w:val="28"/>
        </w:rPr>
        <w:t>використовуєтьсяу</w:t>
      </w:r>
      <w:proofErr w:type="spellEnd"/>
      <w:r>
        <w:rPr>
          <w:sz w:val="28"/>
          <w:szCs w:val="28"/>
        </w:rPr>
        <w:t xml:space="preserve"> в аналітичних лабораторіях, наведено на рис. 6. Для гравіметричного аналізу використовують такий хімічний посуд:</w:t>
      </w:r>
    </w:p>
    <w:p w:rsidR="00742139" w:rsidRDefault="00742139" w:rsidP="00742139">
      <w:pPr>
        <w:spacing w:after="0" w:line="240" w:lineRule="auto"/>
        <w:ind w:firstLine="709"/>
        <w:jc w:val="both"/>
        <w:rPr>
          <w:rFonts w:ascii="Times New Roman" w:hAnsi="Times New Roman" w:cs="Times New Roman"/>
          <w:sz w:val="28"/>
          <w:szCs w:val="28"/>
        </w:rPr>
      </w:pPr>
      <w:r>
        <w:rPr>
          <w:rStyle w:val="24"/>
          <w:rFonts w:eastAsia="Tahoma"/>
          <w:sz w:val="28"/>
          <w:szCs w:val="28"/>
        </w:rPr>
        <w:t>Хімічні склянки</w:t>
      </w:r>
      <w:r>
        <w:rPr>
          <w:rFonts w:ascii="Times New Roman" w:hAnsi="Times New Roman" w:cs="Times New Roman"/>
          <w:sz w:val="28"/>
          <w:szCs w:val="28"/>
        </w:rPr>
        <w:t>. У гравіметричному аналізі використовують тонкостінні склянки (з носиком) з термічно стійкого скла місткістю 100, 200 або 400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для розчинення взятих д аналізу речовин і для осадження </w:t>
      </w:r>
      <w:r>
        <w:rPr>
          <w:rFonts w:ascii="Times New Roman" w:hAnsi="Times New Roman" w:cs="Times New Roman"/>
          <w:sz w:val="28"/>
          <w:szCs w:val="28"/>
          <w:lang w:val="ru-RU"/>
        </w:rPr>
        <w:t>(</w:t>
      </w:r>
      <w:r>
        <w:rPr>
          <w:rFonts w:ascii="Times New Roman" w:hAnsi="Times New Roman" w:cs="Times New Roman"/>
          <w:sz w:val="28"/>
          <w:szCs w:val="28"/>
        </w:rPr>
        <w:t>рис</w:t>
      </w:r>
      <w:r>
        <w:rPr>
          <w:rFonts w:ascii="Times New Roman" w:hAnsi="Times New Roman" w:cs="Times New Roman"/>
          <w:sz w:val="28"/>
          <w:szCs w:val="28"/>
          <w:lang w:val="ru-RU"/>
        </w:rPr>
        <w:t>. 6 а)</w:t>
      </w:r>
      <w:r>
        <w:rPr>
          <w:rFonts w:ascii="Times New Roman" w:hAnsi="Times New Roman" w:cs="Times New Roman"/>
          <w:sz w:val="28"/>
          <w:szCs w:val="28"/>
        </w:rPr>
        <w:t>.</w:t>
      </w:r>
    </w:p>
    <w:p w:rsidR="00742139" w:rsidRDefault="00742139" w:rsidP="00742139">
      <w:pPr>
        <w:pStyle w:val="26"/>
        <w:shd w:val="clear" w:color="auto" w:fill="auto"/>
        <w:spacing w:line="240" w:lineRule="auto"/>
        <w:ind w:firstLine="709"/>
        <w:rPr>
          <w:sz w:val="28"/>
          <w:szCs w:val="28"/>
        </w:rPr>
      </w:pPr>
      <w:r>
        <w:rPr>
          <w:rStyle w:val="24"/>
          <w:sz w:val="28"/>
          <w:szCs w:val="28"/>
        </w:rPr>
        <w:t>Годинникове скло</w:t>
      </w:r>
      <w:r>
        <w:rPr>
          <w:sz w:val="28"/>
          <w:szCs w:val="28"/>
        </w:rPr>
        <w:t xml:space="preserve"> використовують для зважування сипких речовин. Великим годинниковим склом накривають склянки або колби</w:t>
      </w:r>
      <w:r>
        <w:rPr>
          <w:sz w:val="28"/>
          <w:szCs w:val="28"/>
          <w:lang w:val="ru-RU"/>
        </w:rPr>
        <w:t xml:space="preserve"> (</w:t>
      </w:r>
      <w:r>
        <w:rPr>
          <w:sz w:val="28"/>
          <w:szCs w:val="28"/>
        </w:rPr>
        <w:t>рис</w:t>
      </w:r>
      <w:r>
        <w:rPr>
          <w:sz w:val="28"/>
          <w:szCs w:val="28"/>
          <w:lang w:val="ru-RU"/>
        </w:rPr>
        <w:t>. 6 б)</w:t>
      </w:r>
      <w:r>
        <w:rPr>
          <w:sz w:val="28"/>
          <w:szCs w:val="28"/>
        </w:rPr>
        <w:t>.</w:t>
      </w:r>
    </w:p>
    <w:p w:rsidR="00742139" w:rsidRDefault="00742139" w:rsidP="00742139">
      <w:pPr>
        <w:pStyle w:val="26"/>
        <w:shd w:val="clear" w:color="auto" w:fill="auto"/>
        <w:spacing w:line="240" w:lineRule="auto"/>
        <w:ind w:firstLine="709"/>
        <w:rPr>
          <w:sz w:val="28"/>
          <w:szCs w:val="28"/>
        </w:rPr>
      </w:pPr>
      <w:r>
        <w:rPr>
          <w:rStyle w:val="24"/>
          <w:sz w:val="28"/>
          <w:szCs w:val="28"/>
        </w:rPr>
        <w:t>Скляні лійки</w:t>
      </w:r>
      <w:r>
        <w:rPr>
          <w:sz w:val="28"/>
          <w:szCs w:val="28"/>
        </w:rPr>
        <w:t xml:space="preserve"> використовують для фільтрування і промивання осадів</w:t>
      </w:r>
      <w:r>
        <w:rPr>
          <w:sz w:val="28"/>
          <w:szCs w:val="28"/>
          <w:lang w:val="ru-RU"/>
        </w:rPr>
        <w:t xml:space="preserve"> (</w:t>
      </w:r>
      <w:r>
        <w:rPr>
          <w:sz w:val="28"/>
          <w:szCs w:val="28"/>
        </w:rPr>
        <w:t>рис</w:t>
      </w:r>
      <w:r>
        <w:rPr>
          <w:sz w:val="28"/>
          <w:szCs w:val="28"/>
          <w:lang w:val="ru-RU"/>
        </w:rPr>
        <w:t>. 6 в)</w:t>
      </w:r>
      <w:r>
        <w:rPr>
          <w:sz w:val="28"/>
          <w:szCs w:val="28"/>
        </w:rPr>
        <w:t>.</w:t>
      </w:r>
    </w:p>
    <w:p w:rsidR="00742139" w:rsidRDefault="00742139" w:rsidP="00742139">
      <w:pPr>
        <w:pStyle w:val="26"/>
        <w:shd w:val="clear" w:color="auto" w:fill="auto"/>
        <w:spacing w:line="240" w:lineRule="auto"/>
        <w:ind w:right="240" w:firstLine="709"/>
        <w:rPr>
          <w:sz w:val="28"/>
          <w:szCs w:val="28"/>
        </w:rPr>
      </w:pPr>
      <w:r>
        <w:rPr>
          <w:rStyle w:val="24"/>
          <w:sz w:val="28"/>
          <w:szCs w:val="28"/>
        </w:rPr>
        <w:t>Промивальниці</w:t>
      </w:r>
      <w:r>
        <w:rPr>
          <w:sz w:val="28"/>
          <w:szCs w:val="28"/>
        </w:rPr>
        <w:t xml:space="preserve"> використовують для змивання осаду зі стінок склянки, фільтра, годинникового скла, бюкса</w:t>
      </w:r>
      <w:r>
        <w:rPr>
          <w:sz w:val="28"/>
          <w:szCs w:val="28"/>
          <w:lang w:val="ru-RU"/>
        </w:rPr>
        <w:t xml:space="preserve"> (</w:t>
      </w:r>
      <w:r>
        <w:rPr>
          <w:sz w:val="28"/>
          <w:szCs w:val="28"/>
        </w:rPr>
        <w:t>рис</w:t>
      </w:r>
      <w:r>
        <w:rPr>
          <w:sz w:val="28"/>
          <w:szCs w:val="28"/>
          <w:lang w:val="ru-RU"/>
        </w:rPr>
        <w:t>. 6 г)</w:t>
      </w:r>
      <w:r>
        <w:rPr>
          <w:sz w:val="28"/>
          <w:szCs w:val="28"/>
        </w:rPr>
        <w:t>.</w:t>
      </w:r>
    </w:p>
    <w:p w:rsidR="00742139" w:rsidRDefault="00742139" w:rsidP="00742139">
      <w:pPr>
        <w:spacing w:after="0" w:line="240" w:lineRule="auto"/>
        <w:ind w:firstLine="709"/>
        <w:jc w:val="both"/>
        <w:rPr>
          <w:rStyle w:val="24"/>
          <w:rFonts w:eastAsia="Tahoma"/>
          <w:sz w:val="28"/>
          <w:szCs w:val="28"/>
        </w:rPr>
      </w:pPr>
      <w:r>
        <w:rPr>
          <w:rStyle w:val="24"/>
          <w:rFonts w:eastAsia="Tahoma"/>
          <w:sz w:val="28"/>
          <w:szCs w:val="28"/>
        </w:rPr>
        <w:t>Скляні палички</w:t>
      </w:r>
      <w:r>
        <w:rPr>
          <w:rFonts w:ascii="Times New Roman" w:hAnsi="Times New Roman" w:cs="Times New Roman"/>
          <w:sz w:val="28"/>
          <w:szCs w:val="28"/>
        </w:rPr>
        <w:t xml:space="preserve"> використовують для перемішування рідин, перенесення рідини під час фільтрування. Найзручнішими є скляні палички з гумовою </w:t>
      </w:r>
      <w:r>
        <w:rPr>
          <w:rFonts w:ascii="Times New Roman" w:hAnsi="Times New Roman" w:cs="Times New Roman"/>
          <w:sz w:val="28"/>
          <w:szCs w:val="28"/>
        </w:rPr>
        <w:lastRenderedPageBreak/>
        <w:t>насадкою на одному кінці для збирання часточок осаду зі стінок склянки</w:t>
      </w:r>
      <w:r>
        <w:rPr>
          <w:rFonts w:ascii="Times New Roman" w:hAnsi="Times New Roman" w:cs="Times New Roman"/>
          <w:sz w:val="28"/>
          <w:szCs w:val="28"/>
          <w:lang w:val="ru-RU"/>
        </w:rPr>
        <w:t xml:space="preserve"> (</w:t>
      </w:r>
      <w:r>
        <w:rPr>
          <w:rFonts w:ascii="Times New Roman" w:hAnsi="Times New Roman" w:cs="Times New Roman"/>
          <w:sz w:val="28"/>
          <w:szCs w:val="28"/>
        </w:rPr>
        <w:t>рис</w:t>
      </w:r>
      <w:r>
        <w:rPr>
          <w:rFonts w:ascii="Times New Roman" w:hAnsi="Times New Roman" w:cs="Times New Roman"/>
          <w:sz w:val="28"/>
          <w:szCs w:val="28"/>
          <w:lang w:val="ru-RU"/>
        </w:rPr>
        <w:t>. 6 ґ)</w:t>
      </w:r>
      <w:r>
        <w:rPr>
          <w:rStyle w:val="24"/>
          <w:rFonts w:eastAsia="Tahoma"/>
          <w:sz w:val="28"/>
          <w:szCs w:val="28"/>
        </w:rPr>
        <w:t>.</w:t>
      </w:r>
    </w:p>
    <w:p w:rsidR="00511D9B" w:rsidRPr="00511D9B" w:rsidRDefault="00511D9B" w:rsidP="00511D9B">
      <w:pPr>
        <w:pStyle w:val="21"/>
        <w:shd w:val="clear" w:color="auto" w:fill="auto"/>
        <w:spacing w:after="0" w:line="240" w:lineRule="auto"/>
        <w:ind w:firstLine="0"/>
        <w:jc w:val="right"/>
        <w:rPr>
          <w:rFonts w:ascii="Times New Roman" w:hAnsi="Times New Roman" w:cs="Times New Roman"/>
          <w:i w:val="0"/>
          <w:sz w:val="28"/>
          <w:szCs w:val="28"/>
        </w:rPr>
      </w:pPr>
      <w:r w:rsidRPr="00511D9B">
        <w:rPr>
          <w:rFonts w:ascii="Times New Roman" w:hAnsi="Times New Roman" w:cs="Times New Roman"/>
          <w:i w:val="0"/>
          <w:sz w:val="28"/>
          <w:szCs w:val="28"/>
        </w:rPr>
        <w:t xml:space="preserve">Таблиця </w:t>
      </w:r>
      <w:r w:rsidR="001850C9">
        <w:rPr>
          <w:rFonts w:ascii="Times New Roman" w:hAnsi="Times New Roman" w:cs="Times New Roman"/>
          <w:i w:val="0"/>
          <w:sz w:val="28"/>
          <w:szCs w:val="28"/>
        </w:rPr>
        <w:t>3</w:t>
      </w:r>
    </w:p>
    <w:p w:rsidR="00511D9B" w:rsidRPr="00511D9B" w:rsidRDefault="00511D9B" w:rsidP="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Методичні помилки у гравіметричному аналізі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511D9B" w:rsidRPr="00511D9B" w:rsidTr="00511D9B">
        <w:tc>
          <w:tcPr>
            <w:tcW w:w="3190" w:type="dxa"/>
            <w:vMerge w:val="restart"/>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Грав</w:t>
            </w:r>
            <w:r w:rsidR="00742139">
              <w:rPr>
                <w:rFonts w:ascii="Times New Roman" w:hAnsi="Times New Roman" w:cs="Times New Roman"/>
                <w:i w:val="0"/>
                <w:sz w:val="28"/>
                <w:szCs w:val="28"/>
              </w:rPr>
              <w:t>і</w:t>
            </w:r>
            <w:r w:rsidRPr="00511D9B">
              <w:rPr>
                <w:rFonts w:ascii="Times New Roman" w:hAnsi="Times New Roman" w:cs="Times New Roman"/>
                <w:i w:val="0"/>
                <w:sz w:val="28"/>
                <w:szCs w:val="28"/>
              </w:rPr>
              <w:t>метрична операція</w:t>
            </w:r>
          </w:p>
        </w:tc>
        <w:tc>
          <w:tcPr>
            <w:tcW w:w="6381" w:type="dxa"/>
            <w:gridSpan w:val="2"/>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Абсолютна помилка</w:t>
            </w:r>
          </w:p>
        </w:tc>
      </w:tr>
      <w:tr w:rsidR="00511D9B" w:rsidRPr="00511D9B" w:rsidTr="00511D9B">
        <w:tc>
          <w:tcPr>
            <w:tcW w:w="0" w:type="auto"/>
            <w:vMerge/>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rPr>
                <w:rFonts w:ascii="Times New Roman" w:hAnsi="Times New Roman" w:cs="Times New Roman"/>
                <w:iCs/>
                <w:sz w:val="28"/>
                <w:szCs w:val="28"/>
                <w:lang w:eastAsia="uk-UA"/>
              </w:rPr>
            </w:pPr>
          </w:p>
        </w:tc>
        <w:tc>
          <w:tcPr>
            <w:tcW w:w="3190"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Позитивна</w:t>
            </w:r>
          </w:p>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(завищений результат)</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Негативна (занижений результат)</w:t>
            </w:r>
          </w:p>
        </w:tc>
      </w:tr>
      <w:tr w:rsidR="00511D9B" w:rsidRPr="00511D9B" w:rsidTr="00511D9B">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121"/>
              <w:shd w:val="clear" w:color="auto" w:fill="auto"/>
              <w:spacing w:line="240" w:lineRule="auto"/>
              <w:jc w:val="left"/>
              <w:rPr>
                <w:rFonts w:ascii="Times New Roman" w:hAnsi="Times New Roman" w:cs="Times New Roman"/>
                <w:sz w:val="28"/>
                <w:szCs w:val="28"/>
              </w:rPr>
            </w:pPr>
            <w:r w:rsidRPr="00511D9B">
              <w:rPr>
                <w:rFonts w:ascii="Times New Roman" w:hAnsi="Times New Roman" w:cs="Times New Roman"/>
                <w:sz w:val="28"/>
                <w:szCs w:val="28"/>
              </w:rPr>
              <w:t>Вибір осаджувача:</w:t>
            </w:r>
          </w:p>
          <w:p w:rsidR="00511D9B" w:rsidRPr="00511D9B" w:rsidRDefault="00511D9B">
            <w:pPr>
              <w:pStyle w:val="121"/>
              <w:shd w:val="clear" w:color="auto" w:fill="auto"/>
              <w:tabs>
                <w:tab w:val="left" w:pos="345"/>
              </w:tabs>
              <w:spacing w:line="240" w:lineRule="auto"/>
              <w:jc w:val="left"/>
              <w:rPr>
                <w:rFonts w:ascii="Times New Roman" w:hAnsi="Times New Roman" w:cs="Times New Roman"/>
                <w:sz w:val="28"/>
                <w:szCs w:val="28"/>
              </w:rPr>
            </w:pPr>
            <w:r w:rsidRPr="00511D9B">
              <w:rPr>
                <w:rFonts w:ascii="Times New Roman" w:hAnsi="Times New Roman" w:cs="Times New Roman"/>
                <w:sz w:val="28"/>
                <w:szCs w:val="28"/>
              </w:rPr>
              <w:t>а) природа осаджувача:</w:t>
            </w:r>
          </w:p>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rPr>
            </w:pPr>
            <w:r w:rsidRPr="00511D9B">
              <w:rPr>
                <w:rFonts w:ascii="Times New Roman" w:hAnsi="Times New Roman" w:cs="Times New Roman"/>
                <w:i w:val="0"/>
                <w:sz w:val="28"/>
                <w:szCs w:val="28"/>
              </w:rPr>
              <w:t>б)кількість осаджувача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121"/>
              <w:shd w:val="clear" w:color="auto" w:fill="auto"/>
              <w:spacing w:line="240" w:lineRule="auto"/>
              <w:jc w:val="left"/>
              <w:rPr>
                <w:rFonts w:ascii="Times New Roman" w:hAnsi="Times New Roman" w:cs="Times New Roman"/>
                <w:sz w:val="28"/>
                <w:szCs w:val="28"/>
                <w:lang w:val="ru-RU" w:eastAsia="ru-RU"/>
              </w:rPr>
            </w:pPr>
            <w:r w:rsidRPr="00511D9B">
              <w:rPr>
                <w:rFonts w:ascii="Times New Roman" w:hAnsi="Times New Roman" w:cs="Times New Roman"/>
                <w:sz w:val="28"/>
                <w:szCs w:val="28"/>
              </w:rPr>
              <w:t>Нелеткий, неспецифічний осаджувач</w:t>
            </w:r>
          </w:p>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lang w:eastAsia="uk-UA"/>
              </w:rPr>
            </w:pPr>
            <w:r w:rsidRPr="00511D9B">
              <w:rPr>
                <w:rFonts w:ascii="Times New Roman" w:hAnsi="Times New Roman" w:cs="Times New Roman"/>
                <w:i w:val="0"/>
                <w:sz w:val="28"/>
                <w:szCs w:val="28"/>
              </w:rPr>
              <w:t>Невеликий надлишок осаджувача, співосадження зайвих йонів</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 xml:space="preserve">Висока розчинність осадженої форми, </w:t>
            </w:r>
            <w:proofErr w:type="spellStart"/>
            <w:r w:rsidRPr="00511D9B">
              <w:rPr>
                <w:rFonts w:ascii="Times New Roman" w:hAnsi="Times New Roman" w:cs="Times New Roman"/>
                <w:i w:val="0"/>
                <w:sz w:val="28"/>
                <w:szCs w:val="28"/>
              </w:rPr>
              <w:t>гелеутворення</w:t>
            </w:r>
            <w:proofErr w:type="spellEnd"/>
            <w:r w:rsidRPr="00511D9B">
              <w:rPr>
                <w:rFonts w:ascii="Times New Roman" w:hAnsi="Times New Roman" w:cs="Times New Roman"/>
                <w:i w:val="0"/>
                <w:sz w:val="28"/>
                <w:szCs w:val="28"/>
              </w:rPr>
              <w:t xml:space="preserve">. Нестача осаджувача. Дуже великий надлишок осаджувача, підвищення розчинності осаду внаслідок </w:t>
            </w:r>
            <w:proofErr w:type="spellStart"/>
            <w:r w:rsidRPr="00511D9B">
              <w:rPr>
                <w:rFonts w:ascii="Times New Roman" w:hAnsi="Times New Roman" w:cs="Times New Roman"/>
                <w:i w:val="0"/>
                <w:sz w:val="28"/>
                <w:szCs w:val="28"/>
              </w:rPr>
              <w:t>комплексо</w:t>
            </w:r>
            <w:proofErr w:type="spellEnd"/>
            <w:r w:rsidRPr="00511D9B">
              <w:rPr>
                <w:rFonts w:ascii="Times New Roman" w:hAnsi="Times New Roman" w:cs="Times New Roman"/>
                <w:i w:val="0"/>
                <w:sz w:val="28"/>
                <w:szCs w:val="28"/>
              </w:rPr>
              <w:t>-утворення або сольового ефекту</w:t>
            </w:r>
          </w:p>
        </w:tc>
      </w:tr>
      <w:tr w:rsidR="00511D9B" w:rsidRPr="00511D9B" w:rsidTr="00511D9B">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rPr>
            </w:pPr>
            <w:r w:rsidRPr="00511D9B">
              <w:rPr>
                <w:rFonts w:ascii="Times New Roman" w:hAnsi="Times New Roman" w:cs="Times New Roman"/>
                <w:i w:val="0"/>
                <w:sz w:val="28"/>
                <w:szCs w:val="28"/>
              </w:rPr>
              <w:t>Осадження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rPr>
            </w:pPr>
            <w:r w:rsidRPr="00511D9B">
              <w:rPr>
                <w:rFonts w:ascii="Times New Roman" w:hAnsi="Times New Roman" w:cs="Times New Roman"/>
                <w:i w:val="0"/>
                <w:sz w:val="28"/>
                <w:szCs w:val="28"/>
              </w:rPr>
              <w:t>Співосадження зайвих йонів</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 xml:space="preserve">Нестача часу на «визрівання» осаду (кристалічні осади). </w:t>
            </w:r>
            <w:proofErr w:type="spellStart"/>
            <w:r w:rsidRPr="00511D9B">
              <w:rPr>
                <w:rFonts w:ascii="Times New Roman" w:hAnsi="Times New Roman" w:cs="Times New Roman"/>
                <w:i w:val="0"/>
                <w:sz w:val="28"/>
                <w:szCs w:val="28"/>
              </w:rPr>
              <w:t>Гелеутворення</w:t>
            </w:r>
            <w:proofErr w:type="spellEnd"/>
            <w:r w:rsidRPr="00511D9B">
              <w:rPr>
                <w:rFonts w:ascii="Times New Roman" w:hAnsi="Times New Roman" w:cs="Times New Roman"/>
                <w:i w:val="0"/>
                <w:sz w:val="28"/>
                <w:szCs w:val="28"/>
              </w:rPr>
              <w:t xml:space="preserve"> (аморфні)</w:t>
            </w:r>
          </w:p>
        </w:tc>
      </w:tr>
      <w:tr w:rsidR="00511D9B" w:rsidRPr="00511D9B" w:rsidTr="00511D9B">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rPr>
            </w:pPr>
            <w:r w:rsidRPr="00511D9B">
              <w:rPr>
                <w:rFonts w:ascii="Times New Roman" w:hAnsi="Times New Roman" w:cs="Times New Roman"/>
                <w:i w:val="0"/>
                <w:sz w:val="28"/>
                <w:szCs w:val="28"/>
              </w:rPr>
              <w:t>Фільтрування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jc w:val="center"/>
              <w:rPr>
                <w:rFonts w:ascii="Times New Roman" w:hAnsi="Times New Roman" w:cs="Times New Roman"/>
                <w:i w:val="0"/>
                <w:sz w:val="28"/>
                <w:szCs w:val="28"/>
              </w:rPr>
            </w:pPr>
            <w:r w:rsidRPr="00511D9B">
              <w:rPr>
                <w:rFonts w:ascii="Times New Roman" w:hAnsi="Times New Roman" w:cs="Times New Roman"/>
                <w:i w:val="0"/>
                <w:sz w:val="28"/>
                <w:szCs w:val="28"/>
              </w:rPr>
              <w:t>–</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Неправильний вибір фільтра – проходження часток осаду крізь фільтр</w:t>
            </w:r>
          </w:p>
        </w:tc>
      </w:tr>
      <w:tr w:rsidR="00511D9B" w:rsidRPr="00511D9B" w:rsidTr="00511D9B">
        <w:tc>
          <w:tcPr>
            <w:tcW w:w="3190"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Промивання</w:t>
            </w:r>
          </w:p>
        </w:tc>
        <w:tc>
          <w:tcPr>
            <w:tcW w:w="3190"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Промивання осаду нелеткою промивною рідиною</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Надлишок промивної рідини: пептизація аморфного осаду; гідроліз кристалічного осаду. Втрати за рахунок розчинності осаду</w:t>
            </w:r>
          </w:p>
        </w:tc>
      </w:tr>
      <w:tr w:rsidR="00511D9B" w:rsidRPr="00511D9B" w:rsidTr="00511D9B">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121"/>
              <w:shd w:val="clear" w:color="auto" w:fill="auto"/>
              <w:spacing w:line="240" w:lineRule="auto"/>
              <w:rPr>
                <w:rFonts w:ascii="Times New Roman" w:hAnsi="Times New Roman" w:cs="Times New Roman"/>
                <w:sz w:val="28"/>
                <w:szCs w:val="28"/>
              </w:rPr>
            </w:pPr>
            <w:r w:rsidRPr="00511D9B">
              <w:rPr>
                <w:rFonts w:ascii="Times New Roman" w:hAnsi="Times New Roman" w:cs="Times New Roman"/>
                <w:sz w:val="28"/>
                <w:szCs w:val="28"/>
              </w:rPr>
              <w:t>Одержання гравіметричної</w:t>
            </w:r>
          </w:p>
          <w:p w:rsidR="00511D9B" w:rsidRPr="00511D9B" w:rsidRDefault="00511D9B">
            <w:pPr>
              <w:pStyle w:val="21"/>
              <w:shd w:val="clear" w:color="auto" w:fill="auto"/>
              <w:spacing w:after="0" w:line="240" w:lineRule="auto"/>
              <w:ind w:firstLine="0"/>
              <w:rPr>
                <w:rFonts w:ascii="Times New Roman" w:hAnsi="Times New Roman" w:cs="Times New Roman"/>
                <w:i w:val="0"/>
                <w:sz w:val="28"/>
                <w:szCs w:val="28"/>
              </w:rPr>
            </w:pPr>
            <w:r w:rsidRPr="00511D9B">
              <w:rPr>
                <w:rFonts w:ascii="Times New Roman" w:hAnsi="Times New Roman" w:cs="Times New Roman"/>
                <w:i w:val="0"/>
                <w:sz w:val="28"/>
                <w:szCs w:val="28"/>
              </w:rPr>
              <w:t>форми</w:t>
            </w:r>
          </w:p>
        </w:tc>
        <w:tc>
          <w:tcPr>
            <w:tcW w:w="3190" w:type="dxa"/>
            <w:tcBorders>
              <w:top w:val="single" w:sz="4" w:space="0" w:color="auto"/>
              <w:left w:val="single" w:sz="4" w:space="0" w:color="auto"/>
              <w:bottom w:val="single" w:sz="4" w:space="0" w:color="auto"/>
              <w:right w:val="single" w:sz="4" w:space="0" w:color="auto"/>
            </w:tcBorders>
            <w:vAlign w:val="center"/>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Температура прожарювання: одержання сполук іншого складу, гігроскопічність, поглинання СО</w:t>
            </w:r>
            <w:r w:rsidRPr="00511D9B">
              <w:rPr>
                <w:rFonts w:ascii="Times New Roman" w:hAnsi="Times New Roman" w:cs="Times New Roman"/>
                <w:i w:val="0"/>
                <w:sz w:val="28"/>
                <w:szCs w:val="28"/>
                <w:vertAlign w:val="subscript"/>
              </w:rPr>
              <w:t>2</w:t>
            </w:r>
            <w:r w:rsidRPr="00511D9B">
              <w:rPr>
                <w:rFonts w:ascii="Times New Roman" w:hAnsi="Times New Roman" w:cs="Times New Roman"/>
                <w:i w:val="0"/>
                <w:sz w:val="28"/>
                <w:szCs w:val="28"/>
              </w:rPr>
              <w:t xml:space="preserve"> з повітря</w:t>
            </w:r>
          </w:p>
        </w:tc>
        <w:tc>
          <w:tcPr>
            <w:tcW w:w="3191" w:type="dxa"/>
            <w:tcBorders>
              <w:top w:val="single" w:sz="4" w:space="0" w:color="auto"/>
              <w:left w:val="single" w:sz="4" w:space="0" w:color="auto"/>
              <w:bottom w:val="single" w:sz="4" w:space="0" w:color="auto"/>
              <w:right w:val="single" w:sz="4" w:space="0" w:color="auto"/>
            </w:tcBorders>
            <w:hideMark/>
          </w:tcPr>
          <w:p w:rsidR="00511D9B" w:rsidRPr="00511D9B" w:rsidRDefault="00511D9B">
            <w:pPr>
              <w:pStyle w:val="21"/>
              <w:shd w:val="clear" w:color="auto" w:fill="auto"/>
              <w:spacing w:after="0" w:line="240" w:lineRule="auto"/>
              <w:ind w:firstLine="0"/>
              <w:jc w:val="both"/>
              <w:rPr>
                <w:rFonts w:ascii="Times New Roman" w:hAnsi="Times New Roman" w:cs="Times New Roman"/>
                <w:i w:val="0"/>
                <w:sz w:val="28"/>
                <w:szCs w:val="28"/>
              </w:rPr>
            </w:pPr>
            <w:r w:rsidRPr="00511D9B">
              <w:rPr>
                <w:rFonts w:ascii="Times New Roman" w:hAnsi="Times New Roman" w:cs="Times New Roman"/>
                <w:i w:val="0"/>
                <w:sz w:val="28"/>
                <w:szCs w:val="28"/>
              </w:rPr>
              <w:t>Перевищення температури висушування для осадів органічного походження. Перевищення температури прожарювання (отримання сполук іншого хімічного складу)</w:t>
            </w:r>
          </w:p>
        </w:tc>
      </w:tr>
    </w:tbl>
    <w:p w:rsidR="0063232E" w:rsidRPr="0063232E" w:rsidRDefault="0063232E" w:rsidP="0063232E">
      <w:pPr>
        <w:pStyle w:val="26"/>
        <w:shd w:val="clear" w:color="auto" w:fill="auto"/>
        <w:spacing w:line="240" w:lineRule="auto"/>
        <w:ind w:right="180" w:firstLine="709"/>
        <w:rPr>
          <w:sz w:val="28"/>
          <w:szCs w:val="28"/>
        </w:rPr>
      </w:pPr>
      <w:r w:rsidRPr="0063232E">
        <w:rPr>
          <w:rStyle w:val="24"/>
          <w:sz w:val="28"/>
          <w:szCs w:val="28"/>
        </w:rPr>
        <w:t>Бюкси</w:t>
      </w:r>
      <w:r w:rsidRPr="0063232E">
        <w:rPr>
          <w:sz w:val="28"/>
          <w:szCs w:val="28"/>
        </w:rPr>
        <w:t xml:space="preserve"> </w:t>
      </w:r>
      <w:r w:rsidR="00DA6FF6">
        <w:rPr>
          <w:sz w:val="28"/>
          <w:szCs w:val="28"/>
        </w:rPr>
        <w:t>–</w:t>
      </w:r>
      <w:r w:rsidRPr="0063232E">
        <w:rPr>
          <w:sz w:val="28"/>
          <w:szCs w:val="28"/>
        </w:rPr>
        <w:t xml:space="preserve"> маленькі склянки з пришліфованою скляною кришкою </w:t>
      </w:r>
      <w:r w:rsidR="00DA6FF6">
        <w:rPr>
          <w:sz w:val="28"/>
          <w:szCs w:val="28"/>
        </w:rPr>
        <w:t>–</w:t>
      </w:r>
      <w:r w:rsidRPr="0063232E">
        <w:rPr>
          <w:sz w:val="28"/>
          <w:szCs w:val="28"/>
        </w:rPr>
        <w:t xml:space="preserve"> призначені для зважування твердих і рідких речовин, висушування речовин у </w:t>
      </w:r>
      <w:r w:rsidRPr="0063232E">
        <w:rPr>
          <w:sz w:val="28"/>
          <w:szCs w:val="28"/>
        </w:rPr>
        <w:lastRenderedPageBreak/>
        <w:t>сушильній шафі</w:t>
      </w:r>
      <w:r w:rsidR="00B1028C" w:rsidRPr="00B1028C">
        <w:rPr>
          <w:sz w:val="28"/>
          <w:szCs w:val="28"/>
        </w:rPr>
        <w:t xml:space="preserve"> (</w:t>
      </w:r>
      <w:r w:rsidR="00B1028C">
        <w:rPr>
          <w:sz w:val="28"/>
          <w:szCs w:val="28"/>
        </w:rPr>
        <w:t>рис</w:t>
      </w:r>
      <w:r w:rsidR="00B1028C" w:rsidRPr="00B1028C">
        <w:rPr>
          <w:sz w:val="28"/>
          <w:szCs w:val="28"/>
        </w:rPr>
        <w:t>.</w:t>
      </w:r>
      <w:r w:rsidR="00B1028C">
        <w:rPr>
          <w:sz w:val="28"/>
          <w:szCs w:val="28"/>
          <w:lang w:val="ru-RU"/>
        </w:rPr>
        <w:t> </w:t>
      </w:r>
      <w:r w:rsidR="00B35D9D">
        <w:rPr>
          <w:sz w:val="28"/>
          <w:szCs w:val="28"/>
        </w:rPr>
        <w:t>6</w:t>
      </w:r>
      <w:r w:rsidR="00B1028C">
        <w:rPr>
          <w:sz w:val="28"/>
          <w:szCs w:val="28"/>
          <w:lang w:val="ru-RU"/>
        </w:rPr>
        <w:t> </w:t>
      </w:r>
      <w:r w:rsidR="00B1028C" w:rsidRPr="00B1028C">
        <w:rPr>
          <w:sz w:val="28"/>
          <w:szCs w:val="28"/>
        </w:rPr>
        <w:t>д)</w:t>
      </w:r>
      <w:r w:rsidRPr="0063232E">
        <w:rPr>
          <w:rStyle w:val="24"/>
          <w:sz w:val="28"/>
          <w:szCs w:val="28"/>
        </w:rPr>
        <w:t>.</w:t>
      </w:r>
    </w:p>
    <w:p w:rsidR="0063232E" w:rsidRPr="0063232E" w:rsidRDefault="0063232E" w:rsidP="0063232E">
      <w:pPr>
        <w:pStyle w:val="26"/>
        <w:shd w:val="clear" w:color="auto" w:fill="auto"/>
        <w:spacing w:line="240" w:lineRule="auto"/>
        <w:ind w:right="180" w:firstLine="709"/>
        <w:rPr>
          <w:sz w:val="28"/>
          <w:szCs w:val="28"/>
        </w:rPr>
      </w:pPr>
      <w:r w:rsidRPr="0063232E">
        <w:rPr>
          <w:rStyle w:val="24"/>
          <w:sz w:val="28"/>
          <w:szCs w:val="28"/>
        </w:rPr>
        <w:t>Фарфорові тиглі</w:t>
      </w:r>
      <w:r w:rsidRPr="0063232E">
        <w:rPr>
          <w:sz w:val="28"/>
          <w:szCs w:val="28"/>
        </w:rPr>
        <w:t xml:space="preserve"> використовують для прожарювання осадів на полум’ї газового пальника, а чашки для ви</w:t>
      </w:r>
      <w:r w:rsidR="00DA6FF6">
        <w:rPr>
          <w:sz w:val="28"/>
          <w:szCs w:val="28"/>
        </w:rPr>
        <w:t>парювання розчинів</w:t>
      </w:r>
      <w:r w:rsidR="00B1028C">
        <w:rPr>
          <w:sz w:val="28"/>
          <w:szCs w:val="28"/>
          <w:lang w:val="ru-RU"/>
        </w:rPr>
        <w:t xml:space="preserve"> (</w:t>
      </w:r>
      <w:r w:rsidR="00B1028C">
        <w:rPr>
          <w:sz w:val="28"/>
          <w:szCs w:val="28"/>
        </w:rPr>
        <w:t>рис</w:t>
      </w:r>
      <w:r w:rsidR="00B1028C">
        <w:rPr>
          <w:sz w:val="28"/>
          <w:szCs w:val="28"/>
          <w:lang w:val="ru-RU"/>
        </w:rPr>
        <w:t>. </w:t>
      </w:r>
      <w:r w:rsidR="00B35D9D">
        <w:rPr>
          <w:sz w:val="28"/>
          <w:szCs w:val="28"/>
          <w:lang w:val="ru-RU"/>
        </w:rPr>
        <w:t>6</w:t>
      </w:r>
      <w:r w:rsidR="00B1028C">
        <w:rPr>
          <w:sz w:val="28"/>
          <w:szCs w:val="28"/>
          <w:lang w:val="ru-RU"/>
        </w:rPr>
        <w:t> е)</w:t>
      </w:r>
      <w:r w:rsidR="00DA6FF6">
        <w:rPr>
          <w:sz w:val="28"/>
          <w:szCs w:val="28"/>
        </w:rPr>
        <w:t>.</w:t>
      </w:r>
    </w:p>
    <w:p w:rsidR="0063232E" w:rsidRPr="0063232E" w:rsidRDefault="0063232E" w:rsidP="0063232E">
      <w:pPr>
        <w:pStyle w:val="26"/>
        <w:shd w:val="clear" w:color="auto" w:fill="auto"/>
        <w:spacing w:line="240" w:lineRule="auto"/>
        <w:ind w:right="180" w:firstLine="709"/>
        <w:rPr>
          <w:sz w:val="28"/>
          <w:szCs w:val="28"/>
        </w:rPr>
      </w:pPr>
      <w:r w:rsidRPr="0063232E">
        <w:rPr>
          <w:rStyle w:val="24"/>
          <w:sz w:val="28"/>
          <w:szCs w:val="28"/>
        </w:rPr>
        <w:t>Тигельні щипці</w:t>
      </w:r>
      <w:r w:rsidRPr="0063232E">
        <w:rPr>
          <w:sz w:val="28"/>
          <w:szCs w:val="28"/>
        </w:rPr>
        <w:t>. Тиглі переносять спеціальними щипцями</w:t>
      </w:r>
      <w:r w:rsidR="00B1028C" w:rsidRPr="00B1028C">
        <w:rPr>
          <w:sz w:val="28"/>
          <w:szCs w:val="28"/>
        </w:rPr>
        <w:t>,</w:t>
      </w:r>
      <w:r w:rsidRPr="0063232E">
        <w:rPr>
          <w:sz w:val="28"/>
          <w:szCs w:val="28"/>
        </w:rPr>
        <w:t xml:space="preserve"> що мають плоскі, загнуті догори кінці. Пер</w:t>
      </w:r>
      <w:r w:rsidR="00DA6FF6">
        <w:rPr>
          <w:sz w:val="28"/>
          <w:szCs w:val="28"/>
        </w:rPr>
        <w:t>ед ко</w:t>
      </w:r>
      <w:r w:rsidRPr="0063232E">
        <w:rPr>
          <w:sz w:val="28"/>
          <w:szCs w:val="28"/>
        </w:rPr>
        <w:t>ристуванням слід очистити кінці щипців прожарюванням їх у полум’ї пальника. Тигель беруть щипцями за край</w:t>
      </w:r>
      <w:r w:rsidR="00B1028C">
        <w:rPr>
          <w:sz w:val="28"/>
          <w:szCs w:val="28"/>
          <w:lang w:val="ru-RU"/>
        </w:rPr>
        <w:t xml:space="preserve"> (</w:t>
      </w:r>
      <w:r w:rsidR="00B1028C">
        <w:rPr>
          <w:sz w:val="28"/>
          <w:szCs w:val="28"/>
        </w:rPr>
        <w:t>рис</w:t>
      </w:r>
      <w:r w:rsidR="00B1028C">
        <w:rPr>
          <w:sz w:val="28"/>
          <w:szCs w:val="28"/>
          <w:lang w:val="ru-RU"/>
        </w:rPr>
        <w:t>. </w:t>
      </w:r>
      <w:r w:rsidR="00B35D9D">
        <w:rPr>
          <w:sz w:val="28"/>
          <w:szCs w:val="28"/>
          <w:lang w:val="ru-RU"/>
        </w:rPr>
        <w:t>6</w:t>
      </w:r>
      <w:r w:rsidR="00B1028C">
        <w:rPr>
          <w:sz w:val="28"/>
          <w:szCs w:val="28"/>
          <w:lang w:val="ru-RU"/>
        </w:rPr>
        <w:t> є)</w:t>
      </w:r>
      <w:r w:rsidRPr="0063232E">
        <w:rPr>
          <w:sz w:val="28"/>
          <w:szCs w:val="28"/>
        </w:rPr>
        <w:t>.</w:t>
      </w:r>
    </w:p>
    <w:p w:rsidR="0063232E" w:rsidRPr="0063232E" w:rsidRDefault="0063232E" w:rsidP="0063232E">
      <w:pPr>
        <w:pStyle w:val="26"/>
        <w:shd w:val="clear" w:color="auto" w:fill="auto"/>
        <w:spacing w:line="240" w:lineRule="auto"/>
        <w:ind w:right="180" w:firstLine="709"/>
        <w:rPr>
          <w:sz w:val="28"/>
          <w:szCs w:val="28"/>
        </w:rPr>
      </w:pPr>
      <w:r w:rsidRPr="0063232E">
        <w:rPr>
          <w:rStyle w:val="24"/>
          <w:sz w:val="28"/>
          <w:szCs w:val="28"/>
        </w:rPr>
        <w:t>Фарфорові трикутники</w:t>
      </w:r>
      <w:r w:rsidRPr="0063232E">
        <w:rPr>
          <w:sz w:val="28"/>
          <w:szCs w:val="28"/>
        </w:rPr>
        <w:t>. Фарфорові тиглі для нагрівання на газовому пальнику закріплюють у трикутнику, виготовленому з фарфорових трубочок, насад</w:t>
      </w:r>
      <w:r w:rsidR="00DA6FF6">
        <w:rPr>
          <w:sz w:val="28"/>
          <w:szCs w:val="28"/>
        </w:rPr>
        <w:t>жених на плетену дротинку</w:t>
      </w:r>
      <w:r w:rsidRPr="0063232E">
        <w:rPr>
          <w:sz w:val="28"/>
          <w:szCs w:val="28"/>
        </w:rPr>
        <w:t>.</w:t>
      </w:r>
    </w:p>
    <w:p w:rsidR="0063232E" w:rsidRPr="0063232E" w:rsidRDefault="0063232E" w:rsidP="0063232E">
      <w:pPr>
        <w:pStyle w:val="26"/>
        <w:shd w:val="clear" w:color="auto" w:fill="auto"/>
        <w:spacing w:line="240" w:lineRule="auto"/>
        <w:ind w:firstLine="709"/>
        <w:rPr>
          <w:sz w:val="28"/>
          <w:szCs w:val="28"/>
        </w:rPr>
      </w:pPr>
      <w:r w:rsidRPr="0063232E">
        <w:rPr>
          <w:rStyle w:val="24"/>
          <w:sz w:val="28"/>
          <w:szCs w:val="28"/>
        </w:rPr>
        <w:t>Ексикатор</w:t>
      </w:r>
      <w:r w:rsidRPr="0063232E">
        <w:rPr>
          <w:sz w:val="28"/>
          <w:szCs w:val="28"/>
        </w:rPr>
        <w:t xml:space="preserve"> </w:t>
      </w:r>
      <w:r w:rsidR="00DA6FF6">
        <w:rPr>
          <w:sz w:val="28"/>
          <w:szCs w:val="28"/>
        </w:rPr>
        <w:t>–</w:t>
      </w:r>
      <w:r w:rsidRPr="0063232E">
        <w:rPr>
          <w:sz w:val="28"/>
          <w:szCs w:val="28"/>
        </w:rPr>
        <w:t xml:space="preserve"> товстост</w:t>
      </w:r>
      <w:r w:rsidR="00DA6FF6">
        <w:rPr>
          <w:sz w:val="28"/>
          <w:szCs w:val="28"/>
        </w:rPr>
        <w:t>інна скляна посудина, яка закривається пришліфованою кришкою</w:t>
      </w:r>
      <w:r w:rsidRPr="0063232E">
        <w:rPr>
          <w:sz w:val="28"/>
          <w:szCs w:val="28"/>
        </w:rPr>
        <w:t>. Шліфовані краї ексикатора змащують тон</w:t>
      </w:r>
      <w:r w:rsidR="00DA6FF6">
        <w:rPr>
          <w:sz w:val="28"/>
          <w:szCs w:val="28"/>
        </w:rPr>
        <w:t>ким шаром вазеліну. В нижню час</w:t>
      </w:r>
      <w:r w:rsidRPr="0063232E">
        <w:rPr>
          <w:sz w:val="28"/>
          <w:szCs w:val="28"/>
        </w:rPr>
        <w:t>тину ексикатора вміщують гігроскопічну (водовбирну)</w:t>
      </w:r>
      <w:r w:rsidR="00DA6FF6">
        <w:rPr>
          <w:sz w:val="28"/>
          <w:szCs w:val="28"/>
        </w:rPr>
        <w:t xml:space="preserve"> речовину: найчастіше про</w:t>
      </w:r>
      <w:r w:rsidRPr="0063232E">
        <w:rPr>
          <w:sz w:val="28"/>
          <w:szCs w:val="28"/>
        </w:rPr>
        <w:t>жарений кальцій хлорид, рідше фос</w:t>
      </w:r>
      <w:r w:rsidR="00DA6FF6">
        <w:rPr>
          <w:sz w:val="28"/>
          <w:szCs w:val="28"/>
        </w:rPr>
        <w:t>фор(V</w:t>
      </w:r>
      <w:r w:rsidRPr="0063232E">
        <w:rPr>
          <w:sz w:val="28"/>
          <w:szCs w:val="28"/>
        </w:rPr>
        <w:t>)</w:t>
      </w:r>
      <w:r w:rsidR="00DA6FF6">
        <w:rPr>
          <w:sz w:val="28"/>
          <w:szCs w:val="28"/>
        </w:rPr>
        <w:t xml:space="preserve"> оксид чи концентровану сульфат</w:t>
      </w:r>
      <w:r w:rsidRPr="0063232E">
        <w:rPr>
          <w:sz w:val="28"/>
          <w:szCs w:val="28"/>
        </w:rPr>
        <w:t>ну кислоту. Між верхньою й нижньою част</w:t>
      </w:r>
      <w:r w:rsidR="00DA6FF6">
        <w:rPr>
          <w:sz w:val="28"/>
          <w:szCs w:val="28"/>
        </w:rPr>
        <w:t>инами ексикатора вміщують фарфо</w:t>
      </w:r>
      <w:r w:rsidRPr="0063232E">
        <w:rPr>
          <w:sz w:val="28"/>
          <w:szCs w:val="28"/>
        </w:rPr>
        <w:t>рову пл</w:t>
      </w:r>
      <w:r w:rsidR="00B1028C">
        <w:rPr>
          <w:sz w:val="28"/>
          <w:szCs w:val="28"/>
        </w:rPr>
        <w:t>астинку з отворами для розміщен</w:t>
      </w:r>
      <w:r w:rsidRPr="0063232E">
        <w:rPr>
          <w:sz w:val="28"/>
          <w:szCs w:val="28"/>
        </w:rPr>
        <w:t xml:space="preserve">ня тиглів, </w:t>
      </w:r>
      <w:proofErr w:type="spellStart"/>
      <w:r w:rsidRPr="0063232E">
        <w:rPr>
          <w:sz w:val="28"/>
          <w:szCs w:val="28"/>
        </w:rPr>
        <w:t>бюксів</w:t>
      </w:r>
      <w:proofErr w:type="spellEnd"/>
      <w:r w:rsidRPr="0063232E">
        <w:rPr>
          <w:sz w:val="28"/>
          <w:szCs w:val="28"/>
        </w:rPr>
        <w:t xml:space="preserve"> тощо</w:t>
      </w:r>
      <w:r w:rsidR="00B1028C">
        <w:rPr>
          <w:sz w:val="28"/>
          <w:szCs w:val="28"/>
        </w:rPr>
        <w:t xml:space="preserve"> </w:t>
      </w:r>
      <w:r w:rsidR="00B1028C">
        <w:rPr>
          <w:sz w:val="28"/>
          <w:szCs w:val="28"/>
          <w:lang w:val="ru-RU"/>
        </w:rPr>
        <w:t>(</w:t>
      </w:r>
      <w:r w:rsidR="00B1028C">
        <w:rPr>
          <w:sz w:val="28"/>
          <w:szCs w:val="28"/>
        </w:rPr>
        <w:t>рис</w:t>
      </w:r>
      <w:r w:rsidR="00B1028C">
        <w:rPr>
          <w:sz w:val="28"/>
          <w:szCs w:val="28"/>
          <w:lang w:val="ru-RU"/>
        </w:rPr>
        <w:t>. </w:t>
      </w:r>
      <w:r w:rsidR="00B35D9D">
        <w:rPr>
          <w:sz w:val="28"/>
          <w:szCs w:val="28"/>
          <w:lang w:val="ru-RU"/>
        </w:rPr>
        <w:t>6</w:t>
      </w:r>
      <w:r w:rsidR="00B1028C">
        <w:rPr>
          <w:sz w:val="28"/>
          <w:szCs w:val="28"/>
          <w:lang w:val="ru-RU"/>
        </w:rPr>
        <w:t> </w:t>
      </w:r>
      <w:r w:rsidR="00A57B59">
        <w:rPr>
          <w:sz w:val="28"/>
          <w:szCs w:val="28"/>
          <w:lang w:val="ru-RU"/>
        </w:rPr>
        <w:t>ж</w:t>
      </w:r>
      <w:r w:rsidR="00B1028C">
        <w:rPr>
          <w:sz w:val="28"/>
          <w:szCs w:val="28"/>
          <w:lang w:val="ru-RU"/>
        </w:rPr>
        <w:t>)</w:t>
      </w:r>
      <w:r w:rsidRPr="0063232E">
        <w:rPr>
          <w:sz w:val="28"/>
          <w:szCs w:val="28"/>
        </w:rPr>
        <w:t>.</w:t>
      </w:r>
    </w:p>
    <w:p w:rsidR="0063232E" w:rsidRPr="0063232E" w:rsidRDefault="0063232E" w:rsidP="0063232E">
      <w:pPr>
        <w:pStyle w:val="26"/>
        <w:shd w:val="clear" w:color="auto" w:fill="auto"/>
        <w:tabs>
          <w:tab w:val="left" w:pos="6030"/>
        </w:tabs>
        <w:spacing w:line="240" w:lineRule="auto"/>
        <w:ind w:firstLine="709"/>
        <w:rPr>
          <w:sz w:val="28"/>
          <w:szCs w:val="28"/>
        </w:rPr>
      </w:pPr>
      <w:r w:rsidRPr="0063232E">
        <w:rPr>
          <w:sz w:val="28"/>
          <w:szCs w:val="28"/>
        </w:rPr>
        <w:t xml:space="preserve">Тиглі й бюкси витримують </w:t>
      </w:r>
      <w:r w:rsidR="00DA6FF6">
        <w:rPr>
          <w:sz w:val="28"/>
          <w:szCs w:val="28"/>
        </w:rPr>
        <w:t>в ексика</w:t>
      </w:r>
      <w:r w:rsidRPr="0063232E">
        <w:rPr>
          <w:sz w:val="28"/>
          <w:szCs w:val="28"/>
        </w:rPr>
        <w:t xml:space="preserve">торі після прожарювання </w:t>
      </w:r>
      <w:r w:rsidRPr="00DA6FF6">
        <w:rPr>
          <w:rStyle w:val="10Arial"/>
          <w:rFonts w:ascii="Times New Roman" w:eastAsia="Tahoma" w:hAnsi="Times New Roman" w:cs="Times New Roman"/>
          <w:b w:val="0"/>
          <w:i w:val="0"/>
          <w:sz w:val="28"/>
          <w:szCs w:val="28"/>
        </w:rPr>
        <w:t xml:space="preserve">або </w:t>
      </w:r>
      <w:r w:rsidR="00DA6FF6">
        <w:rPr>
          <w:sz w:val="28"/>
          <w:szCs w:val="28"/>
        </w:rPr>
        <w:t>висушуван</w:t>
      </w:r>
      <w:r w:rsidRPr="0063232E">
        <w:rPr>
          <w:sz w:val="28"/>
          <w:szCs w:val="28"/>
        </w:rPr>
        <w:t>ня для охолодження до кімнатної темпе</w:t>
      </w:r>
      <w:r w:rsidRPr="0063232E">
        <w:rPr>
          <w:rStyle w:val="211pt"/>
          <w:sz w:val="28"/>
          <w:szCs w:val="28"/>
        </w:rPr>
        <w:t xml:space="preserve">ратури </w:t>
      </w:r>
      <w:r w:rsidRPr="0063232E">
        <w:rPr>
          <w:sz w:val="28"/>
          <w:szCs w:val="28"/>
        </w:rPr>
        <w:t xml:space="preserve">перед зважуванням на аналітичних терезах. </w:t>
      </w:r>
      <w:r w:rsidR="00DA6FF6">
        <w:rPr>
          <w:rStyle w:val="211pt"/>
          <w:sz w:val="28"/>
          <w:szCs w:val="28"/>
        </w:rPr>
        <w:t>В ексика</w:t>
      </w:r>
      <w:r w:rsidRPr="00DA6FF6">
        <w:rPr>
          <w:rStyle w:val="2Calibri"/>
          <w:rFonts w:ascii="Times New Roman" w:hAnsi="Times New Roman" w:cs="Times New Roman"/>
          <w:b w:val="0"/>
          <w:sz w:val="28"/>
          <w:szCs w:val="28"/>
        </w:rPr>
        <w:t>торах</w:t>
      </w:r>
      <w:r w:rsidRPr="0063232E">
        <w:rPr>
          <w:rStyle w:val="2Calibri"/>
          <w:rFonts w:ascii="Times New Roman" w:hAnsi="Times New Roman" w:cs="Times New Roman"/>
          <w:sz w:val="28"/>
          <w:szCs w:val="28"/>
        </w:rPr>
        <w:t xml:space="preserve"> </w:t>
      </w:r>
      <w:r w:rsidRPr="0063232E">
        <w:rPr>
          <w:sz w:val="28"/>
          <w:szCs w:val="28"/>
        </w:rPr>
        <w:t xml:space="preserve">зберігають осади й речовини, що вбирають </w:t>
      </w:r>
      <w:r w:rsidR="00DA6FF6">
        <w:rPr>
          <w:sz w:val="28"/>
          <w:szCs w:val="28"/>
        </w:rPr>
        <w:t>вологу з ат</w:t>
      </w:r>
      <w:r w:rsidRPr="0063232E">
        <w:rPr>
          <w:sz w:val="28"/>
          <w:szCs w:val="28"/>
        </w:rPr>
        <w:t>мосфери.</w:t>
      </w:r>
    </w:p>
    <w:p w:rsidR="0063232E" w:rsidRPr="0063232E" w:rsidRDefault="0063232E" w:rsidP="0063232E">
      <w:pPr>
        <w:pStyle w:val="26"/>
        <w:shd w:val="clear" w:color="auto" w:fill="auto"/>
        <w:spacing w:line="240" w:lineRule="auto"/>
        <w:ind w:firstLine="709"/>
        <w:rPr>
          <w:sz w:val="28"/>
          <w:szCs w:val="28"/>
        </w:rPr>
      </w:pPr>
      <w:r w:rsidRPr="0063232E">
        <w:rPr>
          <w:rStyle w:val="24"/>
          <w:sz w:val="28"/>
          <w:szCs w:val="28"/>
        </w:rPr>
        <w:t>Електричні сушильні шафи</w:t>
      </w:r>
      <w:r w:rsidRPr="0063232E">
        <w:rPr>
          <w:sz w:val="28"/>
          <w:szCs w:val="28"/>
        </w:rPr>
        <w:t xml:space="preserve"> призначені для висушувана посуду, осадів і зразків досліджуваної речовини </w:t>
      </w:r>
      <w:r w:rsidR="00DA6FF6">
        <w:rPr>
          <w:sz w:val="28"/>
          <w:szCs w:val="28"/>
        </w:rPr>
        <w:t>Т</w:t>
      </w:r>
      <w:r w:rsidRPr="0063232E">
        <w:rPr>
          <w:sz w:val="28"/>
          <w:szCs w:val="28"/>
        </w:rPr>
        <w:t>емпература</w:t>
      </w:r>
      <w:r w:rsidR="00DA6FF6">
        <w:rPr>
          <w:sz w:val="28"/>
          <w:szCs w:val="28"/>
        </w:rPr>
        <w:t xml:space="preserve"> в них змінюється від 20 до 300</w:t>
      </w:r>
      <w:r w:rsidRPr="0063232E">
        <w:rPr>
          <w:sz w:val="28"/>
          <w:szCs w:val="28"/>
        </w:rPr>
        <w:t>°С</w:t>
      </w:r>
      <w:r w:rsidR="00B1028C">
        <w:rPr>
          <w:sz w:val="28"/>
          <w:szCs w:val="28"/>
        </w:rPr>
        <w:t xml:space="preserve"> </w:t>
      </w:r>
      <w:r w:rsidR="00B1028C">
        <w:rPr>
          <w:sz w:val="28"/>
          <w:szCs w:val="28"/>
          <w:lang w:val="ru-RU"/>
        </w:rPr>
        <w:t>(</w:t>
      </w:r>
      <w:r w:rsidR="00B1028C">
        <w:rPr>
          <w:sz w:val="28"/>
          <w:szCs w:val="28"/>
        </w:rPr>
        <w:t>рис</w:t>
      </w:r>
      <w:r w:rsidR="00B1028C">
        <w:rPr>
          <w:sz w:val="28"/>
          <w:szCs w:val="28"/>
          <w:lang w:val="ru-RU"/>
        </w:rPr>
        <w:t>. </w:t>
      </w:r>
      <w:r w:rsidR="00B35D9D">
        <w:rPr>
          <w:sz w:val="28"/>
          <w:szCs w:val="28"/>
          <w:lang w:val="ru-RU"/>
        </w:rPr>
        <w:t>6</w:t>
      </w:r>
      <w:r w:rsidR="00B1028C">
        <w:rPr>
          <w:sz w:val="28"/>
          <w:szCs w:val="28"/>
          <w:lang w:val="ru-RU"/>
        </w:rPr>
        <w:t> </w:t>
      </w:r>
      <w:r w:rsidR="00A57B59">
        <w:rPr>
          <w:sz w:val="28"/>
          <w:szCs w:val="28"/>
          <w:lang w:val="ru-RU"/>
        </w:rPr>
        <w:t>з</w:t>
      </w:r>
      <w:r w:rsidR="00B1028C">
        <w:rPr>
          <w:sz w:val="28"/>
          <w:szCs w:val="28"/>
          <w:lang w:val="ru-RU"/>
        </w:rPr>
        <w:t>)</w:t>
      </w:r>
      <w:r w:rsidRPr="0063232E">
        <w:rPr>
          <w:sz w:val="28"/>
          <w:szCs w:val="28"/>
        </w:rPr>
        <w:t>.</w:t>
      </w:r>
    </w:p>
    <w:p w:rsidR="0063232E" w:rsidRDefault="0063232E" w:rsidP="0063232E">
      <w:pPr>
        <w:spacing w:after="0" w:line="240" w:lineRule="auto"/>
        <w:ind w:firstLine="709"/>
        <w:jc w:val="both"/>
        <w:rPr>
          <w:rFonts w:ascii="Times New Roman" w:hAnsi="Times New Roman" w:cs="Times New Roman"/>
          <w:sz w:val="28"/>
          <w:szCs w:val="28"/>
        </w:rPr>
      </w:pPr>
      <w:r w:rsidRPr="0063232E">
        <w:rPr>
          <w:rFonts w:ascii="Times New Roman" w:hAnsi="Times New Roman" w:cs="Times New Roman"/>
          <w:sz w:val="28"/>
          <w:szCs w:val="28"/>
        </w:rPr>
        <w:t xml:space="preserve">Електричні </w:t>
      </w:r>
      <w:r w:rsidRPr="0063232E">
        <w:rPr>
          <w:rStyle w:val="24"/>
          <w:rFonts w:eastAsia="Tahoma"/>
          <w:sz w:val="28"/>
          <w:szCs w:val="28"/>
        </w:rPr>
        <w:t>муфельні печі</w:t>
      </w:r>
      <w:r w:rsidRPr="0063232E">
        <w:rPr>
          <w:rFonts w:ascii="Times New Roman" w:hAnsi="Times New Roman" w:cs="Times New Roman"/>
          <w:sz w:val="28"/>
          <w:szCs w:val="28"/>
        </w:rPr>
        <w:t xml:space="preserve"> </w:t>
      </w:r>
      <w:r w:rsidR="00DA6FF6">
        <w:rPr>
          <w:rFonts w:ascii="Times New Roman" w:hAnsi="Times New Roman" w:cs="Times New Roman"/>
          <w:sz w:val="28"/>
          <w:szCs w:val="28"/>
        </w:rPr>
        <w:t>призначені для про</w:t>
      </w:r>
      <w:r w:rsidRPr="0063232E">
        <w:rPr>
          <w:rFonts w:ascii="Times New Roman" w:hAnsi="Times New Roman" w:cs="Times New Roman"/>
          <w:sz w:val="28"/>
          <w:szCs w:val="28"/>
        </w:rPr>
        <w:t>жарювання осадів у тиглях</w:t>
      </w:r>
      <w:r w:rsidR="00B1028C">
        <w:rPr>
          <w:rFonts w:ascii="Times New Roman" w:hAnsi="Times New Roman" w:cs="Times New Roman"/>
          <w:sz w:val="28"/>
          <w:szCs w:val="28"/>
        </w:rPr>
        <w:t xml:space="preserve"> </w:t>
      </w:r>
      <w:r w:rsidR="00B1028C">
        <w:rPr>
          <w:rFonts w:ascii="Times New Roman" w:hAnsi="Times New Roman" w:cs="Times New Roman"/>
          <w:sz w:val="28"/>
          <w:szCs w:val="28"/>
          <w:lang w:val="ru-RU"/>
        </w:rPr>
        <w:t>(</w:t>
      </w:r>
      <w:r w:rsidR="00B1028C">
        <w:rPr>
          <w:rFonts w:ascii="Times New Roman" w:hAnsi="Times New Roman" w:cs="Times New Roman"/>
          <w:sz w:val="28"/>
          <w:szCs w:val="28"/>
        </w:rPr>
        <w:t>рис</w:t>
      </w:r>
      <w:r w:rsidR="00B1028C">
        <w:rPr>
          <w:rFonts w:ascii="Times New Roman" w:hAnsi="Times New Roman" w:cs="Times New Roman"/>
          <w:sz w:val="28"/>
          <w:szCs w:val="28"/>
          <w:lang w:val="ru-RU"/>
        </w:rPr>
        <w:t>. </w:t>
      </w:r>
      <w:r w:rsidR="00B35D9D">
        <w:rPr>
          <w:rFonts w:ascii="Times New Roman" w:hAnsi="Times New Roman" w:cs="Times New Roman"/>
          <w:sz w:val="28"/>
          <w:szCs w:val="28"/>
          <w:lang w:val="ru-RU"/>
        </w:rPr>
        <w:t>6</w:t>
      </w:r>
      <w:r w:rsidR="00B1028C">
        <w:rPr>
          <w:rFonts w:ascii="Times New Roman" w:hAnsi="Times New Roman" w:cs="Times New Roman"/>
          <w:sz w:val="28"/>
          <w:szCs w:val="28"/>
          <w:lang w:val="ru-RU"/>
        </w:rPr>
        <w:t> </w:t>
      </w:r>
      <w:r w:rsidR="00A57B59">
        <w:rPr>
          <w:rFonts w:ascii="Times New Roman" w:hAnsi="Times New Roman" w:cs="Times New Roman"/>
          <w:sz w:val="28"/>
          <w:szCs w:val="28"/>
          <w:lang w:val="ru-RU"/>
        </w:rPr>
        <w:t>и</w:t>
      </w:r>
      <w:r w:rsidR="00B1028C">
        <w:rPr>
          <w:rFonts w:ascii="Times New Roman" w:hAnsi="Times New Roman" w:cs="Times New Roman"/>
          <w:sz w:val="28"/>
          <w:szCs w:val="28"/>
          <w:lang w:val="ru-RU"/>
        </w:rPr>
        <w:t>)</w:t>
      </w:r>
      <w:r w:rsidRPr="0063232E">
        <w:rPr>
          <w:rFonts w:ascii="Times New Roman" w:hAnsi="Times New Roman" w:cs="Times New Roman"/>
          <w:sz w:val="28"/>
          <w:szCs w:val="28"/>
        </w:rPr>
        <w:t>.</w:t>
      </w:r>
    </w:p>
    <w:p w:rsidR="00742139" w:rsidRDefault="00742139" w:rsidP="00742139">
      <w:pPr>
        <w:jc w:val="both"/>
        <w:rPr>
          <w:rFonts w:ascii="Times New Roman" w:hAnsi="Times New Roman" w:cs="Times New Roman"/>
          <w:sz w:val="28"/>
          <w:szCs w:val="28"/>
        </w:rPr>
      </w:pPr>
    </w:p>
    <w:p w:rsidR="00742139" w:rsidRDefault="00742139" w:rsidP="00742139">
      <w:pPr>
        <w:jc w:val="both"/>
        <w:rPr>
          <w:rFonts w:ascii="Times New Roman" w:hAnsi="Times New Roman" w:cs="Times New Roman"/>
          <w:sz w:val="28"/>
          <w:szCs w:val="28"/>
          <w:lang w:eastAsia="ru-RU"/>
        </w:rPr>
      </w:pPr>
      <w:r>
        <w:rPr>
          <w:rFonts w:ascii="Times New Roman" w:hAnsi="Times New Roman" w:cs="Times New Roman"/>
          <w:sz w:val="28"/>
          <w:szCs w:val="28"/>
        </w:rPr>
        <w:t>Висновки. Результати кількісного аналізу повинні бути точними, правильними і відтворюваними. З цією метою використовують відповідні аналітичні реакції або фізичні властивості речовини, правильно виконують всі аналітичні операції та застосовують надійні способи вимірювання результатів аналізу. Під час виконання будь-якого кількісного визначення обов’язково повинна проводитись оцінка достовірності отриманих результатів. Математична обробка результатів аналізу є необхідним етапом при вирішенні будь-якого завдання кількісного аналізу, оскільки служить оцінкою правильності і відтворюваності результатів кількісного аналізу.</w:t>
      </w:r>
    </w:p>
    <w:p w:rsidR="00742139" w:rsidRPr="0063232E" w:rsidRDefault="00742139" w:rsidP="0063232E">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1477"/>
        <w:gridCol w:w="1903"/>
        <w:gridCol w:w="2899"/>
      </w:tblGrid>
      <w:tr w:rsidR="00A24497" w:rsidTr="00551456">
        <w:tc>
          <w:tcPr>
            <w:tcW w:w="3346" w:type="dxa"/>
          </w:tcPr>
          <w:p w:rsidR="00A24497" w:rsidRDefault="00A24497" w:rsidP="00742139">
            <w:pPr>
              <w:jc w:val="center"/>
              <w:rPr>
                <w:rFonts w:ascii="Times New Roman" w:hAnsi="Times New Roman" w:cs="Times New Roman"/>
                <w:sz w:val="28"/>
                <w:szCs w:val="28"/>
              </w:rPr>
            </w:pPr>
            <w:r>
              <w:rPr>
                <w:noProof/>
                <w:lang w:eastAsia="uk-UA"/>
              </w:rPr>
              <w:lastRenderedPageBreak/>
              <w:drawing>
                <wp:inline distT="0" distB="0" distL="0" distR="0" wp14:anchorId="3F4B5C62" wp14:editId="4923F5E4">
                  <wp:extent cx="1291289" cy="154305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92683" cy="1544716"/>
                          </a:xfrm>
                          <a:prstGeom prst="rect">
                            <a:avLst/>
                          </a:prstGeom>
                        </pic:spPr>
                      </pic:pic>
                    </a:graphicData>
                  </a:graphic>
                </wp:inline>
              </w:drawing>
            </w:r>
          </w:p>
        </w:tc>
        <w:tc>
          <w:tcPr>
            <w:tcW w:w="3368" w:type="dxa"/>
            <w:gridSpan w:val="2"/>
            <w:vAlign w:val="center"/>
          </w:tcPr>
          <w:p w:rsidR="00A24497" w:rsidRDefault="00A24497" w:rsidP="00742139">
            <w:pPr>
              <w:jc w:val="center"/>
              <w:rPr>
                <w:rFonts w:ascii="Times New Roman" w:hAnsi="Times New Roman" w:cs="Times New Roman"/>
                <w:sz w:val="28"/>
                <w:szCs w:val="28"/>
              </w:rPr>
            </w:pPr>
            <w:r>
              <w:rPr>
                <w:noProof/>
                <w:lang w:eastAsia="uk-UA"/>
              </w:rPr>
              <w:drawing>
                <wp:inline distT="0" distB="0" distL="0" distR="0" wp14:anchorId="039D00F3" wp14:editId="393A2AF1">
                  <wp:extent cx="2152650" cy="1114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52650" cy="1114425"/>
                          </a:xfrm>
                          <a:prstGeom prst="rect">
                            <a:avLst/>
                          </a:prstGeom>
                        </pic:spPr>
                      </pic:pic>
                    </a:graphicData>
                  </a:graphic>
                </wp:inline>
              </w:drawing>
            </w:r>
          </w:p>
        </w:tc>
        <w:tc>
          <w:tcPr>
            <w:tcW w:w="2915" w:type="dxa"/>
          </w:tcPr>
          <w:p w:rsidR="00A24497" w:rsidRDefault="00A24497" w:rsidP="00742139">
            <w:pPr>
              <w:jc w:val="center"/>
              <w:rPr>
                <w:rFonts w:ascii="Times New Roman" w:hAnsi="Times New Roman" w:cs="Times New Roman"/>
                <w:sz w:val="28"/>
                <w:szCs w:val="28"/>
              </w:rPr>
            </w:pPr>
            <w:r>
              <w:rPr>
                <w:noProof/>
                <w:lang w:eastAsia="uk-UA"/>
              </w:rPr>
              <w:drawing>
                <wp:inline distT="0" distB="0" distL="0" distR="0" wp14:anchorId="078E3007" wp14:editId="74D5332A">
                  <wp:extent cx="1581150" cy="1422240"/>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3090" cy="1423985"/>
                          </a:xfrm>
                          <a:prstGeom prst="rect">
                            <a:avLst/>
                          </a:prstGeom>
                        </pic:spPr>
                      </pic:pic>
                    </a:graphicData>
                  </a:graphic>
                </wp:inline>
              </w:drawing>
            </w:r>
          </w:p>
        </w:tc>
      </w:tr>
      <w:tr w:rsidR="00A24497" w:rsidTr="00551456">
        <w:tc>
          <w:tcPr>
            <w:tcW w:w="3346" w:type="dxa"/>
          </w:tcPr>
          <w:p w:rsidR="00A24497" w:rsidRDefault="00A24497" w:rsidP="00742139">
            <w:pPr>
              <w:jc w:val="center"/>
              <w:rPr>
                <w:rFonts w:ascii="Times New Roman" w:hAnsi="Times New Roman" w:cs="Times New Roman"/>
                <w:sz w:val="28"/>
                <w:szCs w:val="28"/>
              </w:rPr>
            </w:pPr>
            <w:r>
              <w:rPr>
                <w:rFonts w:ascii="Times New Roman" w:hAnsi="Times New Roman" w:cs="Times New Roman"/>
                <w:sz w:val="28"/>
                <w:szCs w:val="28"/>
              </w:rPr>
              <w:t>а) хімічна склянка</w:t>
            </w:r>
          </w:p>
        </w:tc>
        <w:tc>
          <w:tcPr>
            <w:tcW w:w="3368" w:type="dxa"/>
            <w:gridSpan w:val="2"/>
          </w:tcPr>
          <w:p w:rsidR="00A24497" w:rsidRDefault="00A24497" w:rsidP="00742139">
            <w:pPr>
              <w:jc w:val="center"/>
              <w:rPr>
                <w:rFonts w:ascii="Times New Roman" w:hAnsi="Times New Roman" w:cs="Times New Roman"/>
                <w:sz w:val="28"/>
                <w:szCs w:val="28"/>
              </w:rPr>
            </w:pPr>
            <w:r>
              <w:rPr>
                <w:rFonts w:ascii="Times New Roman" w:hAnsi="Times New Roman" w:cs="Times New Roman"/>
                <w:sz w:val="28"/>
                <w:szCs w:val="28"/>
              </w:rPr>
              <w:t>б) годинникове скло</w:t>
            </w:r>
          </w:p>
        </w:tc>
        <w:tc>
          <w:tcPr>
            <w:tcW w:w="2915" w:type="dxa"/>
          </w:tcPr>
          <w:p w:rsidR="00A24497" w:rsidRDefault="00A24497" w:rsidP="00742139">
            <w:pPr>
              <w:jc w:val="center"/>
              <w:rPr>
                <w:rFonts w:ascii="Times New Roman" w:hAnsi="Times New Roman" w:cs="Times New Roman"/>
                <w:sz w:val="28"/>
                <w:szCs w:val="28"/>
              </w:rPr>
            </w:pPr>
            <w:r>
              <w:rPr>
                <w:rFonts w:ascii="Times New Roman" w:hAnsi="Times New Roman" w:cs="Times New Roman"/>
                <w:sz w:val="28"/>
                <w:szCs w:val="28"/>
              </w:rPr>
              <w:t>в) скляні лійки</w:t>
            </w:r>
          </w:p>
        </w:tc>
      </w:tr>
      <w:tr w:rsidR="00A24497" w:rsidTr="00551456">
        <w:tc>
          <w:tcPr>
            <w:tcW w:w="3346" w:type="dxa"/>
            <w:vAlign w:val="center"/>
          </w:tcPr>
          <w:p w:rsidR="00A24497" w:rsidRDefault="00A57B59" w:rsidP="00742139">
            <w:pPr>
              <w:jc w:val="center"/>
              <w:rPr>
                <w:rFonts w:ascii="Times New Roman" w:hAnsi="Times New Roman" w:cs="Times New Roman"/>
                <w:sz w:val="28"/>
                <w:szCs w:val="28"/>
              </w:rPr>
            </w:pPr>
            <w:r>
              <w:rPr>
                <w:noProof/>
                <w:lang w:eastAsia="uk-UA"/>
              </w:rPr>
              <w:drawing>
                <wp:inline distT="0" distB="0" distL="0" distR="0" wp14:anchorId="7FEA0FBA" wp14:editId="78C512C7">
                  <wp:extent cx="1485900" cy="1752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85900" cy="1752600"/>
                          </a:xfrm>
                          <a:prstGeom prst="rect">
                            <a:avLst/>
                          </a:prstGeom>
                        </pic:spPr>
                      </pic:pic>
                    </a:graphicData>
                  </a:graphic>
                </wp:inline>
              </w:drawing>
            </w:r>
          </w:p>
        </w:tc>
        <w:tc>
          <w:tcPr>
            <w:tcW w:w="3368" w:type="dxa"/>
            <w:gridSpan w:val="2"/>
            <w:vAlign w:val="center"/>
          </w:tcPr>
          <w:p w:rsidR="00A24497" w:rsidRDefault="00A57B59" w:rsidP="00742139">
            <w:pPr>
              <w:jc w:val="center"/>
              <w:rPr>
                <w:rFonts w:ascii="Times New Roman" w:hAnsi="Times New Roman" w:cs="Times New Roman"/>
                <w:sz w:val="28"/>
                <w:szCs w:val="28"/>
              </w:rPr>
            </w:pPr>
            <w:r>
              <w:rPr>
                <w:noProof/>
                <w:lang w:eastAsia="uk-UA"/>
              </w:rPr>
              <w:drawing>
                <wp:inline distT="0" distB="0" distL="0" distR="0" wp14:anchorId="657DBEED" wp14:editId="2506D283">
                  <wp:extent cx="2028825" cy="1571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28825" cy="1571625"/>
                          </a:xfrm>
                          <a:prstGeom prst="rect">
                            <a:avLst/>
                          </a:prstGeom>
                        </pic:spPr>
                      </pic:pic>
                    </a:graphicData>
                  </a:graphic>
                </wp:inline>
              </w:drawing>
            </w:r>
          </w:p>
        </w:tc>
        <w:tc>
          <w:tcPr>
            <w:tcW w:w="2915" w:type="dxa"/>
          </w:tcPr>
          <w:p w:rsidR="00A24497" w:rsidRDefault="00A57B59" w:rsidP="00742139">
            <w:pPr>
              <w:jc w:val="center"/>
              <w:rPr>
                <w:rFonts w:ascii="Times New Roman" w:hAnsi="Times New Roman" w:cs="Times New Roman"/>
                <w:sz w:val="28"/>
                <w:szCs w:val="28"/>
              </w:rPr>
            </w:pPr>
            <w:r>
              <w:rPr>
                <w:noProof/>
                <w:lang w:eastAsia="uk-UA"/>
              </w:rPr>
              <w:drawing>
                <wp:inline distT="0" distB="0" distL="0" distR="0" wp14:anchorId="48EF3F56" wp14:editId="6F74E136">
                  <wp:extent cx="790575" cy="1390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90575" cy="1390650"/>
                          </a:xfrm>
                          <a:prstGeom prst="rect">
                            <a:avLst/>
                          </a:prstGeom>
                        </pic:spPr>
                      </pic:pic>
                    </a:graphicData>
                  </a:graphic>
                </wp:inline>
              </w:drawing>
            </w:r>
          </w:p>
          <w:p w:rsidR="00A57B59" w:rsidRDefault="00A57B59" w:rsidP="00742139">
            <w:pPr>
              <w:jc w:val="center"/>
              <w:rPr>
                <w:rFonts w:ascii="Times New Roman" w:hAnsi="Times New Roman" w:cs="Times New Roman"/>
                <w:sz w:val="28"/>
                <w:szCs w:val="28"/>
              </w:rPr>
            </w:pPr>
            <w:r>
              <w:rPr>
                <w:noProof/>
                <w:lang w:eastAsia="uk-UA"/>
              </w:rPr>
              <w:drawing>
                <wp:inline distT="0" distB="0" distL="0" distR="0" wp14:anchorId="74261178" wp14:editId="0B555DE4">
                  <wp:extent cx="1885950" cy="1390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85950" cy="1390650"/>
                          </a:xfrm>
                          <a:prstGeom prst="rect">
                            <a:avLst/>
                          </a:prstGeom>
                        </pic:spPr>
                      </pic:pic>
                    </a:graphicData>
                  </a:graphic>
                </wp:inline>
              </w:drawing>
            </w:r>
          </w:p>
        </w:tc>
      </w:tr>
      <w:tr w:rsidR="00A24497" w:rsidTr="00551456">
        <w:tc>
          <w:tcPr>
            <w:tcW w:w="3346" w:type="dxa"/>
          </w:tcPr>
          <w:p w:rsidR="00A24497" w:rsidRDefault="00A57B59" w:rsidP="00742139">
            <w:pPr>
              <w:jc w:val="center"/>
              <w:rPr>
                <w:rFonts w:ascii="Times New Roman" w:hAnsi="Times New Roman" w:cs="Times New Roman"/>
                <w:sz w:val="28"/>
                <w:szCs w:val="28"/>
              </w:rPr>
            </w:pPr>
            <w:r>
              <w:rPr>
                <w:rFonts w:ascii="Times New Roman" w:hAnsi="Times New Roman" w:cs="Times New Roman"/>
                <w:sz w:val="28"/>
                <w:szCs w:val="28"/>
              </w:rPr>
              <w:t>г) промивальниці</w:t>
            </w:r>
          </w:p>
        </w:tc>
        <w:tc>
          <w:tcPr>
            <w:tcW w:w="3368" w:type="dxa"/>
            <w:gridSpan w:val="2"/>
          </w:tcPr>
          <w:p w:rsidR="00A24497" w:rsidRDefault="00A57B59" w:rsidP="00742139">
            <w:pPr>
              <w:jc w:val="center"/>
              <w:rPr>
                <w:rFonts w:ascii="Times New Roman" w:hAnsi="Times New Roman" w:cs="Times New Roman"/>
                <w:sz w:val="28"/>
                <w:szCs w:val="28"/>
              </w:rPr>
            </w:pPr>
            <w:r>
              <w:rPr>
                <w:rFonts w:ascii="Times New Roman" w:hAnsi="Times New Roman" w:cs="Times New Roman"/>
                <w:sz w:val="28"/>
                <w:szCs w:val="28"/>
              </w:rPr>
              <w:t>ґ) скляні палички</w:t>
            </w:r>
          </w:p>
        </w:tc>
        <w:tc>
          <w:tcPr>
            <w:tcW w:w="2915" w:type="dxa"/>
          </w:tcPr>
          <w:p w:rsidR="00A24497" w:rsidRDefault="00A57B59" w:rsidP="00742139">
            <w:pPr>
              <w:jc w:val="center"/>
              <w:rPr>
                <w:rFonts w:ascii="Times New Roman" w:hAnsi="Times New Roman" w:cs="Times New Roman"/>
                <w:sz w:val="28"/>
                <w:szCs w:val="28"/>
              </w:rPr>
            </w:pPr>
            <w:r>
              <w:rPr>
                <w:rFonts w:ascii="Times New Roman" w:hAnsi="Times New Roman" w:cs="Times New Roman"/>
                <w:sz w:val="28"/>
                <w:szCs w:val="28"/>
              </w:rPr>
              <w:t>д) бюкси</w:t>
            </w:r>
          </w:p>
        </w:tc>
      </w:tr>
      <w:tr w:rsidR="00A57B59" w:rsidTr="00551456">
        <w:tc>
          <w:tcPr>
            <w:tcW w:w="3346" w:type="dxa"/>
          </w:tcPr>
          <w:p w:rsidR="00A57B59" w:rsidRDefault="00A57B59" w:rsidP="00742139">
            <w:pPr>
              <w:jc w:val="center"/>
              <w:rPr>
                <w:rFonts w:ascii="Times New Roman" w:hAnsi="Times New Roman" w:cs="Times New Roman"/>
                <w:sz w:val="28"/>
                <w:szCs w:val="28"/>
              </w:rPr>
            </w:pPr>
            <w:r>
              <w:rPr>
                <w:noProof/>
                <w:lang w:eastAsia="uk-UA"/>
              </w:rPr>
              <w:drawing>
                <wp:inline distT="0" distB="0" distL="0" distR="0" wp14:anchorId="354F5E3B" wp14:editId="2FCA39EB">
                  <wp:extent cx="2209800" cy="15716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09800" cy="1571625"/>
                          </a:xfrm>
                          <a:prstGeom prst="rect">
                            <a:avLst/>
                          </a:prstGeom>
                        </pic:spPr>
                      </pic:pic>
                    </a:graphicData>
                  </a:graphic>
                </wp:inline>
              </w:drawing>
            </w:r>
          </w:p>
        </w:tc>
        <w:tc>
          <w:tcPr>
            <w:tcW w:w="3368" w:type="dxa"/>
            <w:gridSpan w:val="2"/>
            <w:vAlign w:val="center"/>
          </w:tcPr>
          <w:p w:rsidR="00A57B59" w:rsidRDefault="00A57B59" w:rsidP="00742139">
            <w:pPr>
              <w:jc w:val="center"/>
              <w:rPr>
                <w:rFonts w:ascii="Times New Roman" w:hAnsi="Times New Roman" w:cs="Times New Roman"/>
                <w:sz w:val="28"/>
                <w:szCs w:val="28"/>
              </w:rPr>
            </w:pPr>
            <w:r>
              <w:rPr>
                <w:noProof/>
                <w:lang w:eastAsia="uk-UA"/>
              </w:rPr>
              <w:drawing>
                <wp:inline distT="0" distB="0" distL="0" distR="0" wp14:anchorId="4C5024F1" wp14:editId="2B121CDC">
                  <wp:extent cx="2200275" cy="952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00275" cy="952500"/>
                          </a:xfrm>
                          <a:prstGeom prst="rect">
                            <a:avLst/>
                          </a:prstGeom>
                        </pic:spPr>
                      </pic:pic>
                    </a:graphicData>
                  </a:graphic>
                </wp:inline>
              </w:drawing>
            </w:r>
          </w:p>
        </w:tc>
        <w:tc>
          <w:tcPr>
            <w:tcW w:w="2915" w:type="dxa"/>
          </w:tcPr>
          <w:p w:rsidR="00A57B59" w:rsidRDefault="00A57B59" w:rsidP="00742139">
            <w:pPr>
              <w:jc w:val="center"/>
              <w:rPr>
                <w:rFonts w:ascii="Times New Roman" w:hAnsi="Times New Roman" w:cs="Times New Roman"/>
                <w:sz w:val="28"/>
                <w:szCs w:val="28"/>
              </w:rPr>
            </w:pPr>
            <w:r>
              <w:rPr>
                <w:noProof/>
                <w:lang w:eastAsia="uk-UA"/>
              </w:rPr>
              <w:drawing>
                <wp:inline distT="0" distB="0" distL="0" distR="0" wp14:anchorId="36BFB30C" wp14:editId="73449F09">
                  <wp:extent cx="1533525" cy="1800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1800225"/>
                          </a:xfrm>
                          <a:prstGeom prst="rect">
                            <a:avLst/>
                          </a:prstGeom>
                          <a:noFill/>
                          <a:ln>
                            <a:noFill/>
                          </a:ln>
                        </pic:spPr>
                      </pic:pic>
                    </a:graphicData>
                  </a:graphic>
                </wp:inline>
              </w:drawing>
            </w:r>
          </w:p>
        </w:tc>
      </w:tr>
      <w:tr w:rsidR="00A57B59" w:rsidTr="00551456">
        <w:tc>
          <w:tcPr>
            <w:tcW w:w="3346" w:type="dxa"/>
          </w:tcPr>
          <w:p w:rsidR="00A57B59" w:rsidRDefault="00A57B59" w:rsidP="00742139">
            <w:pPr>
              <w:jc w:val="center"/>
              <w:rPr>
                <w:rFonts w:ascii="Times New Roman" w:hAnsi="Times New Roman" w:cs="Times New Roman"/>
                <w:sz w:val="28"/>
                <w:szCs w:val="28"/>
              </w:rPr>
            </w:pPr>
            <w:r>
              <w:rPr>
                <w:rFonts w:ascii="Times New Roman" w:hAnsi="Times New Roman" w:cs="Times New Roman"/>
                <w:sz w:val="28"/>
                <w:szCs w:val="28"/>
              </w:rPr>
              <w:t>е) фарфорові тиглі</w:t>
            </w:r>
          </w:p>
        </w:tc>
        <w:tc>
          <w:tcPr>
            <w:tcW w:w="3368" w:type="dxa"/>
            <w:gridSpan w:val="2"/>
          </w:tcPr>
          <w:p w:rsidR="00A57B59" w:rsidRDefault="00A57B59" w:rsidP="00742139">
            <w:pPr>
              <w:jc w:val="center"/>
              <w:rPr>
                <w:rFonts w:ascii="Times New Roman" w:hAnsi="Times New Roman" w:cs="Times New Roman"/>
                <w:sz w:val="28"/>
                <w:szCs w:val="28"/>
              </w:rPr>
            </w:pPr>
            <w:r>
              <w:rPr>
                <w:rFonts w:ascii="Times New Roman" w:hAnsi="Times New Roman" w:cs="Times New Roman"/>
                <w:sz w:val="28"/>
                <w:szCs w:val="28"/>
              </w:rPr>
              <w:t>є) тигельні щипці</w:t>
            </w:r>
          </w:p>
        </w:tc>
        <w:tc>
          <w:tcPr>
            <w:tcW w:w="2915" w:type="dxa"/>
          </w:tcPr>
          <w:p w:rsidR="00A57B59" w:rsidRDefault="00A57B59" w:rsidP="00742139">
            <w:pPr>
              <w:jc w:val="center"/>
              <w:rPr>
                <w:rFonts w:ascii="Times New Roman" w:hAnsi="Times New Roman" w:cs="Times New Roman"/>
                <w:sz w:val="28"/>
                <w:szCs w:val="28"/>
              </w:rPr>
            </w:pPr>
            <w:r>
              <w:rPr>
                <w:rFonts w:ascii="Times New Roman" w:hAnsi="Times New Roman" w:cs="Times New Roman"/>
                <w:sz w:val="28"/>
                <w:szCs w:val="28"/>
              </w:rPr>
              <w:t xml:space="preserve">ж) </w:t>
            </w:r>
            <w:r>
              <w:rPr>
                <w:rStyle w:val="27"/>
                <w:rFonts w:ascii="Times New Roman" w:hAnsi="Times New Roman" w:cs="Times New Roman"/>
                <w:b w:val="0"/>
                <w:sz w:val="28"/>
                <w:szCs w:val="28"/>
              </w:rPr>
              <w:t>ексикатор</w:t>
            </w:r>
          </w:p>
        </w:tc>
      </w:tr>
      <w:tr w:rsidR="00A57B59" w:rsidTr="004D5668">
        <w:tc>
          <w:tcPr>
            <w:tcW w:w="4815" w:type="dxa"/>
            <w:gridSpan w:val="2"/>
          </w:tcPr>
          <w:p w:rsidR="00A57B59" w:rsidRDefault="004D5668" w:rsidP="00742139">
            <w:pPr>
              <w:jc w:val="center"/>
              <w:rPr>
                <w:rFonts w:ascii="Times New Roman" w:hAnsi="Times New Roman" w:cs="Times New Roman"/>
                <w:sz w:val="28"/>
                <w:szCs w:val="28"/>
              </w:rPr>
            </w:pPr>
            <w:r w:rsidRPr="004D5668">
              <w:rPr>
                <w:rFonts w:ascii="Times New Roman" w:hAnsi="Times New Roman" w:cs="Times New Roman"/>
                <w:sz w:val="28"/>
                <w:szCs w:val="28"/>
              </w:rPr>
              <w:drawing>
                <wp:inline distT="0" distB="0" distL="0" distR="0" wp14:anchorId="6602918C" wp14:editId="0B96963B">
                  <wp:extent cx="2819400" cy="2057400"/>
                  <wp:effectExtent l="0" t="0" r="0" b="0"/>
                  <wp:docPr id="51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pic:cNvPicPr>
                            <a:picLocks noChangeAspect="1" noChangeArrowheads="1"/>
                          </pic:cNvPicPr>
                        </pic:nvPicPr>
                        <pic:blipFill>
                          <a:blip r:embed="rId79"/>
                          <a:srcRect/>
                          <a:stretch>
                            <a:fillRect/>
                          </a:stretch>
                        </pic:blipFill>
                        <pic:spPr bwMode="auto">
                          <a:xfrm>
                            <a:off x="0" y="0"/>
                            <a:ext cx="2819400" cy="2057400"/>
                          </a:xfrm>
                          <a:prstGeom prst="rect">
                            <a:avLst/>
                          </a:prstGeom>
                          <a:noFill/>
                          <a:ln w="9525">
                            <a:noFill/>
                            <a:miter lim="800000"/>
                            <a:headEnd/>
                            <a:tailEnd/>
                          </a:ln>
                          <a:effectLst/>
                        </pic:spPr>
                      </pic:pic>
                    </a:graphicData>
                  </a:graphic>
                </wp:inline>
              </w:drawing>
            </w:r>
          </w:p>
        </w:tc>
        <w:tc>
          <w:tcPr>
            <w:tcW w:w="4814" w:type="dxa"/>
            <w:gridSpan w:val="2"/>
            <w:vAlign w:val="center"/>
          </w:tcPr>
          <w:p w:rsidR="00A57B59" w:rsidRDefault="004D5668" w:rsidP="004D5668">
            <w:pPr>
              <w:jc w:val="center"/>
              <w:rPr>
                <w:rFonts w:ascii="Times New Roman" w:hAnsi="Times New Roman" w:cs="Times New Roman"/>
                <w:sz w:val="28"/>
                <w:szCs w:val="28"/>
              </w:rPr>
            </w:pPr>
            <w:r w:rsidRPr="004D5668">
              <w:rPr>
                <w:rFonts w:ascii="Times New Roman" w:hAnsi="Times New Roman" w:cs="Times New Roman"/>
                <w:sz w:val="28"/>
                <w:szCs w:val="28"/>
              </w:rPr>
              <w:drawing>
                <wp:inline distT="0" distB="0" distL="0" distR="0" wp14:anchorId="53AE121B" wp14:editId="1AC67C3E">
                  <wp:extent cx="2267103" cy="1703175"/>
                  <wp:effectExtent l="0" t="0" r="0" b="0"/>
                  <wp:docPr id="51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 name="Picture 8"/>
                          <pic:cNvPicPr>
                            <a:picLocks noChangeAspect="1" noChangeArrowheads="1"/>
                          </pic:cNvPicPr>
                        </pic:nvPicPr>
                        <pic:blipFill>
                          <a:blip r:embed="rId80"/>
                          <a:srcRect/>
                          <a:stretch>
                            <a:fillRect/>
                          </a:stretch>
                        </pic:blipFill>
                        <pic:spPr bwMode="auto">
                          <a:xfrm>
                            <a:off x="0" y="0"/>
                            <a:ext cx="2267103" cy="1703175"/>
                          </a:xfrm>
                          <a:prstGeom prst="rect">
                            <a:avLst/>
                          </a:prstGeom>
                          <a:noFill/>
                          <a:ln w="9525">
                            <a:noFill/>
                            <a:miter lim="800000"/>
                            <a:headEnd/>
                            <a:tailEnd/>
                          </a:ln>
                          <a:effectLst/>
                        </pic:spPr>
                      </pic:pic>
                    </a:graphicData>
                  </a:graphic>
                </wp:inline>
              </w:drawing>
            </w:r>
          </w:p>
        </w:tc>
      </w:tr>
      <w:tr w:rsidR="00A57B59" w:rsidTr="00551456">
        <w:tc>
          <w:tcPr>
            <w:tcW w:w="4814" w:type="dxa"/>
            <w:gridSpan w:val="2"/>
          </w:tcPr>
          <w:p w:rsidR="00A57B59" w:rsidRDefault="00A57B59" w:rsidP="00742139">
            <w:pPr>
              <w:jc w:val="center"/>
              <w:rPr>
                <w:noProof/>
                <w:lang w:eastAsia="uk-UA"/>
              </w:rPr>
            </w:pPr>
            <w:r>
              <w:rPr>
                <w:rFonts w:ascii="Times New Roman" w:hAnsi="Times New Roman" w:cs="Times New Roman"/>
                <w:sz w:val="28"/>
                <w:szCs w:val="28"/>
              </w:rPr>
              <w:t>з) електрична сушильна шафа</w:t>
            </w:r>
          </w:p>
        </w:tc>
        <w:tc>
          <w:tcPr>
            <w:tcW w:w="4815" w:type="dxa"/>
            <w:gridSpan w:val="2"/>
          </w:tcPr>
          <w:p w:rsidR="00A57B59" w:rsidRDefault="00A57B59" w:rsidP="00742139">
            <w:pPr>
              <w:jc w:val="center"/>
              <w:rPr>
                <w:rFonts w:ascii="Times New Roman" w:hAnsi="Times New Roman" w:cs="Times New Roman"/>
                <w:sz w:val="28"/>
                <w:szCs w:val="28"/>
              </w:rPr>
            </w:pPr>
            <w:r>
              <w:rPr>
                <w:rFonts w:ascii="Times New Roman" w:hAnsi="Times New Roman" w:cs="Times New Roman"/>
                <w:sz w:val="28"/>
                <w:szCs w:val="28"/>
              </w:rPr>
              <w:t>и) електрична муфельна піч</w:t>
            </w:r>
          </w:p>
        </w:tc>
      </w:tr>
    </w:tbl>
    <w:p w:rsidR="00B35D9D" w:rsidRDefault="00B35D9D" w:rsidP="00B35D9D">
      <w:pPr>
        <w:jc w:val="center"/>
        <w:rPr>
          <w:rFonts w:ascii="Times New Roman" w:hAnsi="Times New Roman" w:cs="Times New Roman"/>
          <w:sz w:val="28"/>
          <w:szCs w:val="28"/>
        </w:rPr>
      </w:pPr>
      <w:r>
        <w:rPr>
          <w:rFonts w:ascii="Times New Roman" w:hAnsi="Times New Roman" w:cs="Times New Roman"/>
          <w:sz w:val="28"/>
          <w:szCs w:val="28"/>
        </w:rPr>
        <w:t>Рис. 6. Посуд, який використовують у гравіметричному аналізі</w:t>
      </w:r>
    </w:p>
    <w:p w:rsidR="00511D9B" w:rsidRPr="00511D9B" w:rsidRDefault="00511D9B" w:rsidP="00511D9B">
      <w:pPr>
        <w:pStyle w:val="1"/>
        <w:shd w:val="clear" w:color="auto" w:fill="auto"/>
        <w:tabs>
          <w:tab w:val="left" w:pos="0"/>
        </w:tabs>
        <w:spacing w:line="240" w:lineRule="auto"/>
        <w:ind w:firstLine="0"/>
        <w:rPr>
          <w:rFonts w:ascii="Times New Roman" w:hAnsi="Times New Roman" w:cs="Times New Roman"/>
          <w:sz w:val="28"/>
          <w:szCs w:val="28"/>
        </w:rPr>
      </w:pPr>
      <w:r w:rsidRPr="00511D9B">
        <w:rPr>
          <w:rFonts w:ascii="Times New Roman" w:hAnsi="Times New Roman" w:cs="Times New Roman"/>
          <w:sz w:val="28"/>
          <w:szCs w:val="28"/>
        </w:rPr>
        <w:lastRenderedPageBreak/>
        <w:t>Література.</w:t>
      </w:r>
    </w:p>
    <w:p w:rsidR="00511D9B" w:rsidRPr="00511D9B" w:rsidRDefault="00511D9B" w:rsidP="0002096A">
      <w:pPr>
        <w:pStyle w:val="1"/>
        <w:shd w:val="clear" w:color="auto" w:fill="auto"/>
        <w:tabs>
          <w:tab w:val="left" w:pos="0"/>
        </w:tabs>
        <w:spacing w:line="240" w:lineRule="auto"/>
        <w:ind w:firstLine="0"/>
        <w:jc w:val="both"/>
        <w:rPr>
          <w:rFonts w:ascii="Times New Roman" w:hAnsi="Times New Roman" w:cs="Times New Roman"/>
          <w:sz w:val="28"/>
          <w:szCs w:val="28"/>
        </w:rPr>
      </w:pPr>
      <w:r w:rsidRPr="00511D9B">
        <w:rPr>
          <w:rFonts w:ascii="Times New Roman" w:hAnsi="Times New Roman" w:cs="Times New Roman"/>
          <w:sz w:val="28"/>
          <w:szCs w:val="28"/>
        </w:rPr>
        <w:t>1. Аналітична хімія: підручник для студентів напряму «Фармація» і «Біотехнологія» вищих навчальних закладів / Н.К. </w:t>
      </w:r>
      <w:proofErr w:type="spellStart"/>
      <w:r w:rsidRPr="00511D9B">
        <w:rPr>
          <w:rFonts w:ascii="Times New Roman" w:hAnsi="Times New Roman" w:cs="Times New Roman"/>
          <w:sz w:val="28"/>
          <w:szCs w:val="28"/>
        </w:rPr>
        <w:t>Федущак</w:t>
      </w:r>
      <w:proofErr w:type="spellEnd"/>
      <w:r w:rsidRPr="00511D9B">
        <w:rPr>
          <w:rFonts w:ascii="Times New Roman" w:hAnsi="Times New Roman" w:cs="Times New Roman"/>
          <w:sz w:val="28"/>
          <w:szCs w:val="28"/>
        </w:rPr>
        <w:t>, Ю.І. </w:t>
      </w:r>
      <w:proofErr w:type="spellStart"/>
      <w:r w:rsidRPr="00511D9B">
        <w:rPr>
          <w:rFonts w:ascii="Times New Roman" w:hAnsi="Times New Roman" w:cs="Times New Roman"/>
          <w:sz w:val="28"/>
          <w:szCs w:val="28"/>
        </w:rPr>
        <w:t>Бідниченко</w:t>
      </w:r>
      <w:proofErr w:type="spellEnd"/>
      <w:r w:rsidRPr="00511D9B">
        <w:rPr>
          <w:rFonts w:ascii="Times New Roman" w:hAnsi="Times New Roman" w:cs="Times New Roman"/>
          <w:sz w:val="28"/>
          <w:szCs w:val="28"/>
        </w:rPr>
        <w:t>, С.Ю. Крамаренко, В.О. </w:t>
      </w:r>
      <w:proofErr w:type="spellStart"/>
      <w:r w:rsidRPr="00511D9B">
        <w:rPr>
          <w:rFonts w:ascii="Times New Roman" w:hAnsi="Times New Roman" w:cs="Times New Roman"/>
          <w:sz w:val="28"/>
          <w:szCs w:val="28"/>
        </w:rPr>
        <w:t>Калібабчук</w:t>
      </w:r>
      <w:proofErr w:type="spellEnd"/>
      <w:r w:rsidRPr="00511D9B">
        <w:rPr>
          <w:rFonts w:ascii="Times New Roman" w:hAnsi="Times New Roman" w:cs="Times New Roman"/>
          <w:sz w:val="28"/>
          <w:szCs w:val="28"/>
        </w:rPr>
        <w:t xml:space="preserve"> [та ін.]. – Вінниця: Нова Книга, 2012. – 640 с.: </w:t>
      </w:r>
      <w:proofErr w:type="spellStart"/>
      <w:r w:rsidRPr="00511D9B">
        <w:rPr>
          <w:rFonts w:ascii="Times New Roman" w:hAnsi="Times New Roman" w:cs="Times New Roman"/>
          <w:sz w:val="28"/>
          <w:szCs w:val="28"/>
        </w:rPr>
        <w:t>іл</w:t>
      </w:r>
      <w:proofErr w:type="spellEnd"/>
      <w:r w:rsidRPr="00511D9B">
        <w:rPr>
          <w:rFonts w:ascii="Times New Roman" w:hAnsi="Times New Roman" w:cs="Times New Roman"/>
          <w:sz w:val="28"/>
          <w:szCs w:val="28"/>
        </w:rPr>
        <w:t xml:space="preserve">. – </w:t>
      </w:r>
      <w:r w:rsidRPr="00511D9B">
        <w:rPr>
          <w:rFonts w:ascii="Times New Roman" w:hAnsi="Times New Roman" w:cs="Times New Roman"/>
          <w:sz w:val="28"/>
          <w:szCs w:val="28"/>
          <w:lang w:val="en-US"/>
        </w:rPr>
        <w:t>ISBN</w:t>
      </w:r>
      <w:r w:rsidRPr="00511D9B">
        <w:rPr>
          <w:rFonts w:ascii="Times New Roman" w:hAnsi="Times New Roman" w:cs="Times New Roman"/>
          <w:sz w:val="28"/>
          <w:szCs w:val="28"/>
        </w:rPr>
        <w:t xml:space="preserve"> 978-966-382-372-0.</w:t>
      </w:r>
    </w:p>
    <w:p w:rsidR="00511D9B" w:rsidRPr="00511D9B" w:rsidRDefault="00511D9B" w:rsidP="0002096A">
      <w:pPr>
        <w:pStyle w:val="1"/>
        <w:shd w:val="clear" w:color="auto" w:fill="auto"/>
        <w:tabs>
          <w:tab w:val="left" w:pos="0"/>
        </w:tabs>
        <w:spacing w:line="240" w:lineRule="auto"/>
        <w:ind w:firstLine="0"/>
        <w:jc w:val="both"/>
        <w:rPr>
          <w:rFonts w:ascii="Times New Roman" w:hAnsi="Times New Roman" w:cs="Times New Roman"/>
          <w:sz w:val="28"/>
          <w:szCs w:val="28"/>
        </w:rPr>
      </w:pPr>
      <w:r w:rsidRPr="00511D9B">
        <w:rPr>
          <w:rFonts w:ascii="Times New Roman" w:hAnsi="Times New Roman" w:cs="Times New Roman"/>
          <w:sz w:val="28"/>
          <w:szCs w:val="28"/>
        </w:rPr>
        <w:t>2. Аналітична хімія: Якісний та кількісний аналіз. Навчальний конспект лекцій / В.В. </w:t>
      </w:r>
      <w:proofErr w:type="spellStart"/>
      <w:r w:rsidRPr="00511D9B">
        <w:rPr>
          <w:rFonts w:ascii="Times New Roman" w:hAnsi="Times New Roman" w:cs="Times New Roman"/>
          <w:sz w:val="28"/>
          <w:szCs w:val="28"/>
        </w:rPr>
        <w:t>Болотов</w:t>
      </w:r>
      <w:proofErr w:type="spellEnd"/>
      <w:r w:rsidRPr="00511D9B">
        <w:rPr>
          <w:rFonts w:ascii="Times New Roman" w:hAnsi="Times New Roman" w:cs="Times New Roman"/>
          <w:sz w:val="28"/>
          <w:szCs w:val="28"/>
        </w:rPr>
        <w:t>, О.М. Свєчнікова, М.Ю. </w:t>
      </w:r>
      <w:proofErr w:type="spellStart"/>
      <w:r w:rsidRPr="00511D9B">
        <w:rPr>
          <w:rFonts w:ascii="Times New Roman" w:hAnsi="Times New Roman" w:cs="Times New Roman"/>
          <w:sz w:val="28"/>
          <w:szCs w:val="28"/>
        </w:rPr>
        <w:t>Голік</w:t>
      </w:r>
      <w:proofErr w:type="spellEnd"/>
      <w:r w:rsidRPr="00511D9B">
        <w:rPr>
          <w:rFonts w:ascii="Times New Roman" w:hAnsi="Times New Roman" w:cs="Times New Roman"/>
          <w:sz w:val="28"/>
          <w:szCs w:val="28"/>
        </w:rPr>
        <w:t xml:space="preserve"> та ін.; за ред. проф. В.В. </w:t>
      </w:r>
      <w:proofErr w:type="spellStart"/>
      <w:r w:rsidRPr="00511D9B">
        <w:rPr>
          <w:rFonts w:ascii="Times New Roman" w:hAnsi="Times New Roman" w:cs="Times New Roman"/>
          <w:sz w:val="28"/>
          <w:szCs w:val="28"/>
        </w:rPr>
        <w:t>Болотова</w:t>
      </w:r>
      <w:proofErr w:type="spellEnd"/>
      <w:r w:rsidRPr="00511D9B">
        <w:rPr>
          <w:rFonts w:ascii="Times New Roman" w:hAnsi="Times New Roman" w:cs="Times New Roman"/>
          <w:sz w:val="28"/>
          <w:szCs w:val="28"/>
        </w:rPr>
        <w:t xml:space="preserve">. – Вінниця: Нова Книга, 2011. – 424 с. – </w:t>
      </w:r>
      <w:r w:rsidRPr="00511D9B">
        <w:rPr>
          <w:rFonts w:ascii="Times New Roman" w:hAnsi="Times New Roman" w:cs="Times New Roman"/>
          <w:sz w:val="28"/>
          <w:szCs w:val="28"/>
          <w:lang w:val="en-US"/>
        </w:rPr>
        <w:t>ISBN</w:t>
      </w:r>
      <w:r w:rsidRPr="00511D9B">
        <w:rPr>
          <w:rFonts w:ascii="Times New Roman" w:hAnsi="Times New Roman" w:cs="Times New Roman"/>
          <w:sz w:val="28"/>
          <w:szCs w:val="28"/>
        </w:rPr>
        <w:t xml:space="preserve"> 978-966-382-354-6.</w:t>
      </w:r>
    </w:p>
    <w:p w:rsidR="00511D9B" w:rsidRPr="00511D9B" w:rsidRDefault="00511D9B" w:rsidP="0002096A">
      <w:pPr>
        <w:pStyle w:val="1"/>
        <w:shd w:val="clear" w:color="auto" w:fill="auto"/>
        <w:tabs>
          <w:tab w:val="left" w:pos="0"/>
        </w:tabs>
        <w:spacing w:line="240" w:lineRule="auto"/>
        <w:ind w:firstLine="0"/>
        <w:jc w:val="both"/>
        <w:rPr>
          <w:rFonts w:ascii="Times New Roman" w:hAnsi="Times New Roman" w:cs="Times New Roman"/>
          <w:sz w:val="28"/>
          <w:szCs w:val="28"/>
        </w:rPr>
      </w:pPr>
      <w:r w:rsidRPr="00511D9B">
        <w:rPr>
          <w:rFonts w:ascii="Times New Roman" w:hAnsi="Times New Roman" w:cs="Times New Roman"/>
          <w:sz w:val="28"/>
          <w:szCs w:val="28"/>
        </w:rPr>
        <w:t>3. Аналітична хімія: підручник / Д.Д. </w:t>
      </w:r>
      <w:proofErr w:type="spellStart"/>
      <w:r w:rsidRPr="00511D9B">
        <w:rPr>
          <w:rFonts w:ascii="Times New Roman" w:hAnsi="Times New Roman" w:cs="Times New Roman"/>
          <w:sz w:val="28"/>
          <w:szCs w:val="28"/>
        </w:rPr>
        <w:t>Луцевич</w:t>
      </w:r>
      <w:proofErr w:type="spellEnd"/>
      <w:r w:rsidRPr="00511D9B">
        <w:rPr>
          <w:rFonts w:ascii="Times New Roman" w:hAnsi="Times New Roman" w:cs="Times New Roman"/>
          <w:sz w:val="28"/>
          <w:szCs w:val="28"/>
        </w:rPr>
        <w:t>, А.С. Мороз, О.В. </w:t>
      </w:r>
      <w:proofErr w:type="spellStart"/>
      <w:r w:rsidRPr="00511D9B">
        <w:rPr>
          <w:rFonts w:ascii="Times New Roman" w:hAnsi="Times New Roman" w:cs="Times New Roman"/>
          <w:sz w:val="28"/>
          <w:szCs w:val="28"/>
        </w:rPr>
        <w:t>Грибальська</w:t>
      </w:r>
      <w:proofErr w:type="spellEnd"/>
      <w:r w:rsidRPr="00511D9B">
        <w:rPr>
          <w:rFonts w:ascii="Times New Roman" w:hAnsi="Times New Roman" w:cs="Times New Roman"/>
          <w:sz w:val="28"/>
          <w:szCs w:val="28"/>
        </w:rPr>
        <w:t xml:space="preserve">. – 2-е вид., перероб. і </w:t>
      </w:r>
      <w:proofErr w:type="spellStart"/>
      <w:r w:rsidRPr="00511D9B">
        <w:rPr>
          <w:rFonts w:ascii="Times New Roman" w:hAnsi="Times New Roman" w:cs="Times New Roman"/>
          <w:sz w:val="28"/>
          <w:szCs w:val="28"/>
        </w:rPr>
        <w:t>доп</w:t>
      </w:r>
      <w:proofErr w:type="spellEnd"/>
      <w:r w:rsidRPr="00511D9B">
        <w:rPr>
          <w:rFonts w:ascii="Times New Roman" w:hAnsi="Times New Roman" w:cs="Times New Roman"/>
          <w:sz w:val="28"/>
          <w:szCs w:val="28"/>
        </w:rPr>
        <w:t xml:space="preserve">. – К.: Медицина, 2009. – 416 с.: </w:t>
      </w:r>
      <w:proofErr w:type="spellStart"/>
      <w:r w:rsidRPr="00511D9B">
        <w:rPr>
          <w:rFonts w:ascii="Times New Roman" w:hAnsi="Times New Roman" w:cs="Times New Roman"/>
          <w:sz w:val="28"/>
          <w:szCs w:val="28"/>
        </w:rPr>
        <w:t>іл</w:t>
      </w:r>
      <w:proofErr w:type="spellEnd"/>
      <w:r w:rsidRPr="00511D9B">
        <w:rPr>
          <w:rFonts w:ascii="Times New Roman" w:hAnsi="Times New Roman" w:cs="Times New Roman"/>
          <w:sz w:val="28"/>
          <w:szCs w:val="28"/>
        </w:rPr>
        <w:t xml:space="preserve">. – </w:t>
      </w:r>
      <w:r w:rsidRPr="00511D9B">
        <w:rPr>
          <w:rFonts w:ascii="Times New Roman" w:hAnsi="Times New Roman" w:cs="Times New Roman"/>
          <w:sz w:val="28"/>
          <w:szCs w:val="28"/>
          <w:lang w:val="en-US"/>
        </w:rPr>
        <w:t>ISBN</w:t>
      </w:r>
      <w:r w:rsidRPr="00511D9B">
        <w:rPr>
          <w:rFonts w:ascii="Times New Roman" w:hAnsi="Times New Roman" w:cs="Times New Roman"/>
          <w:sz w:val="28"/>
          <w:szCs w:val="28"/>
        </w:rPr>
        <w:t xml:space="preserve"> 978-966-10-0035-2.</w:t>
      </w:r>
    </w:p>
    <w:p w:rsidR="00511D9B" w:rsidRPr="00511D9B" w:rsidRDefault="00511D9B" w:rsidP="0002096A">
      <w:pPr>
        <w:pStyle w:val="1"/>
        <w:shd w:val="clear" w:color="auto" w:fill="auto"/>
        <w:tabs>
          <w:tab w:val="left" w:pos="0"/>
        </w:tabs>
        <w:spacing w:line="240" w:lineRule="auto"/>
        <w:ind w:firstLine="0"/>
        <w:jc w:val="both"/>
        <w:rPr>
          <w:rFonts w:ascii="Times New Roman" w:hAnsi="Times New Roman" w:cs="Times New Roman"/>
          <w:sz w:val="28"/>
          <w:szCs w:val="28"/>
        </w:rPr>
      </w:pPr>
      <w:r w:rsidRPr="00511D9B">
        <w:rPr>
          <w:rFonts w:ascii="Times New Roman" w:hAnsi="Times New Roman" w:cs="Times New Roman"/>
          <w:sz w:val="28"/>
          <w:szCs w:val="28"/>
        </w:rPr>
        <w:t xml:space="preserve">4. </w:t>
      </w:r>
      <w:proofErr w:type="spellStart"/>
      <w:r w:rsidRPr="00511D9B">
        <w:rPr>
          <w:rFonts w:ascii="Times New Roman" w:hAnsi="Times New Roman" w:cs="Times New Roman"/>
          <w:sz w:val="28"/>
          <w:szCs w:val="28"/>
        </w:rPr>
        <w:t>Шляніна</w:t>
      </w:r>
      <w:proofErr w:type="spellEnd"/>
      <w:r w:rsidRPr="00511D9B">
        <w:rPr>
          <w:rFonts w:ascii="Times New Roman" w:hAnsi="Times New Roman" w:cs="Times New Roman"/>
          <w:sz w:val="28"/>
          <w:szCs w:val="28"/>
        </w:rPr>
        <w:t xml:space="preserve"> А.В. Практикум з аналітичної хімії: </w:t>
      </w:r>
      <w:proofErr w:type="spellStart"/>
      <w:r w:rsidRPr="00511D9B">
        <w:rPr>
          <w:rFonts w:ascii="Times New Roman" w:hAnsi="Times New Roman" w:cs="Times New Roman"/>
          <w:sz w:val="28"/>
          <w:szCs w:val="28"/>
        </w:rPr>
        <w:t>навч</w:t>
      </w:r>
      <w:proofErr w:type="spellEnd"/>
      <w:r w:rsidRPr="00511D9B">
        <w:rPr>
          <w:rFonts w:ascii="Times New Roman" w:hAnsi="Times New Roman" w:cs="Times New Roman"/>
          <w:sz w:val="28"/>
          <w:szCs w:val="28"/>
        </w:rPr>
        <w:t xml:space="preserve">. посібник. – К.: ВСВ «Медицина», 2010. – 144 с. – </w:t>
      </w:r>
      <w:r w:rsidRPr="00511D9B">
        <w:rPr>
          <w:rFonts w:ascii="Times New Roman" w:hAnsi="Times New Roman" w:cs="Times New Roman"/>
          <w:sz w:val="28"/>
          <w:szCs w:val="28"/>
          <w:lang w:val="en-US"/>
        </w:rPr>
        <w:t>ISBN</w:t>
      </w:r>
      <w:r w:rsidRPr="00511D9B">
        <w:rPr>
          <w:rFonts w:ascii="Times New Roman" w:hAnsi="Times New Roman" w:cs="Times New Roman"/>
          <w:sz w:val="28"/>
          <w:szCs w:val="28"/>
        </w:rPr>
        <w:t xml:space="preserve"> 978-617-505-006-4.</w:t>
      </w:r>
    </w:p>
    <w:p w:rsidR="00511D9B" w:rsidRPr="00511D9B" w:rsidRDefault="00511D9B" w:rsidP="00511D9B">
      <w:pPr>
        <w:jc w:val="both"/>
        <w:rPr>
          <w:rFonts w:ascii="Times New Roman" w:hAnsi="Times New Roman" w:cs="Times New Roman"/>
          <w:b/>
          <w:sz w:val="24"/>
          <w:szCs w:val="24"/>
        </w:rPr>
      </w:pPr>
    </w:p>
    <w:p w:rsidR="00511D9B" w:rsidRPr="0002096A" w:rsidRDefault="00511D9B" w:rsidP="0002096A">
      <w:pPr>
        <w:spacing w:after="0" w:line="240" w:lineRule="auto"/>
        <w:jc w:val="both"/>
        <w:rPr>
          <w:rFonts w:ascii="Times New Roman" w:hAnsi="Times New Roman" w:cs="Times New Roman"/>
          <w:sz w:val="28"/>
          <w:szCs w:val="28"/>
        </w:rPr>
      </w:pPr>
      <w:r w:rsidRPr="0002096A">
        <w:rPr>
          <w:rFonts w:ascii="Times New Roman" w:hAnsi="Times New Roman" w:cs="Times New Roman"/>
          <w:sz w:val="28"/>
          <w:szCs w:val="28"/>
        </w:rPr>
        <w:t>Запитання.</w:t>
      </w:r>
    </w:p>
    <w:p w:rsidR="00511D9B" w:rsidRPr="0002096A" w:rsidRDefault="00511D9B" w:rsidP="00511D9B">
      <w:pPr>
        <w:pStyle w:val="1"/>
        <w:shd w:val="clear" w:color="auto" w:fill="auto"/>
        <w:tabs>
          <w:tab w:val="left" w:pos="364"/>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1. Що таке кількісний аналіз?</w:t>
      </w:r>
    </w:p>
    <w:p w:rsidR="00511D9B" w:rsidRPr="0002096A" w:rsidRDefault="00511D9B" w:rsidP="00511D9B">
      <w:pPr>
        <w:pStyle w:val="1"/>
        <w:shd w:val="clear" w:color="auto" w:fill="auto"/>
        <w:tabs>
          <w:tab w:val="left" w:pos="374"/>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2. Які основні методи кількісного аналізу?</w:t>
      </w:r>
    </w:p>
    <w:p w:rsidR="00511D9B" w:rsidRPr="0002096A" w:rsidRDefault="00511D9B" w:rsidP="00511D9B">
      <w:pPr>
        <w:pStyle w:val="1"/>
        <w:shd w:val="clear" w:color="auto" w:fill="auto"/>
        <w:tabs>
          <w:tab w:val="left" w:pos="374"/>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3. Яке значення має кількісний аналіз для контролю якості лікарських речовин в умовах фармацевтичних підприємств, контрольно-аналітичних лабораторій і аптек?</w:t>
      </w:r>
    </w:p>
    <w:p w:rsidR="00511D9B" w:rsidRPr="0002096A" w:rsidRDefault="00511D9B" w:rsidP="00511D9B">
      <w:pPr>
        <w:pStyle w:val="1"/>
        <w:shd w:val="clear" w:color="auto" w:fill="auto"/>
        <w:tabs>
          <w:tab w:val="left" w:pos="388"/>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4. Що вивчає ваговий (гравіметричний) аналіз?</w:t>
      </w:r>
    </w:p>
    <w:p w:rsidR="00511D9B" w:rsidRPr="0002096A" w:rsidRDefault="00511D9B" w:rsidP="00511D9B">
      <w:pPr>
        <w:pStyle w:val="1"/>
        <w:shd w:val="clear" w:color="auto" w:fill="auto"/>
        <w:tabs>
          <w:tab w:val="left" w:pos="378"/>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5. Чим відрізняються методи вагового аналізу від об’ємних методів?</w:t>
      </w:r>
    </w:p>
    <w:p w:rsidR="00511D9B" w:rsidRPr="0002096A" w:rsidRDefault="00511D9B" w:rsidP="00511D9B">
      <w:pPr>
        <w:pStyle w:val="1"/>
        <w:shd w:val="clear" w:color="auto" w:fill="auto"/>
        <w:tabs>
          <w:tab w:val="left" w:pos="378"/>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6. В якому посуді слід зважувати на аналітичних вагах концентровані кислоти, пахучі, леткі й гігроскопічні речовини?</w:t>
      </w:r>
    </w:p>
    <w:p w:rsidR="00511D9B" w:rsidRPr="0002096A" w:rsidRDefault="00511D9B" w:rsidP="00511D9B">
      <w:pPr>
        <w:pStyle w:val="1"/>
        <w:shd w:val="clear" w:color="auto" w:fill="auto"/>
        <w:tabs>
          <w:tab w:val="left" w:pos="371"/>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7. Як проводиться пряме зважування і зважування за різницею?</w:t>
      </w:r>
    </w:p>
    <w:p w:rsidR="00511D9B" w:rsidRPr="0002096A" w:rsidRDefault="00511D9B" w:rsidP="00511D9B">
      <w:pPr>
        <w:pStyle w:val="1"/>
        <w:shd w:val="clear" w:color="auto" w:fill="auto"/>
        <w:tabs>
          <w:tab w:val="left" w:pos="371"/>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 xml:space="preserve">8. Як довести вагу </w:t>
      </w:r>
      <w:proofErr w:type="spellStart"/>
      <w:r w:rsidRPr="0002096A">
        <w:rPr>
          <w:rFonts w:ascii="Times New Roman" w:hAnsi="Times New Roman" w:cs="Times New Roman"/>
          <w:sz w:val="28"/>
          <w:szCs w:val="28"/>
        </w:rPr>
        <w:t>зважуваного</w:t>
      </w:r>
      <w:proofErr w:type="spellEnd"/>
      <w:r w:rsidRPr="0002096A">
        <w:rPr>
          <w:rFonts w:ascii="Times New Roman" w:hAnsi="Times New Roman" w:cs="Times New Roman"/>
          <w:sz w:val="28"/>
          <w:szCs w:val="28"/>
        </w:rPr>
        <w:t xml:space="preserve"> тіла до постійної?</w:t>
      </w:r>
    </w:p>
    <w:p w:rsidR="00511D9B" w:rsidRPr="0002096A" w:rsidRDefault="00511D9B" w:rsidP="00511D9B">
      <w:pPr>
        <w:pStyle w:val="1"/>
        <w:shd w:val="clear" w:color="auto" w:fill="auto"/>
        <w:tabs>
          <w:tab w:val="left" w:pos="383"/>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9. Що таке середня проба і як її відбирають?</w:t>
      </w:r>
    </w:p>
    <w:p w:rsidR="00511D9B" w:rsidRPr="0002096A" w:rsidRDefault="00511D9B" w:rsidP="00511D9B">
      <w:pPr>
        <w:pStyle w:val="1"/>
        <w:shd w:val="clear" w:color="auto" w:fill="auto"/>
        <w:tabs>
          <w:tab w:val="left" w:pos="460"/>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10. Як підготувати до аналізу тверду речовину і відібрати її середню пробу?</w:t>
      </w:r>
    </w:p>
    <w:p w:rsidR="00511D9B" w:rsidRPr="0002096A" w:rsidRDefault="00511D9B" w:rsidP="00511D9B">
      <w:pPr>
        <w:pStyle w:val="1"/>
        <w:shd w:val="clear" w:color="auto" w:fill="auto"/>
        <w:tabs>
          <w:tab w:val="left" w:pos="470"/>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11. Що таке декантація і для чого вона проводиться?</w:t>
      </w:r>
    </w:p>
    <w:p w:rsidR="00511D9B" w:rsidRPr="0002096A" w:rsidRDefault="00511D9B" w:rsidP="00511D9B">
      <w:pPr>
        <w:pStyle w:val="1"/>
        <w:shd w:val="clear" w:color="auto" w:fill="auto"/>
        <w:tabs>
          <w:tab w:val="left" w:pos="0"/>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 xml:space="preserve">12. Що таке </w:t>
      </w:r>
      <w:proofErr w:type="spellStart"/>
      <w:r w:rsidRPr="0002096A">
        <w:rPr>
          <w:rFonts w:ascii="Times New Roman" w:hAnsi="Times New Roman" w:cs="Times New Roman"/>
          <w:sz w:val="28"/>
          <w:szCs w:val="28"/>
        </w:rPr>
        <w:t>беззольні</w:t>
      </w:r>
      <w:proofErr w:type="spellEnd"/>
      <w:r w:rsidRPr="0002096A">
        <w:rPr>
          <w:rFonts w:ascii="Times New Roman" w:hAnsi="Times New Roman" w:cs="Times New Roman"/>
          <w:sz w:val="28"/>
          <w:szCs w:val="28"/>
        </w:rPr>
        <w:t xml:space="preserve"> фільтри?</w:t>
      </w:r>
    </w:p>
    <w:p w:rsidR="00511D9B" w:rsidRPr="0002096A" w:rsidRDefault="00511D9B" w:rsidP="00511D9B">
      <w:pPr>
        <w:pStyle w:val="1"/>
        <w:shd w:val="clear" w:color="auto" w:fill="auto"/>
        <w:tabs>
          <w:tab w:val="left" w:pos="467"/>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13. Як треба висушувати фільтр з осадом, обвуглювати фільтр і прожарювати тигель з осадом?</w:t>
      </w:r>
    </w:p>
    <w:p w:rsidR="00511D9B" w:rsidRPr="0002096A" w:rsidRDefault="00511D9B" w:rsidP="00511D9B">
      <w:pPr>
        <w:pStyle w:val="1"/>
        <w:shd w:val="clear" w:color="auto" w:fill="auto"/>
        <w:tabs>
          <w:tab w:val="left" w:pos="474"/>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14. Які осади – кристалічні чи аморфні – більше адсорбують на своїй поверхні домішки з розчинів і чим це пояснюється?</w:t>
      </w:r>
    </w:p>
    <w:p w:rsidR="00511D9B" w:rsidRPr="0002096A" w:rsidRDefault="00511D9B" w:rsidP="00511D9B">
      <w:pPr>
        <w:pStyle w:val="1"/>
        <w:shd w:val="clear" w:color="auto" w:fill="auto"/>
        <w:tabs>
          <w:tab w:val="left" w:pos="477"/>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15. Що таке гравіметрична і осаджувана форма?</w:t>
      </w:r>
    </w:p>
    <w:p w:rsidR="00511D9B" w:rsidRPr="0002096A" w:rsidRDefault="00511D9B" w:rsidP="00511D9B">
      <w:pPr>
        <w:pStyle w:val="1"/>
        <w:shd w:val="clear" w:color="auto" w:fill="auto"/>
        <w:tabs>
          <w:tab w:val="left" w:pos="462"/>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16. Які вимоги ставляться до гравіметричної та осаджуваної форми? Чим відрізняються ці вимоги? Наведіть приклади.</w:t>
      </w:r>
    </w:p>
    <w:p w:rsidR="00511D9B" w:rsidRPr="0002096A" w:rsidRDefault="00511D9B" w:rsidP="00511D9B">
      <w:pPr>
        <w:pStyle w:val="1"/>
        <w:shd w:val="clear" w:color="auto" w:fill="auto"/>
        <w:tabs>
          <w:tab w:val="left" w:pos="472"/>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17. Що таке гравіметричний фактор (фактор перерахунку, або аналітичний множник) і для чого він застосовується у ваговому аналізі?</w:t>
      </w:r>
    </w:p>
    <w:p w:rsidR="00511D9B" w:rsidRPr="0002096A" w:rsidRDefault="00511D9B" w:rsidP="00511D9B">
      <w:pPr>
        <w:pStyle w:val="1"/>
        <w:shd w:val="clear" w:color="auto" w:fill="auto"/>
        <w:tabs>
          <w:tab w:val="left" w:pos="467"/>
        </w:tabs>
        <w:spacing w:line="240" w:lineRule="auto"/>
        <w:ind w:firstLine="0"/>
        <w:jc w:val="both"/>
        <w:rPr>
          <w:rFonts w:ascii="Times New Roman" w:hAnsi="Times New Roman" w:cs="Times New Roman"/>
          <w:sz w:val="28"/>
          <w:szCs w:val="28"/>
        </w:rPr>
      </w:pPr>
      <w:r w:rsidRPr="0002096A">
        <w:rPr>
          <w:rFonts w:ascii="Times New Roman" w:hAnsi="Times New Roman" w:cs="Times New Roman"/>
          <w:sz w:val="28"/>
          <w:szCs w:val="28"/>
        </w:rPr>
        <w:t>18. Як обчислити гравіметричний фактор?</w:t>
      </w:r>
    </w:p>
    <w:p w:rsidR="00511D9B" w:rsidRPr="0002096A" w:rsidRDefault="00511D9B" w:rsidP="00511D9B">
      <w:pPr>
        <w:pStyle w:val="1"/>
        <w:shd w:val="clear" w:color="auto" w:fill="auto"/>
        <w:tabs>
          <w:tab w:val="left" w:pos="458"/>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19. Як користуватись гравіметричним фактором для розрахунку вмісту досліджуваної речовини в пробі? Навести приклади.</w:t>
      </w:r>
    </w:p>
    <w:p w:rsidR="00511D9B" w:rsidRPr="0002096A" w:rsidRDefault="00511D9B" w:rsidP="00511D9B">
      <w:pPr>
        <w:pStyle w:val="1"/>
        <w:shd w:val="clear" w:color="auto" w:fill="auto"/>
        <w:tabs>
          <w:tab w:val="left" w:pos="458"/>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t>20. Чому у ваговому аналізі при визначенні феруму у вигляді Fе</w:t>
      </w:r>
      <w:r w:rsidRPr="0002096A">
        <w:rPr>
          <w:rFonts w:ascii="Times New Roman" w:hAnsi="Times New Roman" w:cs="Times New Roman"/>
          <w:sz w:val="28"/>
          <w:szCs w:val="28"/>
          <w:vertAlign w:val="subscript"/>
        </w:rPr>
        <w:t>2</w:t>
      </w:r>
      <w:r w:rsidRPr="0002096A">
        <w:rPr>
          <w:rFonts w:ascii="Times New Roman" w:hAnsi="Times New Roman" w:cs="Times New Roman"/>
          <w:sz w:val="28"/>
          <w:szCs w:val="28"/>
        </w:rPr>
        <w:t>O</w:t>
      </w:r>
      <w:r w:rsidRPr="0002096A">
        <w:rPr>
          <w:rFonts w:ascii="Times New Roman" w:hAnsi="Times New Roman" w:cs="Times New Roman"/>
          <w:sz w:val="28"/>
          <w:szCs w:val="28"/>
          <w:vertAlign w:val="subscript"/>
        </w:rPr>
        <w:t>3</w:t>
      </w:r>
      <w:r w:rsidRPr="0002096A">
        <w:rPr>
          <w:rFonts w:ascii="Times New Roman" w:hAnsi="Times New Roman" w:cs="Times New Roman"/>
          <w:sz w:val="28"/>
          <w:szCs w:val="28"/>
        </w:rPr>
        <w:t xml:space="preserve"> не можна осаджувати ферум(ІІІ) гідроксид розчинами лугів, а необхідно осаджувати розчином амоніаку?</w:t>
      </w:r>
    </w:p>
    <w:p w:rsidR="00511D9B" w:rsidRPr="0002096A" w:rsidRDefault="00511D9B" w:rsidP="00511D9B">
      <w:pPr>
        <w:pStyle w:val="1"/>
        <w:shd w:val="clear" w:color="auto" w:fill="auto"/>
        <w:tabs>
          <w:tab w:val="left" w:pos="458"/>
        </w:tabs>
        <w:spacing w:line="240" w:lineRule="auto"/>
        <w:ind w:right="20" w:firstLine="0"/>
        <w:jc w:val="both"/>
        <w:rPr>
          <w:rFonts w:ascii="Times New Roman" w:hAnsi="Times New Roman" w:cs="Times New Roman"/>
          <w:sz w:val="28"/>
          <w:szCs w:val="28"/>
        </w:rPr>
      </w:pPr>
      <w:r w:rsidRPr="0002096A">
        <w:rPr>
          <w:rFonts w:ascii="Times New Roman" w:hAnsi="Times New Roman" w:cs="Times New Roman"/>
          <w:sz w:val="28"/>
          <w:szCs w:val="28"/>
        </w:rPr>
        <w:lastRenderedPageBreak/>
        <w:t>21. Яку орієнтовну кількість кристалічного й аморфного осаду треба отримати при визначенні речовин гравіметричним методом?</w:t>
      </w:r>
    </w:p>
    <w:p w:rsidR="00511D9B" w:rsidRPr="0002096A" w:rsidRDefault="00511D9B" w:rsidP="00511D9B">
      <w:pPr>
        <w:pStyle w:val="1"/>
        <w:shd w:val="clear" w:color="auto" w:fill="auto"/>
        <w:tabs>
          <w:tab w:val="left" w:pos="458"/>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22. Як розрахувати наважку речовини для аналізу, знаючи орієнтовну кількість осаду (гравіметричної форми), який треба отримати перед зважуванням?</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23. Як розрахувати приблизну кількість осаджувача, необхідного для переведення наважки випробовуваної речовини в осад?</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24. Сформулюйте правило добутку розчинності. Як керуватися значенням величини добутку розчинності для передбачення розчинення осадів?</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25. Як впливають на розчинність осадів однойменні йони, що знаходяться в розчині над осадом?</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26. Як впливають на розчинність осаду йони сильного електроліту, що не має спільних йонів з осадом?</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 xml:space="preserve">27. Як впливають температура, </w:t>
      </w:r>
      <w:proofErr w:type="spellStart"/>
      <w:r w:rsidRPr="0002096A">
        <w:rPr>
          <w:rFonts w:ascii="Times New Roman" w:hAnsi="Times New Roman" w:cs="Times New Roman"/>
          <w:sz w:val="28"/>
          <w:szCs w:val="28"/>
        </w:rPr>
        <w:t>рН</w:t>
      </w:r>
      <w:proofErr w:type="spellEnd"/>
      <w:r w:rsidRPr="0002096A">
        <w:rPr>
          <w:rFonts w:ascii="Times New Roman" w:hAnsi="Times New Roman" w:cs="Times New Roman"/>
          <w:sz w:val="28"/>
          <w:szCs w:val="28"/>
        </w:rPr>
        <w:t xml:space="preserve"> розчинів і </w:t>
      </w:r>
      <w:proofErr w:type="spellStart"/>
      <w:r w:rsidRPr="0002096A">
        <w:rPr>
          <w:rFonts w:ascii="Times New Roman" w:hAnsi="Times New Roman" w:cs="Times New Roman"/>
          <w:sz w:val="28"/>
          <w:szCs w:val="28"/>
        </w:rPr>
        <w:t>комплексоутворення</w:t>
      </w:r>
      <w:proofErr w:type="spellEnd"/>
      <w:r w:rsidRPr="0002096A">
        <w:rPr>
          <w:rFonts w:ascii="Times New Roman" w:hAnsi="Times New Roman" w:cs="Times New Roman"/>
          <w:sz w:val="28"/>
          <w:szCs w:val="28"/>
        </w:rPr>
        <w:t xml:space="preserve"> на повноту осадження? Наведіть приклади.</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28. Які треба створити умови (об’єм розчину, надлишок осаджувача, об’єм осаджувача, швидкість додавання осаджувача), щоб отримати кристалічні осади? При яких умовах осадження утворюються аморфні осади?</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 xml:space="preserve">29. Що таке співосадження? Види співосадження. В чому суть кожного виду співосадження? В яких випадках треба проводити </w:t>
      </w:r>
      <w:proofErr w:type="spellStart"/>
      <w:r w:rsidRPr="0002096A">
        <w:rPr>
          <w:rFonts w:ascii="Times New Roman" w:hAnsi="Times New Roman" w:cs="Times New Roman"/>
          <w:sz w:val="28"/>
          <w:szCs w:val="28"/>
        </w:rPr>
        <w:t>переосадження</w:t>
      </w:r>
      <w:proofErr w:type="spellEnd"/>
      <w:r w:rsidRPr="0002096A">
        <w:rPr>
          <w:rFonts w:ascii="Times New Roman" w:hAnsi="Times New Roman" w:cs="Times New Roman"/>
          <w:sz w:val="28"/>
          <w:szCs w:val="28"/>
        </w:rPr>
        <w:t>?</w:t>
      </w:r>
    </w:p>
    <w:p w:rsidR="00511D9B" w:rsidRPr="0002096A" w:rsidRDefault="00511D9B" w:rsidP="00511D9B">
      <w:pPr>
        <w:pStyle w:val="1"/>
        <w:shd w:val="clear" w:color="auto" w:fill="auto"/>
        <w:tabs>
          <w:tab w:val="left" w:pos="0"/>
          <w:tab w:val="left" w:pos="334"/>
        </w:tabs>
        <w:spacing w:line="240" w:lineRule="auto"/>
        <w:ind w:right="-5" w:firstLine="0"/>
        <w:jc w:val="both"/>
        <w:rPr>
          <w:rFonts w:ascii="Times New Roman" w:hAnsi="Times New Roman" w:cs="Times New Roman"/>
          <w:sz w:val="28"/>
          <w:szCs w:val="28"/>
        </w:rPr>
      </w:pPr>
      <w:r w:rsidRPr="0002096A">
        <w:rPr>
          <w:rFonts w:ascii="Times New Roman" w:hAnsi="Times New Roman" w:cs="Times New Roman"/>
          <w:sz w:val="28"/>
          <w:szCs w:val="28"/>
        </w:rPr>
        <w:t>30. Чому у ваговому аналізі осади промивають розведеними розчинами кислот або солей амонію, а не чистою водою?</w:t>
      </w:r>
    </w:p>
    <w:p w:rsidR="00733F7A" w:rsidRDefault="00733F7A">
      <w:pPr>
        <w:rPr>
          <w:rStyle w:val="29"/>
          <w:rFonts w:eastAsia="Tahoma"/>
          <w:sz w:val="28"/>
          <w:szCs w:val="28"/>
        </w:rPr>
      </w:pPr>
      <w:r>
        <w:rPr>
          <w:rStyle w:val="29"/>
          <w:rFonts w:eastAsia="Tahoma"/>
          <w:sz w:val="28"/>
          <w:szCs w:val="28"/>
        </w:rPr>
        <w:br w:type="page"/>
      </w:r>
    </w:p>
    <w:p w:rsidR="00AE57C2" w:rsidRPr="00511D9B" w:rsidRDefault="00AE57C2" w:rsidP="00AE57C2">
      <w:pPr>
        <w:spacing w:after="0" w:line="240" w:lineRule="auto"/>
        <w:rPr>
          <w:rStyle w:val="29"/>
          <w:rFonts w:eastAsia="Tahoma"/>
          <w:sz w:val="28"/>
          <w:szCs w:val="28"/>
        </w:rPr>
      </w:pPr>
    </w:p>
    <w:p w:rsidR="00AE57C2" w:rsidRPr="00511D9B" w:rsidRDefault="00AE57C2" w:rsidP="00AE57C2">
      <w:pPr>
        <w:spacing w:after="0" w:line="240" w:lineRule="auto"/>
        <w:rPr>
          <w:rStyle w:val="29"/>
          <w:rFonts w:eastAsia="Tahoma"/>
          <w:sz w:val="28"/>
          <w:szCs w:val="28"/>
        </w:rPr>
      </w:pPr>
    </w:p>
    <w:sectPr w:rsidR="00AE57C2" w:rsidRPr="00511D9B">
      <w:footerReference w:type="default" r:id="rId8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70B" w:rsidRDefault="0088170B" w:rsidP="00733F7A">
      <w:pPr>
        <w:spacing w:after="0" w:line="240" w:lineRule="auto"/>
      </w:pPr>
      <w:r>
        <w:separator/>
      </w:r>
    </w:p>
  </w:endnote>
  <w:endnote w:type="continuationSeparator" w:id="0">
    <w:p w:rsidR="0088170B" w:rsidRDefault="0088170B" w:rsidP="0073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536552"/>
      <w:docPartObj>
        <w:docPartGallery w:val="Page Numbers (Bottom of Page)"/>
        <w:docPartUnique/>
      </w:docPartObj>
    </w:sdtPr>
    <w:sdtEndPr>
      <w:rPr>
        <w:rFonts w:ascii="Times New Roman" w:hAnsi="Times New Roman" w:cs="Times New Roman"/>
      </w:rPr>
    </w:sdtEndPr>
    <w:sdtContent>
      <w:p w:rsidR="00BC2625" w:rsidRPr="00733F7A" w:rsidRDefault="00BC2625">
        <w:pPr>
          <w:pStyle w:val="ad"/>
          <w:jc w:val="center"/>
          <w:rPr>
            <w:rFonts w:ascii="Times New Roman" w:hAnsi="Times New Roman" w:cs="Times New Roman"/>
          </w:rPr>
        </w:pPr>
        <w:r w:rsidRPr="00733F7A">
          <w:rPr>
            <w:rFonts w:ascii="Times New Roman" w:hAnsi="Times New Roman" w:cs="Times New Roman"/>
          </w:rPr>
          <w:fldChar w:fldCharType="begin"/>
        </w:r>
        <w:r w:rsidRPr="00733F7A">
          <w:rPr>
            <w:rFonts w:ascii="Times New Roman" w:hAnsi="Times New Roman" w:cs="Times New Roman"/>
          </w:rPr>
          <w:instrText>PAGE   \* MERGEFORMAT</w:instrText>
        </w:r>
        <w:r w:rsidRPr="00733F7A">
          <w:rPr>
            <w:rFonts w:ascii="Times New Roman" w:hAnsi="Times New Roman" w:cs="Times New Roman"/>
          </w:rPr>
          <w:fldChar w:fldCharType="separate"/>
        </w:r>
        <w:r w:rsidR="002F57BD">
          <w:rPr>
            <w:rFonts w:ascii="Times New Roman" w:hAnsi="Times New Roman" w:cs="Times New Roman"/>
            <w:noProof/>
          </w:rPr>
          <w:t>21</w:t>
        </w:r>
        <w:r w:rsidRPr="00733F7A">
          <w:rPr>
            <w:rFonts w:ascii="Times New Roman" w:hAnsi="Times New Roman" w:cs="Times New Roman"/>
          </w:rPr>
          <w:fldChar w:fldCharType="end"/>
        </w:r>
      </w:p>
    </w:sdtContent>
  </w:sdt>
  <w:p w:rsidR="00BC2625" w:rsidRDefault="00BC262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70B" w:rsidRDefault="0088170B" w:rsidP="00733F7A">
      <w:pPr>
        <w:spacing w:after="0" w:line="240" w:lineRule="auto"/>
      </w:pPr>
      <w:r>
        <w:separator/>
      </w:r>
    </w:p>
  </w:footnote>
  <w:footnote w:type="continuationSeparator" w:id="0">
    <w:p w:rsidR="0088170B" w:rsidRDefault="0088170B" w:rsidP="00733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45AABBA"/>
    <w:lvl w:ilvl="0">
      <w:start w:val="1"/>
      <w:numFmt w:val="decimal"/>
      <w:lvlText w:val="%1."/>
      <w:lvlJc w:val="left"/>
      <w:pPr>
        <w:ind w:left="0" w:firstLine="0"/>
      </w:pPr>
      <w:rPr>
        <w:b w:val="0"/>
        <w:bCs w:val="0"/>
        <w:i w:val="0"/>
        <w:iCs w:val="0"/>
        <w:smallCaps w:val="0"/>
        <w:strike w:val="0"/>
        <w:dstrike w:val="0"/>
        <w:color w:val="000000" w:themeColor="text1"/>
        <w:spacing w:val="0"/>
        <w:w w:val="100"/>
        <w:position w:val="0"/>
        <w:sz w:val="28"/>
        <w:szCs w:val="28"/>
        <w:u w:val="none"/>
        <w:effect w:val="none"/>
      </w:rPr>
    </w:lvl>
    <w:lvl w:ilvl="1">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2">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3">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4">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5">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6">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7">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lvl w:ilvl="8">
      <w:start w:val="1"/>
      <w:numFmt w:val="decimal"/>
      <w:lvlText w:val="%1."/>
      <w:lvlJc w:val="left"/>
      <w:pPr>
        <w:ind w:left="0" w:firstLine="0"/>
      </w:pPr>
      <w:rPr>
        <w:b w:val="0"/>
        <w:bCs w:val="0"/>
        <w:i w:val="0"/>
        <w:iCs w:val="0"/>
        <w:smallCaps w:val="0"/>
        <w:strike w:val="0"/>
        <w:dstrike w:val="0"/>
        <w:color w:val="79383C"/>
        <w:spacing w:val="0"/>
        <w:w w:val="100"/>
        <w:position w:val="0"/>
        <w:sz w:val="24"/>
        <w:szCs w:val="24"/>
        <w:u w:val="none"/>
        <w:effect w:val="none"/>
      </w:rPr>
    </w:lvl>
  </w:abstractNum>
  <w:abstractNum w:abstractNumId="1" w15:restartNumberingAfterBreak="0">
    <w:nsid w:val="176D538A"/>
    <w:multiLevelType w:val="hybridMultilevel"/>
    <w:tmpl w:val="6104651C"/>
    <w:lvl w:ilvl="0" w:tplc="5266AC5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1D754CD3"/>
    <w:multiLevelType w:val="hybridMultilevel"/>
    <w:tmpl w:val="0D90CCD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21683985"/>
    <w:multiLevelType w:val="hybridMultilevel"/>
    <w:tmpl w:val="A7E0C60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2EE2544C"/>
    <w:multiLevelType w:val="hybridMultilevel"/>
    <w:tmpl w:val="1DD6F76C"/>
    <w:lvl w:ilvl="0" w:tplc="FD900AF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1067EA8"/>
    <w:multiLevelType w:val="hybridMultilevel"/>
    <w:tmpl w:val="6CD467C6"/>
    <w:lvl w:ilvl="0" w:tplc="04220001">
      <w:start w:val="1"/>
      <w:numFmt w:val="bullet"/>
      <w:lvlText w:val=""/>
      <w:lvlJc w:val="left"/>
      <w:pPr>
        <w:tabs>
          <w:tab w:val="num" w:pos="9000"/>
        </w:tabs>
        <w:ind w:left="9000" w:hanging="360"/>
      </w:pPr>
      <w:rPr>
        <w:rFonts w:ascii="Symbol" w:hAnsi="Symbol"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cs="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cs="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34AF55CF"/>
    <w:multiLevelType w:val="multilevel"/>
    <w:tmpl w:val="64081D80"/>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52F0A9E"/>
    <w:multiLevelType w:val="multilevel"/>
    <w:tmpl w:val="ECC268E4"/>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79F01D6"/>
    <w:multiLevelType w:val="multilevel"/>
    <w:tmpl w:val="194601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9582798"/>
    <w:multiLevelType w:val="hybridMultilevel"/>
    <w:tmpl w:val="3F04EAD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3A1B659F"/>
    <w:multiLevelType w:val="hybridMultilevel"/>
    <w:tmpl w:val="9962D3F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C5666BF"/>
    <w:multiLevelType w:val="hybridMultilevel"/>
    <w:tmpl w:val="0B80A33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E9B7C3E"/>
    <w:multiLevelType w:val="multilevel"/>
    <w:tmpl w:val="32204B00"/>
    <w:lvl w:ilvl="0">
      <w:start w:val="1"/>
      <w:numFmt w:val="bullet"/>
      <w:lvlText w:val=""/>
      <w:lvlJc w:val="left"/>
      <w:pPr>
        <w:ind w:left="0" w:firstLine="0"/>
      </w:pPr>
      <w:rPr>
        <w:rFonts w:ascii="Symbol" w:hAnsi="Symbol" w:hint="default"/>
        <w:b/>
        <w:bCs/>
        <w:i w:val="0"/>
        <w:iCs w:val="0"/>
        <w:smallCaps w:val="0"/>
        <w:strike w:val="0"/>
        <w:dstrike w:val="0"/>
        <w:color w:val="000000"/>
        <w:spacing w:val="0"/>
        <w:w w:val="100"/>
        <w:position w:val="0"/>
        <w:sz w:val="28"/>
        <w:szCs w:val="28"/>
        <w:u w:val="none"/>
        <w:effect w:val="none"/>
      </w:rPr>
    </w:lvl>
    <w:lvl w:ilvl="1">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2">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3">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4">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5">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6">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7">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lvl w:ilvl="8">
      <w:start w:val="1"/>
      <w:numFmt w:val="decimal"/>
      <w:lvlText w:val="%1.%2."/>
      <w:lvlJc w:val="left"/>
      <w:pPr>
        <w:ind w:left="0" w:firstLine="0"/>
      </w:pPr>
      <w:rPr>
        <w:rFonts w:ascii="Times New Roman" w:hAnsi="Times New Roman" w:cs="Times New Roman"/>
        <w:b/>
        <w:bCs/>
        <w:i w:val="0"/>
        <w:iCs w:val="0"/>
        <w:smallCaps w:val="0"/>
        <w:strike w:val="0"/>
        <w:dstrike w:val="0"/>
        <w:color w:val="000000"/>
        <w:spacing w:val="0"/>
        <w:w w:val="100"/>
        <w:position w:val="0"/>
        <w:sz w:val="24"/>
        <w:szCs w:val="24"/>
        <w:u w:val="none"/>
        <w:effect w:val="none"/>
      </w:rPr>
    </w:lvl>
  </w:abstractNum>
  <w:abstractNum w:abstractNumId="13" w15:restartNumberingAfterBreak="0">
    <w:nsid w:val="3FEF6C86"/>
    <w:multiLevelType w:val="hybridMultilevel"/>
    <w:tmpl w:val="77D6CF82"/>
    <w:lvl w:ilvl="0" w:tplc="C8A4D5B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1DC6973"/>
    <w:multiLevelType w:val="hybridMultilevel"/>
    <w:tmpl w:val="57F276F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8F87E0A"/>
    <w:multiLevelType w:val="hybridMultilevel"/>
    <w:tmpl w:val="4A2CE5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ACE569C"/>
    <w:multiLevelType w:val="hybridMultilevel"/>
    <w:tmpl w:val="B33A5EB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C425C98"/>
    <w:multiLevelType w:val="multilevel"/>
    <w:tmpl w:val="DB26FA26"/>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77204AAF"/>
    <w:multiLevelType w:val="hybridMultilevel"/>
    <w:tmpl w:val="A068229E"/>
    <w:lvl w:ilvl="0" w:tplc="04220001">
      <w:start w:val="1"/>
      <w:numFmt w:val="bullet"/>
      <w:lvlText w:val=""/>
      <w:lvlJc w:val="left"/>
      <w:pPr>
        <w:tabs>
          <w:tab w:val="num" w:pos="1429"/>
        </w:tabs>
        <w:ind w:left="1429" w:hanging="360"/>
      </w:pPr>
      <w:rPr>
        <w:rFonts w:ascii="Symbol" w:hAnsi="Symbol"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cs="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cs="Courier New" w:hint="default"/>
      </w:rPr>
    </w:lvl>
    <w:lvl w:ilvl="8" w:tplc="04220005">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14"/>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7"/>
  </w:num>
  <w:num w:numId="6">
    <w:abstractNumId w:val="17"/>
  </w:num>
  <w:num w:numId="7">
    <w:abstractNumId w:val="2"/>
  </w:num>
  <w:num w:numId="8">
    <w:abstractNumId w:val="16"/>
  </w:num>
  <w:num w:numId="9">
    <w:abstractNumId w:val="9"/>
  </w:num>
  <w:num w:numId="10">
    <w:abstractNumId w:val="10"/>
  </w:num>
  <w:num w:numId="11">
    <w:abstractNumId w:val="3"/>
  </w:num>
  <w:num w:numId="12">
    <w:abstractNumId w:val="5"/>
  </w:num>
  <w:num w:numId="13">
    <w:abstractNumId w:val="18"/>
  </w:num>
  <w:num w:numId="14">
    <w:abstractNumId w:val="7"/>
    <w:lvlOverride w:ilvl="0">
      <w:startOverride w:val="4"/>
    </w:lvlOverride>
    <w:lvlOverride w:ilvl="1"/>
    <w:lvlOverride w:ilvl="2"/>
    <w:lvlOverride w:ilvl="3"/>
    <w:lvlOverride w:ilvl="4"/>
    <w:lvlOverride w:ilvl="5"/>
    <w:lvlOverride w:ilvl="6"/>
    <w:lvlOverride w:ilvl="7"/>
    <w:lvlOverride w:ilvl="8"/>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6"/>
    <w:lvlOverride w:ilvl="0">
      <w:startOverride w:val="3"/>
    </w:lvlOverride>
    <w:lvlOverride w:ilvl="1"/>
    <w:lvlOverride w:ilvl="2"/>
    <w:lvlOverride w:ilvl="3"/>
    <w:lvlOverride w:ilvl="4"/>
    <w:lvlOverride w:ilvl="5"/>
    <w:lvlOverride w:ilvl="6"/>
    <w:lvlOverride w:ilvl="7"/>
    <w:lvlOverride w:ilvl="8"/>
  </w:num>
  <w:num w:numId="17">
    <w:abstractNumId w:val="4"/>
  </w:num>
  <w:num w:numId="18">
    <w:abstractNumId w:val="1"/>
  </w:num>
  <w:num w:numId="19">
    <w:abstractNumId w:val="13"/>
  </w:num>
  <w:num w:numId="20">
    <w:abstractNumId w:val="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C2"/>
    <w:rsid w:val="000207AC"/>
    <w:rsid w:val="0002096A"/>
    <w:rsid w:val="0002270C"/>
    <w:rsid w:val="0005078C"/>
    <w:rsid w:val="00081751"/>
    <w:rsid w:val="00130C0D"/>
    <w:rsid w:val="001850C9"/>
    <w:rsid w:val="00190D84"/>
    <w:rsid w:val="001D5E42"/>
    <w:rsid w:val="001E62B3"/>
    <w:rsid w:val="00293FE0"/>
    <w:rsid w:val="002C3FD2"/>
    <w:rsid w:val="002F0A03"/>
    <w:rsid w:val="002F2940"/>
    <w:rsid w:val="002F57BD"/>
    <w:rsid w:val="00306C5D"/>
    <w:rsid w:val="00314541"/>
    <w:rsid w:val="00316633"/>
    <w:rsid w:val="0032668C"/>
    <w:rsid w:val="0045667F"/>
    <w:rsid w:val="004826AE"/>
    <w:rsid w:val="004C6D24"/>
    <w:rsid w:val="004D5668"/>
    <w:rsid w:val="00511D9B"/>
    <w:rsid w:val="00551456"/>
    <w:rsid w:val="00603E13"/>
    <w:rsid w:val="00610FB0"/>
    <w:rsid w:val="0063232E"/>
    <w:rsid w:val="00656F3C"/>
    <w:rsid w:val="006C5A69"/>
    <w:rsid w:val="0070202B"/>
    <w:rsid w:val="0071164A"/>
    <w:rsid w:val="00733F7A"/>
    <w:rsid w:val="00742139"/>
    <w:rsid w:val="0078215F"/>
    <w:rsid w:val="00796BB5"/>
    <w:rsid w:val="007F0BCD"/>
    <w:rsid w:val="0088170B"/>
    <w:rsid w:val="008C22BC"/>
    <w:rsid w:val="00935BD9"/>
    <w:rsid w:val="00977A2F"/>
    <w:rsid w:val="009B4111"/>
    <w:rsid w:val="009C2169"/>
    <w:rsid w:val="009E08D4"/>
    <w:rsid w:val="00A150D2"/>
    <w:rsid w:val="00A24497"/>
    <w:rsid w:val="00A57B59"/>
    <w:rsid w:val="00A64A87"/>
    <w:rsid w:val="00AE57C2"/>
    <w:rsid w:val="00AE722E"/>
    <w:rsid w:val="00B1028C"/>
    <w:rsid w:val="00B35D9D"/>
    <w:rsid w:val="00B44765"/>
    <w:rsid w:val="00B85D80"/>
    <w:rsid w:val="00BC2625"/>
    <w:rsid w:val="00CA0EFE"/>
    <w:rsid w:val="00CA14A7"/>
    <w:rsid w:val="00CF3A3D"/>
    <w:rsid w:val="00D165C9"/>
    <w:rsid w:val="00D32126"/>
    <w:rsid w:val="00DA6FF6"/>
    <w:rsid w:val="00DB6DCD"/>
    <w:rsid w:val="00E054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B9E8"/>
  <w15:chartTrackingRefBased/>
  <w15:docId w15:val="{48CCD7C2-9BE4-4A53-9FAE-6453855A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9">
    <w:name w:val="Основний текст (2) + 9"/>
    <w:aliases w:val="5 pt,Основний текст (13) + 6"/>
    <w:basedOn w:val="a0"/>
    <w:rsid w:val="00AE57C2"/>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uk-UA" w:eastAsia="uk-UA" w:bidi="uk-UA"/>
    </w:rPr>
  </w:style>
  <w:style w:type="table" w:styleId="a3">
    <w:name w:val="Table Grid"/>
    <w:basedOn w:val="a1"/>
    <w:rsid w:val="00AE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ий текст (4)_"/>
    <w:link w:val="40"/>
    <w:locked/>
    <w:rsid w:val="00AE57C2"/>
    <w:rPr>
      <w:b/>
      <w:bCs/>
      <w:sz w:val="24"/>
      <w:szCs w:val="24"/>
      <w:shd w:val="clear" w:color="auto" w:fill="FFFFFF"/>
    </w:rPr>
  </w:style>
  <w:style w:type="paragraph" w:customStyle="1" w:styleId="40">
    <w:name w:val="Основний текст (4)"/>
    <w:basedOn w:val="a"/>
    <w:link w:val="4"/>
    <w:rsid w:val="00AE57C2"/>
    <w:pPr>
      <w:shd w:val="clear" w:color="auto" w:fill="FFFFFF"/>
      <w:spacing w:before="60" w:after="1380" w:line="288" w:lineRule="exact"/>
      <w:jc w:val="center"/>
    </w:pPr>
    <w:rPr>
      <w:b/>
      <w:bCs/>
      <w:sz w:val="24"/>
      <w:szCs w:val="24"/>
    </w:rPr>
  </w:style>
  <w:style w:type="character" w:customStyle="1" w:styleId="5">
    <w:name w:val="Основний текст (5)_"/>
    <w:link w:val="50"/>
    <w:locked/>
    <w:rsid w:val="00AE57C2"/>
    <w:rPr>
      <w:b/>
      <w:bCs/>
      <w:sz w:val="26"/>
      <w:szCs w:val="26"/>
      <w:shd w:val="clear" w:color="auto" w:fill="FFFFFF"/>
    </w:rPr>
  </w:style>
  <w:style w:type="paragraph" w:customStyle="1" w:styleId="50">
    <w:name w:val="Основний текст (5)"/>
    <w:basedOn w:val="a"/>
    <w:link w:val="5"/>
    <w:rsid w:val="00AE57C2"/>
    <w:pPr>
      <w:shd w:val="clear" w:color="auto" w:fill="FFFFFF"/>
      <w:spacing w:after="0" w:line="240" w:lineRule="atLeast"/>
    </w:pPr>
    <w:rPr>
      <w:b/>
      <w:bCs/>
      <w:sz w:val="26"/>
      <w:szCs w:val="26"/>
    </w:rPr>
  </w:style>
  <w:style w:type="character" w:customStyle="1" w:styleId="6">
    <w:name w:val="Основний текст (6)_"/>
    <w:link w:val="60"/>
    <w:locked/>
    <w:rsid w:val="00AE57C2"/>
    <w:rPr>
      <w:b/>
      <w:bCs/>
      <w:shd w:val="clear" w:color="auto" w:fill="FFFFFF"/>
    </w:rPr>
  </w:style>
  <w:style w:type="paragraph" w:customStyle="1" w:styleId="60">
    <w:name w:val="Основний текст (6)"/>
    <w:basedOn w:val="a"/>
    <w:link w:val="6"/>
    <w:rsid w:val="00AE57C2"/>
    <w:pPr>
      <w:shd w:val="clear" w:color="auto" w:fill="FFFFFF"/>
      <w:spacing w:after="0" w:line="238" w:lineRule="exact"/>
    </w:pPr>
    <w:rPr>
      <w:b/>
      <w:bCs/>
    </w:rPr>
  </w:style>
  <w:style w:type="character" w:customStyle="1" w:styleId="a4">
    <w:name w:val="Основний текст_"/>
    <w:link w:val="1"/>
    <w:locked/>
    <w:rsid w:val="00AE57C2"/>
    <w:rPr>
      <w:shd w:val="clear" w:color="auto" w:fill="FFFFFF"/>
    </w:rPr>
  </w:style>
  <w:style w:type="paragraph" w:customStyle="1" w:styleId="1">
    <w:name w:val="Основний текст1"/>
    <w:basedOn w:val="a"/>
    <w:link w:val="a4"/>
    <w:rsid w:val="00AE57C2"/>
    <w:pPr>
      <w:shd w:val="clear" w:color="auto" w:fill="FFFFFF"/>
      <w:spacing w:after="0" w:line="240" w:lineRule="atLeast"/>
      <w:ind w:hanging="900"/>
    </w:pPr>
  </w:style>
  <w:style w:type="character" w:customStyle="1" w:styleId="2">
    <w:name w:val="Основний текст (2)_"/>
    <w:link w:val="21"/>
    <w:locked/>
    <w:rsid w:val="00AE57C2"/>
    <w:rPr>
      <w:i/>
      <w:iCs/>
      <w:shd w:val="clear" w:color="auto" w:fill="FFFFFF"/>
    </w:rPr>
  </w:style>
  <w:style w:type="paragraph" w:customStyle="1" w:styleId="21">
    <w:name w:val="Основний текст (2)1"/>
    <w:basedOn w:val="a"/>
    <w:link w:val="2"/>
    <w:rsid w:val="00AE57C2"/>
    <w:pPr>
      <w:shd w:val="clear" w:color="auto" w:fill="FFFFFF"/>
      <w:spacing w:after="180" w:line="240" w:lineRule="atLeast"/>
      <w:ind w:hanging="1720"/>
    </w:pPr>
    <w:rPr>
      <w:i/>
      <w:iCs/>
    </w:rPr>
  </w:style>
  <w:style w:type="character" w:customStyle="1" w:styleId="8">
    <w:name w:val="Основний текст (8)_"/>
    <w:link w:val="80"/>
    <w:locked/>
    <w:rsid w:val="00AE57C2"/>
    <w:rPr>
      <w:b/>
      <w:bCs/>
      <w:i/>
      <w:iCs/>
      <w:shd w:val="clear" w:color="auto" w:fill="FFFFFF"/>
    </w:rPr>
  </w:style>
  <w:style w:type="paragraph" w:customStyle="1" w:styleId="80">
    <w:name w:val="Основний текст (8)"/>
    <w:basedOn w:val="a"/>
    <w:link w:val="8"/>
    <w:rsid w:val="00AE57C2"/>
    <w:pPr>
      <w:shd w:val="clear" w:color="auto" w:fill="FFFFFF"/>
      <w:spacing w:after="60" w:line="240" w:lineRule="atLeast"/>
      <w:ind w:firstLine="380"/>
      <w:jc w:val="both"/>
    </w:pPr>
    <w:rPr>
      <w:b/>
      <w:bCs/>
      <w:i/>
      <w:iCs/>
    </w:rPr>
  </w:style>
  <w:style w:type="character" w:customStyle="1" w:styleId="10">
    <w:name w:val="Основний текст (10)_"/>
    <w:link w:val="100"/>
    <w:locked/>
    <w:rsid w:val="00AE57C2"/>
    <w:rPr>
      <w:i/>
      <w:iCs/>
      <w:sz w:val="19"/>
      <w:szCs w:val="19"/>
      <w:shd w:val="clear" w:color="auto" w:fill="FFFFFF"/>
    </w:rPr>
  </w:style>
  <w:style w:type="paragraph" w:customStyle="1" w:styleId="100">
    <w:name w:val="Основний текст (10)"/>
    <w:basedOn w:val="a"/>
    <w:link w:val="10"/>
    <w:rsid w:val="00AE57C2"/>
    <w:pPr>
      <w:shd w:val="clear" w:color="auto" w:fill="FFFFFF"/>
      <w:spacing w:before="120" w:after="240" w:line="240" w:lineRule="atLeast"/>
    </w:pPr>
    <w:rPr>
      <w:i/>
      <w:iCs/>
      <w:sz w:val="19"/>
      <w:szCs w:val="19"/>
    </w:rPr>
  </w:style>
  <w:style w:type="character" w:customStyle="1" w:styleId="3">
    <w:name w:val="Основний текст (3)_"/>
    <w:link w:val="30"/>
    <w:locked/>
    <w:rsid w:val="00AE57C2"/>
    <w:rPr>
      <w:b/>
      <w:bCs/>
      <w:sz w:val="19"/>
      <w:szCs w:val="19"/>
      <w:shd w:val="clear" w:color="auto" w:fill="FFFFFF"/>
    </w:rPr>
  </w:style>
  <w:style w:type="paragraph" w:customStyle="1" w:styleId="30">
    <w:name w:val="Основний текст (3)"/>
    <w:basedOn w:val="a"/>
    <w:link w:val="3"/>
    <w:rsid w:val="00AE57C2"/>
    <w:pPr>
      <w:shd w:val="clear" w:color="auto" w:fill="FFFFFF"/>
      <w:spacing w:before="180" w:after="420" w:line="240" w:lineRule="atLeast"/>
    </w:pPr>
    <w:rPr>
      <w:b/>
      <w:bCs/>
      <w:sz w:val="19"/>
      <w:szCs w:val="19"/>
    </w:rPr>
  </w:style>
  <w:style w:type="character" w:customStyle="1" w:styleId="a5">
    <w:name w:val="Основний текст + Напівжирний"/>
    <w:aliases w:val="Курсив13"/>
    <w:rsid w:val="00AE57C2"/>
    <w:rPr>
      <w:b/>
      <w:bCs/>
      <w:i/>
      <w:iCs/>
      <w:lang w:bidi="ar-SA"/>
    </w:rPr>
  </w:style>
  <w:style w:type="character" w:customStyle="1" w:styleId="a6">
    <w:name w:val="Основний текст + Курсив"/>
    <w:rsid w:val="00AE57C2"/>
    <w:rPr>
      <w:i/>
      <w:iCs/>
      <w:lang w:bidi="ar-SA"/>
    </w:rPr>
  </w:style>
  <w:style w:type="character" w:customStyle="1" w:styleId="22pt">
    <w:name w:val="Основний текст (2) + Інтервал 2 pt"/>
    <w:rsid w:val="00AE57C2"/>
    <w:rPr>
      <w:i/>
      <w:iCs/>
      <w:spacing w:val="40"/>
      <w:lang w:bidi="ar-SA"/>
    </w:rPr>
  </w:style>
  <w:style w:type="character" w:customStyle="1" w:styleId="13">
    <w:name w:val="Основний текст + Курсив13"/>
    <w:aliases w:val="Малі великі літери"/>
    <w:rsid w:val="00AE57C2"/>
    <w:rPr>
      <w:i/>
      <w:iCs/>
      <w:smallCaps/>
      <w:lang w:bidi="ar-SA"/>
    </w:rPr>
  </w:style>
  <w:style w:type="character" w:customStyle="1" w:styleId="27pt">
    <w:name w:val="Основний текст + Інтервал 27 pt"/>
    <w:rsid w:val="00AE57C2"/>
    <w:rPr>
      <w:spacing w:val="540"/>
      <w:lang w:bidi="ar-SA"/>
    </w:rPr>
  </w:style>
  <w:style w:type="character" w:customStyle="1" w:styleId="7">
    <w:name w:val="Основний текст + Напівжирний7"/>
    <w:aliases w:val="Курсив12"/>
    <w:rsid w:val="00AE57C2"/>
    <w:rPr>
      <w:b/>
      <w:bCs/>
      <w:i/>
      <w:iCs/>
      <w:lang w:bidi="ar-SA"/>
    </w:rPr>
  </w:style>
  <w:style w:type="character" w:customStyle="1" w:styleId="61">
    <w:name w:val="Основний текст + Напівжирний6"/>
    <w:aliases w:val="Курсив11"/>
    <w:rsid w:val="00AE57C2"/>
    <w:rPr>
      <w:b/>
      <w:bCs/>
      <w:i/>
      <w:iCs/>
      <w:lang w:bidi="ar-SA"/>
    </w:rPr>
  </w:style>
  <w:style w:type="character" w:customStyle="1" w:styleId="12">
    <w:name w:val="Основний текст + Курсив12"/>
    <w:aliases w:val="Інтервал 2 pt1"/>
    <w:rsid w:val="00AE57C2"/>
    <w:rPr>
      <w:i/>
      <w:iCs/>
      <w:spacing w:val="40"/>
      <w:lang w:bidi="ar-SA"/>
    </w:rPr>
  </w:style>
  <w:style w:type="character" w:customStyle="1" w:styleId="11">
    <w:name w:val="Основний текст + Курсив11"/>
    <w:rsid w:val="00AE57C2"/>
    <w:rPr>
      <w:i/>
      <w:iCs/>
      <w:lang w:bidi="ar-SA"/>
    </w:rPr>
  </w:style>
  <w:style w:type="character" w:customStyle="1" w:styleId="1011pt">
    <w:name w:val="Основний текст (10) + 11 pt"/>
    <w:aliases w:val="Малі великі літери5,Інтервал 1 pt"/>
    <w:rsid w:val="00AE57C2"/>
    <w:rPr>
      <w:i/>
      <w:iCs/>
      <w:smallCaps/>
      <w:spacing w:val="20"/>
      <w:sz w:val="22"/>
      <w:szCs w:val="22"/>
      <w:lang w:bidi="ar-SA"/>
    </w:rPr>
  </w:style>
  <w:style w:type="character" w:customStyle="1" w:styleId="10Arial">
    <w:name w:val="Основний текст (10) + Arial"/>
    <w:aliases w:val="12,5 pt5,Напівжирний,Не курсив,Основний текст (2) + 9 pt,Основний текст (2) + 10 pt"/>
    <w:rsid w:val="00AE57C2"/>
    <w:rPr>
      <w:rFonts w:ascii="Arial" w:hAnsi="Arial" w:cs="Arial" w:hint="default"/>
      <w:b/>
      <w:bCs/>
      <w:i/>
      <w:iCs/>
      <w:sz w:val="25"/>
      <w:szCs w:val="25"/>
      <w:lang w:bidi="ar-SA"/>
    </w:rPr>
  </w:style>
  <w:style w:type="character" w:customStyle="1" w:styleId="20">
    <w:name w:val="Основний текст (2) + Не курсив"/>
    <w:rsid w:val="00AE57C2"/>
    <w:rPr>
      <w:i/>
      <w:iCs/>
      <w:spacing w:val="0"/>
      <w:lang w:bidi="ar-SA"/>
    </w:rPr>
  </w:style>
  <w:style w:type="character" w:customStyle="1" w:styleId="101">
    <w:name w:val="Основний текст + Курсив10"/>
    <w:rsid w:val="00AE57C2"/>
    <w:rPr>
      <w:i/>
      <w:iCs/>
      <w:lang w:bidi="ar-SA"/>
    </w:rPr>
  </w:style>
  <w:style w:type="character" w:customStyle="1" w:styleId="51">
    <w:name w:val="Основний текст + Напівжирний5"/>
    <w:aliases w:val="Курсив9"/>
    <w:rsid w:val="00AE57C2"/>
    <w:rPr>
      <w:b/>
      <w:bCs/>
      <w:i/>
      <w:iCs/>
      <w:lang w:bidi="ar-SA"/>
    </w:rPr>
  </w:style>
  <w:style w:type="character" w:customStyle="1" w:styleId="Arial">
    <w:name w:val="Основний текст + Arial"/>
    <w:aliases w:val="9 pt,Напівжирний4,Інтервал 0 pt"/>
    <w:rsid w:val="00AE57C2"/>
    <w:rPr>
      <w:rFonts w:ascii="Arial" w:hAnsi="Arial" w:cs="Arial" w:hint="default"/>
      <w:b/>
      <w:bCs/>
      <w:spacing w:val="-10"/>
      <w:sz w:val="18"/>
      <w:szCs w:val="18"/>
      <w:lang w:bidi="ar-SA"/>
    </w:rPr>
  </w:style>
  <w:style w:type="character" w:customStyle="1" w:styleId="22">
    <w:name w:val="Основний текст (2) + Не курсив2"/>
    <w:rsid w:val="00AE57C2"/>
    <w:rPr>
      <w:i/>
      <w:iCs/>
      <w:spacing w:val="0"/>
      <w:lang w:bidi="ar-SA"/>
    </w:rPr>
  </w:style>
  <w:style w:type="character" w:customStyle="1" w:styleId="81">
    <w:name w:val="Основний текст + Курсив8"/>
    <w:rsid w:val="00AE57C2"/>
    <w:rPr>
      <w:i/>
      <w:iCs/>
      <w:lang w:bidi="ar-SA"/>
    </w:rPr>
  </w:style>
  <w:style w:type="character" w:customStyle="1" w:styleId="Candara">
    <w:name w:val="Основний текст + Candara"/>
    <w:rsid w:val="00AE57C2"/>
    <w:rPr>
      <w:rFonts w:ascii="Candara" w:hAnsi="Candara" w:cs="Candara" w:hint="default"/>
      <w:w w:val="100"/>
      <w:lang w:bidi="ar-SA"/>
    </w:rPr>
  </w:style>
  <w:style w:type="character" w:customStyle="1" w:styleId="41">
    <w:name w:val="Основний текст + Напівжирний4"/>
    <w:aliases w:val="Курсив7"/>
    <w:rsid w:val="00AE57C2"/>
    <w:rPr>
      <w:b/>
      <w:bCs/>
      <w:i/>
      <w:iCs/>
      <w:lang w:bidi="ar-SA"/>
    </w:rPr>
  </w:style>
  <w:style w:type="character" w:customStyle="1" w:styleId="70">
    <w:name w:val="Основний текст + Курсив7"/>
    <w:rsid w:val="00AE57C2"/>
    <w:rPr>
      <w:i/>
      <w:iCs/>
      <w:lang w:bidi="ar-SA"/>
    </w:rPr>
  </w:style>
  <w:style w:type="character" w:customStyle="1" w:styleId="31">
    <w:name w:val="Основний текст + Курсив3"/>
    <w:rsid w:val="00AE57C2"/>
    <w:rPr>
      <w:i/>
      <w:iCs/>
      <w:lang w:bidi="ar-SA"/>
    </w:rPr>
  </w:style>
  <w:style w:type="character" w:customStyle="1" w:styleId="23">
    <w:name w:val="Основний текст + Курсив2"/>
    <w:rsid w:val="00AE57C2"/>
    <w:rPr>
      <w:i/>
      <w:iCs/>
      <w:lang w:bidi="ar-SA"/>
    </w:rPr>
  </w:style>
  <w:style w:type="character" w:customStyle="1" w:styleId="2pt1">
    <w:name w:val="Основний текст + Інтервал 2 pt1"/>
    <w:rsid w:val="00AE57C2"/>
    <w:rPr>
      <w:spacing w:val="40"/>
      <w:lang w:bidi="ar-SA"/>
    </w:rPr>
  </w:style>
  <w:style w:type="character" w:customStyle="1" w:styleId="14">
    <w:name w:val="Основний текст + Курсив1"/>
    <w:rsid w:val="00AE57C2"/>
    <w:rPr>
      <w:i/>
      <w:iCs/>
      <w:lang w:bidi="ar-SA"/>
    </w:rPr>
  </w:style>
  <w:style w:type="character" w:customStyle="1" w:styleId="24">
    <w:name w:val="Основний текст (2) + Курсив"/>
    <w:rsid w:val="00AE57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uk-UA" w:eastAsia="uk-UA" w:bidi="uk-UA"/>
    </w:rPr>
  </w:style>
  <w:style w:type="character" w:customStyle="1" w:styleId="110">
    <w:name w:val="Основний текст (11) + Не курсив"/>
    <w:rsid w:val="00AE57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uk-UA" w:eastAsia="uk-UA" w:bidi="uk-UA"/>
    </w:rPr>
  </w:style>
  <w:style w:type="character" w:customStyle="1" w:styleId="25">
    <w:name w:val="Основний текст (2) + Напівжирний"/>
    <w:rsid w:val="00AE57C2"/>
    <w:rPr>
      <w:b/>
      <w:bCs/>
      <w:i w:val="0"/>
      <w:iCs w:val="0"/>
      <w:color w:val="000000"/>
      <w:spacing w:val="0"/>
      <w:w w:val="100"/>
      <w:position w:val="0"/>
      <w:sz w:val="21"/>
      <w:szCs w:val="21"/>
      <w:shd w:val="clear" w:color="auto" w:fill="FFFFFF"/>
      <w:lang w:val="uk-UA" w:eastAsia="uk-UA" w:bidi="uk-UA"/>
    </w:rPr>
  </w:style>
  <w:style w:type="paragraph" w:customStyle="1" w:styleId="26">
    <w:name w:val="Основний текст (2)"/>
    <w:basedOn w:val="a"/>
    <w:rsid w:val="002F2940"/>
    <w:pPr>
      <w:widowControl w:val="0"/>
      <w:shd w:val="clear" w:color="auto" w:fill="FFFFFF"/>
      <w:spacing w:after="0" w:line="254" w:lineRule="exact"/>
      <w:ind w:hanging="180"/>
      <w:jc w:val="both"/>
    </w:pPr>
    <w:rPr>
      <w:rFonts w:ascii="Times New Roman" w:eastAsia="Times New Roman" w:hAnsi="Times New Roman" w:cs="Times New Roman"/>
      <w:sz w:val="21"/>
      <w:szCs w:val="21"/>
    </w:rPr>
  </w:style>
  <w:style w:type="character" w:customStyle="1" w:styleId="2Exact">
    <w:name w:val="Основний текст (2) Exact"/>
    <w:basedOn w:val="a0"/>
    <w:rsid w:val="002F294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2Exact0">
    <w:name w:val="Основний текст (2) + Курсив Exact"/>
    <w:basedOn w:val="2"/>
    <w:rsid w:val="002F2940"/>
    <w:rPr>
      <w:rFonts w:ascii="Times New Roman" w:eastAsia="Times New Roman" w:hAnsi="Times New Roman" w:cs="Times New Roman"/>
      <w:i/>
      <w:iCs/>
      <w:sz w:val="21"/>
      <w:szCs w:val="21"/>
      <w:shd w:val="clear" w:color="auto" w:fill="FFFFFF"/>
    </w:rPr>
  </w:style>
  <w:style w:type="character" w:customStyle="1" w:styleId="a7">
    <w:name w:val="Підпис до зображення_"/>
    <w:link w:val="a8"/>
    <w:locked/>
    <w:rsid w:val="00511D9B"/>
    <w:rPr>
      <w:i/>
      <w:iCs/>
      <w:sz w:val="19"/>
      <w:szCs w:val="19"/>
      <w:shd w:val="clear" w:color="auto" w:fill="FFFFFF"/>
    </w:rPr>
  </w:style>
  <w:style w:type="paragraph" w:customStyle="1" w:styleId="a8">
    <w:name w:val="Підпис до зображення"/>
    <w:basedOn w:val="a"/>
    <w:link w:val="a7"/>
    <w:rsid w:val="00511D9B"/>
    <w:pPr>
      <w:shd w:val="clear" w:color="auto" w:fill="FFFFFF"/>
      <w:spacing w:after="0" w:line="240" w:lineRule="atLeast"/>
    </w:pPr>
    <w:rPr>
      <w:i/>
      <w:iCs/>
      <w:sz w:val="19"/>
      <w:szCs w:val="19"/>
    </w:rPr>
  </w:style>
  <w:style w:type="character" w:customStyle="1" w:styleId="120">
    <w:name w:val="Основний текст (12)_"/>
    <w:link w:val="121"/>
    <w:locked/>
    <w:rsid w:val="00511D9B"/>
    <w:rPr>
      <w:rFonts w:ascii="Arial" w:hAnsi="Arial" w:cs="Arial"/>
      <w:sz w:val="17"/>
      <w:szCs w:val="17"/>
      <w:shd w:val="clear" w:color="auto" w:fill="FFFFFF"/>
    </w:rPr>
  </w:style>
  <w:style w:type="paragraph" w:customStyle="1" w:styleId="121">
    <w:name w:val="Основний текст (12)"/>
    <w:basedOn w:val="a"/>
    <w:link w:val="120"/>
    <w:rsid w:val="00511D9B"/>
    <w:pPr>
      <w:shd w:val="clear" w:color="auto" w:fill="FFFFFF"/>
      <w:spacing w:after="0" w:line="190" w:lineRule="exact"/>
      <w:jc w:val="both"/>
    </w:pPr>
    <w:rPr>
      <w:rFonts w:ascii="Arial" w:hAnsi="Arial" w:cs="Arial"/>
      <w:sz w:val="17"/>
      <w:szCs w:val="17"/>
    </w:rPr>
  </w:style>
  <w:style w:type="character" w:customStyle="1" w:styleId="32">
    <w:name w:val="Основний текст + Напівжирний3"/>
    <w:aliases w:val="Курсив6"/>
    <w:rsid w:val="00511D9B"/>
    <w:rPr>
      <w:b/>
      <w:bCs/>
      <w:i/>
      <w:iCs/>
      <w:lang w:bidi="ar-SA"/>
    </w:rPr>
  </w:style>
  <w:style w:type="character" w:customStyle="1" w:styleId="62">
    <w:name w:val="Основний текст + Курсив6"/>
    <w:rsid w:val="00511D9B"/>
    <w:rPr>
      <w:i/>
      <w:iCs/>
      <w:lang w:bidi="ar-SA"/>
    </w:rPr>
  </w:style>
  <w:style w:type="character" w:customStyle="1" w:styleId="13pt">
    <w:name w:val="Основний текст + 13 pt"/>
    <w:aliases w:val="Напівжирний3"/>
    <w:rsid w:val="00511D9B"/>
    <w:rPr>
      <w:b/>
      <w:bCs/>
      <w:sz w:val="26"/>
      <w:szCs w:val="26"/>
      <w:lang w:bidi="ar-SA"/>
    </w:rPr>
  </w:style>
  <w:style w:type="character" w:customStyle="1" w:styleId="42">
    <w:name w:val="Заголовок №4 + Напівжирний"/>
    <w:aliases w:val="Курсив4"/>
    <w:rsid w:val="00511D9B"/>
    <w:rPr>
      <w:b/>
      <w:bCs/>
      <w:i/>
      <w:iCs/>
      <w:lang w:bidi="ar-SA"/>
    </w:rPr>
  </w:style>
  <w:style w:type="character" w:customStyle="1" w:styleId="47">
    <w:name w:val="Заголовок №4 + 7"/>
    <w:aliases w:val="5 pt2,Напівжирний1,Курсив3,Малі великі літери2"/>
    <w:rsid w:val="00511D9B"/>
    <w:rPr>
      <w:b/>
      <w:bCs/>
      <w:i/>
      <w:iCs/>
      <w:smallCaps/>
      <w:sz w:val="15"/>
      <w:szCs w:val="15"/>
      <w:lang w:bidi="ar-SA"/>
    </w:rPr>
  </w:style>
  <w:style w:type="character" w:customStyle="1" w:styleId="410">
    <w:name w:val="Заголовок №4 + 10"/>
    <w:aliases w:val="5 pt1,Курсив2"/>
    <w:rsid w:val="00511D9B"/>
    <w:rPr>
      <w:i/>
      <w:iCs/>
      <w:sz w:val="21"/>
      <w:szCs w:val="21"/>
      <w:lang w:bidi="ar-SA"/>
    </w:rPr>
  </w:style>
  <w:style w:type="character" w:customStyle="1" w:styleId="43">
    <w:name w:val="Основний текст + Курсив4"/>
    <w:rsid w:val="00511D9B"/>
    <w:rPr>
      <w:i/>
      <w:iCs/>
      <w:lang w:bidi="ar-SA"/>
    </w:rPr>
  </w:style>
  <w:style w:type="character" w:customStyle="1" w:styleId="27">
    <w:name w:val="Основний текст + Напівжирний2"/>
    <w:rsid w:val="00511D9B"/>
    <w:rPr>
      <w:b/>
      <w:bCs/>
      <w:lang w:bidi="ar-SA"/>
    </w:rPr>
  </w:style>
  <w:style w:type="character" w:customStyle="1" w:styleId="15">
    <w:name w:val="Основний текст + Напівжирний1"/>
    <w:aliases w:val="Курсив1"/>
    <w:rsid w:val="00511D9B"/>
    <w:rPr>
      <w:b/>
      <w:bCs/>
      <w:i/>
      <w:iCs/>
      <w:lang w:bidi="ar-SA"/>
    </w:rPr>
  </w:style>
  <w:style w:type="character" w:customStyle="1" w:styleId="111">
    <w:name w:val="Основний текст (11)_"/>
    <w:basedOn w:val="a0"/>
    <w:link w:val="112"/>
    <w:locked/>
    <w:rsid w:val="0078215F"/>
    <w:rPr>
      <w:rFonts w:ascii="Times New Roman" w:eastAsia="Times New Roman" w:hAnsi="Times New Roman" w:cs="Times New Roman"/>
      <w:i/>
      <w:iCs/>
      <w:sz w:val="21"/>
      <w:szCs w:val="21"/>
      <w:shd w:val="clear" w:color="auto" w:fill="FFFFFF"/>
    </w:rPr>
  </w:style>
  <w:style w:type="paragraph" w:customStyle="1" w:styleId="112">
    <w:name w:val="Основний текст (11)"/>
    <w:basedOn w:val="a"/>
    <w:link w:val="111"/>
    <w:rsid w:val="0078215F"/>
    <w:pPr>
      <w:widowControl w:val="0"/>
      <w:shd w:val="clear" w:color="auto" w:fill="FFFFFF"/>
      <w:spacing w:before="60" w:after="0" w:line="0" w:lineRule="atLeast"/>
      <w:jc w:val="center"/>
    </w:pPr>
    <w:rPr>
      <w:rFonts w:ascii="Times New Roman" w:eastAsia="Times New Roman" w:hAnsi="Times New Roman" w:cs="Times New Roman"/>
      <w:i/>
      <w:iCs/>
      <w:sz w:val="21"/>
      <w:szCs w:val="21"/>
    </w:rPr>
  </w:style>
  <w:style w:type="character" w:customStyle="1" w:styleId="211pt">
    <w:name w:val="Основний текст (2) + 11 pt"/>
    <w:basedOn w:val="2"/>
    <w:rsid w:val="0063232E"/>
    <w:rPr>
      <w:rFonts w:ascii="Times New Roman" w:eastAsia="Times New Roman" w:hAnsi="Times New Roman" w:cs="Times New Roman"/>
      <w:i w:val="0"/>
      <w:iCs w:val="0"/>
      <w:color w:val="000000"/>
      <w:spacing w:val="0"/>
      <w:w w:val="100"/>
      <w:position w:val="0"/>
      <w:sz w:val="22"/>
      <w:szCs w:val="22"/>
      <w:shd w:val="clear" w:color="auto" w:fill="FFFFFF"/>
      <w:lang w:val="uk-UA" w:eastAsia="uk-UA" w:bidi="uk-UA"/>
    </w:rPr>
  </w:style>
  <w:style w:type="character" w:customStyle="1" w:styleId="28">
    <w:name w:val="Основний текст (2) + Малі великі літери"/>
    <w:aliases w:val="Інтервал -1 pt"/>
    <w:basedOn w:val="2"/>
    <w:rsid w:val="0063232E"/>
    <w:rPr>
      <w:rFonts w:ascii="Times New Roman" w:eastAsia="Times New Roman" w:hAnsi="Times New Roman" w:cs="Times New Roman"/>
      <w:i w:val="0"/>
      <w:iCs w:val="0"/>
      <w:smallCaps/>
      <w:color w:val="000000"/>
      <w:spacing w:val="0"/>
      <w:w w:val="100"/>
      <w:position w:val="0"/>
      <w:sz w:val="21"/>
      <w:szCs w:val="21"/>
      <w:shd w:val="clear" w:color="auto" w:fill="FFFFFF"/>
      <w:lang w:val="uk-UA" w:eastAsia="uk-UA" w:bidi="uk-UA"/>
    </w:rPr>
  </w:style>
  <w:style w:type="character" w:customStyle="1" w:styleId="4Exact">
    <w:name w:val="Підпис до зображення (4) Exact"/>
    <w:basedOn w:val="a0"/>
    <w:link w:val="44"/>
    <w:locked/>
    <w:rsid w:val="0063232E"/>
    <w:rPr>
      <w:rFonts w:ascii="Times New Roman" w:eastAsia="Times New Roman" w:hAnsi="Times New Roman" w:cs="Times New Roman"/>
      <w:i/>
      <w:iCs/>
      <w:sz w:val="20"/>
      <w:szCs w:val="20"/>
      <w:shd w:val="clear" w:color="auto" w:fill="FFFFFF"/>
    </w:rPr>
  </w:style>
  <w:style w:type="paragraph" w:customStyle="1" w:styleId="44">
    <w:name w:val="Підпис до зображення (4)"/>
    <w:basedOn w:val="a"/>
    <w:link w:val="4Exact"/>
    <w:rsid w:val="0063232E"/>
    <w:pPr>
      <w:widowControl w:val="0"/>
      <w:shd w:val="clear" w:color="auto" w:fill="FFFFFF"/>
      <w:spacing w:after="0" w:line="0" w:lineRule="atLeast"/>
    </w:pPr>
    <w:rPr>
      <w:rFonts w:ascii="Times New Roman" w:eastAsia="Times New Roman" w:hAnsi="Times New Roman" w:cs="Times New Roman"/>
      <w:i/>
      <w:iCs/>
      <w:sz w:val="20"/>
      <w:szCs w:val="20"/>
    </w:rPr>
  </w:style>
  <w:style w:type="character" w:customStyle="1" w:styleId="2Calibri">
    <w:name w:val="Основний текст (2) + Calibri"/>
    <w:aliases w:val="12 pt"/>
    <w:basedOn w:val="2"/>
    <w:rsid w:val="0063232E"/>
    <w:rPr>
      <w:rFonts w:ascii="Calibri" w:eastAsia="Calibri" w:hAnsi="Calibri" w:cs="Calibri"/>
      <w:b/>
      <w:bCs/>
      <w:i w:val="0"/>
      <w:iCs w:val="0"/>
      <w:color w:val="000000"/>
      <w:spacing w:val="0"/>
      <w:w w:val="100"/>
      <w:position w:val="0"/>
      <w:sz w:val="24"/>
      <w:szCs w:val="24"/>
      <w:shd w:val="clear" w:color="auto" w:fill="FFFFFF"/>
      <w:lang w:val="uk-UA" w:eastAsia="uk-UA" w:bidi="uk-UA"/>
    </w:rPr>
  </w:style>
  <w:style w:type="character" w:customStyle="1" w:styleId="11Exact">
    <w:name w:val="Основний текст (11) Exact"/>
    <w:basedOn w:val="a0"/>
    <w:rsid w:val="00A64A8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1Exact0">
    <w:name w:val="Основний текст (11) + Не курсив Exact"/>
    <w:basedOn w:val="111"/>
    <w:rsid w:val="00A64A87"/>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pt">
    <w:name w:val="Основний текст (2) + Інтервал -1 pt"/>
    <w:basedOn w:val="2"/>
    <w:rsid w:val="00A64A87"/>
    <w:rPr>
      <w:rFonts w:ascii="Times New Roman" w:eastAsia="Times New Roman" w:hAnsi="Times New Roman" w:cs="Times New Roman"/>
      <w:i w:val="0"/>
      <w:iCs w:val="0"/>
      <w:color w:val="000000"/>
      <w:spacing w:val="-20"/>
      <w:w w:val="100"/>
      <w:position w:val="0"/>
      <w:sz w:val="21"/>
      <w:szCs w:val="21"/>
      <w:shd w:val="clear" w:color="auto" w:fill="FFFFFF"/>
      <w:lang w:val="uk-UA" w:eastAsia="uk-UA" w:bidi="uk-UA"/>
    </w:rPr>
  </w:style>
  <w:style w:type="character" w:customStyle="1" w:styleId="212pt">
    <w:name w:val="Основний текст (2) + 12 pt"/>
    <w:basedOn w:val="2"/>
    <w:rsid w:val="00A64A87"/>
    <w:rPr>
      <w:rFonts w:ascii="Times New Roman" w:eastAsia="Times New Roman" w:hAnsi="Times New Roman" w:cs="Times New Roman"/>
      <w:i w:val="0"/>
      <w:iCs w:val="0"/>
      <w:color w:val="000000"/>
      <w:spacing w:val="0"/>
      <w:w w:val="100"/>
      <w:position w:val="0"/>
      <w:sz w:val="24"/>
      <w:szCs w:val="24"/>
      <w:shd w:val="clear" w:color="auto" w:fill="FFFFFF"/>
      <w:lang w:val="uk-UA" w:eastAsia="uk-UA" w:bidi="uk-UA"/>
    </w:rPr>
  </w:style>
  <w:style w:type="character" w:customStyle="1" w:styleId="2Georgia">
    <w:name w:val="Основний текст (2) + Georgia"/>
    <w:aliases w:val="14 pt"/>
    <w:basedOn w:val="2"/>
    <w:rsid w:val="00A64A87"/>
    <w:rPr>
      <w:rFonts w:ascii="Georgia" w:eastAsia="Georgia" w:hAnsi="Georgia" w:cs="Georgia"/>
      <w:b/>
      <w:bCs/>
      <w:i w:val="0"/>
      <w:iCs w:val="0"/>
      <w:color w:val="000000"/>
      <w:spacing w:val="0"/>
      <w:w w:val="100"/>
      <w:position w:val="0"/>
      <w:sz w:val="28"/>
      <w:szCs w:val="28"/>
      <w:shd w:val="clear" w:color="auto" w:fill="FFFFFF"/>
      <w:lang w:val="uk-UA" w:eastAsia="uk-UA" w:bidi="uk-UA"/>
    </w:rPr>
  </w:style>
  <w:style w:type="character" w:customStyle="1" w:styleId="3Exact">
    <w:name w:val="Підпис до зображення (3) Exact"/>
    <w:basedOn w:val="a0"/>
    <w:rsid w:val="0031454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310ptExact">
    <w:name w:val="Підпис до зображення (3) + 10 pt Exact"/>
    <w:basedOn w:val="a0"/>
    <w:rsid w:val="00314541"/>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3Exact0">
    <w:name w:val="Підпис до зображення (3) + Не напівжирний Exact"/>
    <w:basedOn w:val="a0"/>
    <w:rsid w:val="0031454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210pt">
    <w:name w:val="Підпис до зображення (2) + 10 pt"/>
    <w:aliases w:val="Напівжирний Exact"/>
    <w:basedOn w:val="a0"/>
    <w:rsid w:val="0031454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uk-UA" w:eastAsia="uk-UA" w:bidi="uk-UA"/>
    </w:rPr>
  </w:style>
  <w:style w:type="paragraph" w:styleId="a9">
    <w:name w:val="Normal (Web)"/>
    <w:basedOn w:val="a"/>
    <w:uiPriority w:val="99"/>
    <w:semiHidden/>
    <w:unhideWhenUsed/>
    <w:rsid w:val="00610FB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List Paragraph"/>
    <w:basedOn w:val="a"/>
    <w:uiPriority w:val="34"/>
    <w:qFormat/>
    <w:rsid w:val="00AE722E"/>
    <w:pPr>
      <w:ind w:left="720"/>
      <w:contextualSpacing/>
    </w:pPr>
  </w:style>
  <w:style w:type="paragraph" w:styleId="ab">
    <w:name w:val="header"/>
    <w:basedOn w:val="a"/>
    <w:link w:val="ac"/>
    <w:uiPriority w:val="99"/>
    <w:unhideWhenUsed/>
    <w:rsid w:val="00733F7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733F7A"/>
  </w:style>
  <w:style w:type="paragraph" w:styleId="ad">
    <w:name w:val="footer"/>
    <w:basedOn w:val="a"/>
    <w:link w:val="ae"/>
    <w:uiPriority w:val="99"/>
    <w:unhideWhenUsed/>
    <w:rsid w:val="00733F7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733F7A"/>
  </w:style>
  <w:style w:type="paragraph" w:styleId="af">
    <w:name w:val="Balloon Text"/>
    <w:basedOn w:val="a"/>
    <w:link w:val="af0"/>
    <w:uiPriority w:val="99"/>
    <w:semiHidden/>
    <w:unhideWhenUsed/>
    <w:rsid w:val="004C6D24"/>
    <w:pPr>
      <w:spacing w:after="0" w:line="240" w:lineRule="auto"/>
    </w:pPr>
    <w:rPr>
      <w:rFonts w:ascii="Arial" w:hAnsi="Arial" w:cs="Arial"/>
      <w:sz w:val="18"/>
      <w:szCs w:val="18"/>
    </w:rPr>
  </w:style>
  <w:style w:type="character" w:customStyle="1" w:styleId="af0">
    <w:name w:val="Текст у виносці Знак"/>
    <w:basedOn w:val="a0"/>
    <w:link w:val="af"/>
    <w:uiPriority w:val="99"/>
    <w:semiHidden/>
    <w:rsid w:val="004C6D2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4021">
      <w:bodyDiv w:val="1"/>
      <w:marLeft w:val="0"/>
      <w:marRight w:val="0"/>
      <w:marTop w:val="0"/>
      <w:marBottom w:val="0"/>
      <w:divBdr>
        <w:top w:val="none" w:sz="0" w:space="0" w:color="auto"/>
        <w:left w:val="none" w:sz="0" w:space="0" w:color="auto"/>
        <w:bottom w:val="none" w:sz="0" w:space="0" w:color="auto"/>
        <w:right w:val="none" w:sz="0" w:space="0" w:color="auto"/>
      </w:divBdr>
    </w:div>
    <w:div w:id="62147624">
      <w:bodyDiv w:val="1"/>
      <w:marLeft w:val="0"/>
      <w:marRight w:val="0"/>
      <w:marTop w:val="0"/>
      <w:marBottom w:val="0"/>
      <w:divBdr>
        <w:top w:val="none" w:sz="0" w:space="0" w:color="auto"/>
        <w:left w:val="none" w:sz="0" w:space="0" w:color="auto"/>
        <w:bottom w:val="none" w:sz="0" w:space="0" w:color="auto"/>
        <w:right w:val="none" w:sz="0" w:space="0" w:color="auto"/>
      </w:divBdr>
    </w:div>
    <w:div w:id="74129446">
      <w:bodyDiv w:val="1"/>
      <w:marLeft w:val="0"/>
      <w:marRight w:val="0"/>
      <w:marTop w:val="0"/>
      <w:marBottom w:val="0"/>
      <w:divBdr>
        <w:top w:val="none" w:sz="0" w:space="0" w:color="auto"/>
        <w:left w:val="none" w:sz="0" w:space="0" w:color="auto"/>
        <w:bottom w:val="none" w:sz="0" w:space="0" w:color="auto"/>
        <w:right w:val="none" w:sz="0" w:space="0" w:color="auto"/>
      </w:divBdr>
    </w:div>
    <w:div w:id="159735083">
      <w:bodyDiv w:val="1"/>
      <w:marLeft w:val="0"/>
      <w:marRight w:val="0"/>
      <w:marTop w:val="0"/>
      <w:marBottom w:val="0"/>
      <w:divBdr>
        <w:top w:val="none" w:sz="0" w:space="0" w:color="auto"/>
        <w:left w:val="none" w:sz="0" w:space="0" w:color="auto"/>
        <w:bottom w:val="none" w:sz="0" w:space="0" w:color="auto"/>
        <w:right w:val="none" w:sz="0" w:space="0" w:color="auto"/>
      </w:divBdr>
    </w:div>
    <w:div w:id="179051591">
      <w:bodyDiv w:val="1"/>
      <w:marLeft w:val="0"/>
      <w:marRight w:val="0"/>
      <w:marTop w:val="0"/>
      <w:marBottom w:val="0"/>
      <w:divBdr>
        <w:top w:val="none" w:sz="0" w:space="0" w:color="auto"/>
        <w:left w:val="none" w:sz="0" w:space="0" w:color="auto"/>
        <w:bottom w:val="none" w:sz="0" w:space="0" w:color="auto"/>
        <w:right w:val="none" w:sz="0" w:space="0" w:color="auto"/>
      </w:divBdr>
    </w:div>
    <w:div w:id="184366137">
      <w:bodyDiv w:val="1"/>
      <w:marLeft w:val="0"/>
      <w:marRight w:val="0"/>
      <w:marTop w:val="0"/>
      <w:marBottom w:val="0"/>
      <w:divBdr>
        <w:top w:val="none" w:sz="0" w:space="0" w:color="auto"/>
        <w:left w:val="none" w:sz="0" w:space="0" w:color="auto"/>
        <w:bottom w:val="none" w:sz="0" w:space="0" w:color="auto"/>
        <w:right w:val="none" w:sz="0" w:space="0" w:color="auto"/>
      </w:divBdr>
    </w:div>
    <w:div w:id="211113316">
      <w:bodyDiv w:val="1"/>
      <w:marLeft w:val="0"/>
      <w:marRight w:val="0"/>
      <w:marTop w:val="0"/>
      <w:marBottom w:val="0"/>
      <w:divBdr>
        <w:top w:val="none" w:sz="0" w:space="0" w:color="auto"/>
        <w:left w:val="none" w:sz="0" w:space="0" w:color="auto"/>
        <w:bottom w:val="none" w:sz="0" w:space="0" w:color="auto"/>
        <w:right w:val="none" w:sz="0" w:space="0" w:color="auto"/>
      </w:divBdr>
    </w:div>
    <w:div w:id="304242053">
      <w:bodyDiv w:val="1"/>
      <w:marLeft w:val="0"/>
      <w:marRight w:val="0"/>
      <w:marTop w:val="0"/>
      <w:marBottom w:val="0"/>
      <w:divBdr>
        <w:top w:val="none" w:sz="0" w:space="0" w:color="auto"/>
        <w:left w:val="none" w:sz="0" w:space="0" w:color="auto"/>
        <w:bottom w:val="none" w:sz="0" w:space="0" w:color="auto"/>
        <w:right w:val="none" w:sz="0" w:space="0" w:color="auto"/>
      </w:divBdr>
    </w:div>
    <w:div w:id="305400053">
      <w:bodyDiv w:val="1"/>
      <w:marLeft w:val="0"/>
      <w:marRight w:val="0"/>
      <w:marTop w:val="0"/>
      <w:marBottom w:val="0"/>
      <w:divBdr>
        <w:top w:val="none" w:sz="0" w:space="0" w:color="auto"/>
        <w:left w:val="none" w:sz="0" w:space="0" w:color="auto"/>
        <w:bottom w:val="none" w:sz="0" w:space="0" w:color="auto"/>
        <w:right w:val="none" w:sz="0" w:space="0" w:color="auto"/>
      </w:divBdr>
    </w:div>
    <w:div w:id="390926945">
      <w:bodyDiv w:val="1"/>
      <w:marLeft w:val="0"/>
      <w:marRight w:val="0"/>
      <w:marTop w:val="0"/>
      <w:marBottom w:val="0"/>
      <w:divBdr>
        <w:top w:val="none" w:sz="0" w:space="0" w:color="auto"/>
        <w:left w:val="none" w:sz="0" w:space="0" w:color="auto"/>
        <w:bottom w:val="none" w:sz="0" w:space="0" w:color="auto"/>
        <w:right w:val="none" w:sz="0" w:space="0" w:color="auto"/>
      </w:divBdr>
    </w:div>
    <w:div w:id="430660645">
      <w:bodyDiv w:val="1"/>
      <w:marLeft w:val="0"/>
      <w:marRight w:val="0"/>
      <w:marTop w:val="0"/>
      <w:marBottom w:val="0"/>
      <w:divBdr>
        <w:top w:val="none" w:sz="0" w:space="0" w:color="auto"/>
        <w:left w:val="none" w:sz="0" w:space="0" w:color="auto"/>
        <w:bottom w:val="none" w:sz="0" w:space="0" w:color="auto"/>
        <w:right w:val="none" w:sz="0" w:space="0" w:color="auto"/>
      </w:divBdr>
    </w:div>
    <w:div w:id="508565647">
      <w:bodyDiv w:val="1"/>
      <w:marLeft w:val="0"/>
      <w:marRight w:val="0"/>
      <w:marTop w:val="0"/>
      <w:marBottom w:val="0"/>
      <w:divBdr>
        <w:top w:val="none" w:sz="0" w:space="0" w:color="auto"/>
        <w:left w:val="none" w:sz="0" w:space="0" w:color="auto"/>
        <w:bottom w:val="none" w:sz="0" w:space="0" w:color="auto"/>
        <w:right w:val="none" w:sz="0" w:space="0" w:color="auto"/>
      </w:divBdr>
    </w:div>
    <w:div w:id="531962817">
      <w:bodyDiv w:val="1"/>
      <w:marLeft w:val="0"/>
      <w:marRight w:val="0"/>
      <w:marTop w:val="0"/>
      <w:marBottom w:val="0"/>
      <w:divBdr>
        <w:top w:val="none" w:sz="0" w:space="0" w:color="auto"/>
        <w:left w:val="none" w:sz="0" w:space="0" w:color="auto"/>
        <w:bottom w:val="none" w:sz="0" w:space="0" w:color="auto"/>
        <w:right w:val="none" w:sz="0" w:space="0" w:color="auto"/>
      </w:divBdr>
    </w:div>
    <w:div w:id="538976337">
      <w:bodyDiv w:val="1"/>
      <w:marLeft w:val="0"/>
      <w:marRight w:val="0"/>
      <w:marTop w:val="0"/>
      <w:marBottom w:val="0"/>
      <w:divBdr>
        <w:top w:val="none" w:sz="0" w:space="0" w:color="auto"/>
        <w:left w:val="none" w:sz="0" w:space="0" w:color="auto"/>
        <w:bottom w:val="none" w:sz="0" w:space="0" w:color="auto"/>
        <w:right w:val="none" w:sz="0" w:space="0" w:color="auto"/>
      </w:divBdr>
    </w:div>
    <w:div w:id="590818902">
      <w:bodyDiv w:val="1"/>
      <w:marLeft w:val="0"/>
      <w:marRight w:val="0"/>
      <w:marTop w:val="0"/>
      <w:marBottom w:val="0"/>
      <w:divBdr>
        <w:top w:val="none" w:sz="0" w:space="0" w:color="auto"/>
        <w:left w:val="none" w:sz="0" w:space="0" w:color="auto"/>
        <w:bottom w:val="none" w:sz="0" w:space="0" w:color="auto"/>
        <w:right w:val="none" w:sz="0" w:space="0" w:color="auto"/>
      </w:divBdr>
    </w:div>
    <w:div w:id="657803085">
      <w:bodyDiv w:val="1"/>
      <w:marLeft w:val="0"/>
      <w:marRight w:val="0"/>
      <w:marTop w:val="0"/>
      <w:marBottom w:val="0"/>
      <w:divBdr>
        <w:top w:val="none" w:sz="0" w:space="0" w:color="auto"/>
        <w:left w:val="none" w:sz="0" w:space="0" w:color="auto"/>
        <w:bottom w:val="none" w:sz="0" w:space="0" w:color="auto"/>
        <w:right w:val="none" w:sz="0" w:space="0" w:color="auto"/>
      </w:divBdr>
    </w:div>
    <w:div w:id="673454688">
      <w:bodyDiv w:val="1"/>
      <w:marLeft w:val="0"/>
      <w:marRight w:val="0"/>
      <w:marTop w:val="0"/>
      <w:marBottom w:val="0"/>
      <w:divBdr>
        <w:top w:val="none" w:sz="0" w:space="0" w:color="auto"/>
        <w:left w:val="none" w:sz="0" w:space="0" w:color="auto"/>
        <w:bottom w:val="none" w:sz="0" w:space="0" w:color="auto"/>
        <w:right w:val="none" w:sz="0" w:space="0" w:color="auto"/>
      </w:divBdr>
    </w:div>
    <w:div w:id="703287365">
      <w:bodyDiv w:val="1"/>
      <w:marLeft w:val="0"/>
      <w:marRight w:val="0"/>
      <w:marTop w:val="0"/>
      <w:marBottom w:val="0"/>
      <w:divBdr>
        <w:top w:val="none" w:sz="0" w:space="0" w:color="auto"/>
        <w:left w:val="none" w:sz="0" w:space="0" w:color="auto"/>
        <w:bottom w:val="none" w:sz="0" w:space="0" w:color="auto"/>
        <w:right w:val="none" w:sz="0" w:space="0" w:color="auto"/>
      </w:divBdr>
    </w:div>
    <w:div w:id="724521703">
      <w:bodyDiv w:val="1"/>
      <w:marLeft w:val="0"/>
      <w:marRight w:val="0"/>
      <w:marTop w:val="0"/>
      <w:marBottom w:val="0"/>
      <w:divBdr>
        <w:top w:val="none" w:sz="0" w:space="0" w:color="auto"/>
        <w:left w:val="none" w:sz="0" w:space="0" w:color="auto"/>
        <w:bottom w:val="none" w:sz="0" w:space="0" w:color="auto"/>
        <w:right w:val="none" w:sz="0" w:space="0" w:color="auto"/>
      </w:divBdr>
    </w:div>
    <w:div w:id="729614392">
      <w:bodyDiv w:val="1"/>
      <w:marLeft w:val="0"/>
      <w:marRight w:val="0"/>
      <w:marTop w:val="0"/>
      <w:marBottom w:val="0"/>
      <w:divBdr>
        <w:top w:val="none" w:sz="0" w:space="0" w:color="auto"/>
        <w:left w:val="none" w:sz="0" w:space="0" w:color="auto"/>
        <w:bottom w:val="none" w:sz="0" w:space="0" w:color="auto"/>
        <w:right w:val="none" w:sz="0" w:space="0" w:color="auto"/>
      </w:divBdr>
    </w:div>
    <w:div w:id="738986036">
      <w:bodyDiv w:val="1"/>
      <w:marLeft w:val="0"/>
      <w:marRight w:val="0"/>
      <w:marTop w:val="0"/>
      <w:marBottom w:val="0"/>
      <w:divBdr>
        <w:top w:val="none" w:sz="0" w:space="0" w:color="auto"/>
        <w:left w:val="none" w:sz="0" w:space="0" w:color="auto"/>
        <w:bottom w:val="none" w:sz="0" w:space="0" w:color="auto"/>
        <w:right w:val="none" w:sz="0" w:space="0" w:color="auto"/>
      </w:divBdr>
    </w:div>
    <w:div w:id="823278645">
      <w:bodyDiv w:val="1"/>
      <w:marLeft w:val="0"/>
      <w:marRight w:val="0"/>
      <w:marTop w:val="0"/>
      <w:marBottom w:val="0"/>
      <w:divBdr>
        <w:top w:val="none" w:sz="0" w:space="0" w:color="auto"/>
        <w:left w:val="none" w:sz="0" w:space="0" w:color="auto"/>
        <w:bottom w:val="none" w:sz="0" w:space="0" w:color="auto"/>
        <w:right w:val="none" w:sz="0" w:space="0" w:color="auto"/>
      </w:divBdr>
    </w:div>
    <w:div w:id="846754397">
      <w:bodyDiv w:val="1"/>
      <w:marLeft w:val="0"/>
      <w:marRight w:val="0"/>
      <w:marTop w:val="0"/>
      <w:marBottom w:val="0"/>
      <w:divBdr>
        <w:top w:val="none" w:sz="0" w:space="0" w:color="auto"/>
        <w:left w:val="none" w:sz="0" w:space="0" w:color="auto"/>
        <w:bottom w:val="none" w:sz="0" w:space="0" w:color="auto"/>
        <w:right w:val="none" w:sz="0" w:space="0" w:color="auto"/>
      </w:divBdr>
    </w:div>
    <w:div w:id="863591772">
      <w:bodyDiv w:val="1"/>
      <w:marLeft w:val="0"/>
      <w:marRight w:val="0"/>
      <w:marTop w:val="0"/>
      <w:marBottom w:val="0"/>
      <w:divBdr>
        <w:top w:val="none" w:sz="0" w:space="0" w:color="auto"/>
        <w:left w:val="none" w:sz="0" w:space="0" w:color="auto"/>
        <w:bottom w:val="none" w:sz="0" w:space="0" w:color="auto"/>
        <w:right w:val="none" w:sz="0" w:space="0" w:color="auto"/>
      </w:divBdr>
    </w:div>
    <w:div w:id="916330968">
      <w:bodyDiv w:val="1"/>
      <w:marLeft w:val="0"/>
      <w:marRight w:val="0"/>
      <w:marTop w:val="0"/>
      <w:marBottom w:val="0"/>
      <w:divBdr>
        <w:top w:val="none" w:sz="0" w:space="0" w:color="auto"/>
        <w:left w:val="none" w:sz="0" w:space="0" w:color="auto"/>
        <w:bottom w:val="none" w:sz="0" w:space="0" w:color="auto"/>
        <w:right w:val="none" w:sz="0" w:space="0" w:color="auto"/>
      </w:divBdr>
    </w:div>
    <w:div w:id="923958071">
      <w:bodyDiv w:val="1"/>
      <w:marLeft w:val="0"/>
      <w:marRight w:val="0"/>
      <w:marTop w:val="0"/>
      <w:marBottom w:val="0"/>
      <w:divBdr>
        <w:top w:val="none" w:sz="0" w:space="0" w:color="auto"/>
        <w:left w:val="none" w:sz="0" w:space="0" w:color="auto"/>
        <w:bottom w:val="none" w:sz="0" w:space="0" w:color="auto"/>
        <w:right w:val="none" w:sz="0" w:space="0" w:color="auto"/>
      </w:divBdr>
    </w:div>
    <w:div w:id="1072048020">
      <w:bodyDiv w:val="1"/>
      <w:marLeft w:val="0"/>
      <w:marRight w:val="0"/>
      <w:marTop w:val="0"/>
      <w:marBottom w:val="0"/>
      <w:divBdr>
        <w:top w:val="none" w:sz="0" w:space="0" w:color="auto"/>
        <w:left w:val="none" w:sz="0" w:space="0" w:color="auto"/>
        <w:bottom w:val="none" w:sz="0" w:space="0" w:color="auto"/>
        <w:right w:val="none" w:sz="0" w:space="0" w:color="auto"/>
      </w:divBdr>
    </w:div>
    <w:div w:id="1101804940">
      <w:bodyDiv w:val="1"/>
      <w:marLeft w:val="0"/>
      <w:marRight w:val="0"/>
      <w:marTop w:val="0"/>
      <w:marBottom w:val="0"/>
      <w:divBdr>
        <w:top w:val="none" w:sz="0" w:space="0" w:color="auto"/>
        <w:left w:val="none" w:sz="0" w:space="0" w:color="auto"/>
        <w:bottom w:val="none" w:sz="0" w:space="0" w:color="auto"/>
        <w:right w:val="none" w:sz="0" w:space="0" w:color="auto"/>
      </w:divBdr>
    </w:div>
    <w:div w:id="1114325213">
      <w:bodyDiv w:val="1"/>
      <w:marLeft w:val="0"/>
      <w:marRight w:val="0"/>
      <w:marTop w:val="0"/>
      <w:marBottom w:val="0"/>
      <w:divBdr>
        <w:top w:val="none" w:sz="0" w:space="0" w:color="auto"/>
        <w:left w:val="none" w:sz="0" w:space="0" w:color="auto"/>
        <w:bottom w:val="none" w:sz="0" w:space="0" w:color="auto"/>
        <w:right w:val="none" w:sz="0" w:space="0" w:color="auto"/>
      </w:divBdr>
    </w:div>
    <w:div w:id="1179732018">
      <w:bodyDiv w:val="1"/>
      <w:marLeft w:val="0"/>
      <w:marRight w:val="0"/>
      <w:marTop w:val="0"/>
      <w:marBottom w:val="0"/>
      <w:divBdr>
        <w:top w:val="none" w:sz="0" w:space="0" w:color="auto"/>
        <w:left w:val="none" w:sz="0" w:space="0" w:color="auto"/>
        <w:bottom w:val="none" w:sz="0" w:space="0" w:color="auto"/>
        <w:right w:val="none" w:sz="0" w:space="0" w:color="auto"/>
      </w:divBdr>
    </w:div>
    <w:div w:id="1203203588">
      <w:bodyDiv w:val="1"/>
      <w:marLeft w:val="0"/>
      <w:marRight w:val="0"/>
      <w:marTop w:val="0"/>
      <w:marBottom w:val="0"/>
      <w:divBdr>
        <w:top w:val="none" w:sz="0" w:space="0" w:color="auto"/>
        <w:left w:val="none" w:sz="0" w:space="0" w:color="auto"/>
        <w:bottom w:val="none" w:sz="0" w:space="0" w:color="auto"/>
        <w:right w:val="none" w:sz="0" w:space="0" w:color="auto"/>
      </w:divBdr>
    </w:div>
    <w:div w:id="1203252764">
      <w:bodyDiv w:val="1"/>
      <w:marLeft w:val="0"/>
      <w:marRight w:val="0"/>
      <w:marTop w:val="0"/>
      <w:marBottom w:val="0"/>
      <w:divBdr>
        <w:top w:val="none" w:sz="0" w:space="0" w:color="auto"/>
        <w:left w:val="none" w:sz="0" w:space="0" w:color="auto"/>
        <w:bottom w:val="none" w:sz="0" w:space="0" w:color="auto"/>
        <w:right w:val="none" w:sz="0" w:space="0" w:color="auto"/>
      </w:divBdr>
    </w:div>
    <w:div w:id="1212301245">
      <w:bodyDiv w:val="1"/>
      <w:marLeft w:val="0"/>
      <w:marRight w:val="0"/>
      <w:marTop w:val="0"/>
      <w:marBottom w:val="0"/>
      <w:divBdr>
        <w:top w:val="none" w:sz="0" w:space="0" w:color="auto"/>
        <w:left w:val="none" w:sz="0" w:space="0" w:color="auto"/>
        <w:bottom w:val="none" w:sz="0" w:space="0" w:color="auto"/>
        <w:right w:val="none" w:sz="0" w:space="0" w:color="auto"/>
      </w:divBdr>
    </w:div>
    <w:div w:id="1218199136">
      <w:bodyDiv w:val="1"/>
      <w:marLeft w:val="0"/>
      <w:marRight w:val="0"/>
      <w:marTop w:val="0"/>
      <w:marBottom w:val="0"/>
      <w:divBdr>
        <w:top w:val="none" w:sz="0" w:space="0" w:color="auto"/>
        <w:left w:val="none" w:sz="0" w:space="0" w:color="auto"/>
        <w:bottom w:val="none" w:sz="0" w:space="0" w:color="auto"/>
        <w:right w:val="none" w:sz="0" w:space="0" w:color="auto"/>
      </w:divBdr>
    </w:div>
    <w:div w:id="1222788494">
      <w:bodyDiv w:val="1"/>
      <w:marLeft w:val="0"/>
      <w:marRight w:val="0"/>
      <w:marTop w:val="0"/>
      <w:marBottom w:val="0"/>
      <w:divBdr>
        <w:top w:val="none" w:sz="0" w:space="0" w:color="auto"/>
        <w:left w:val="none" w:sz="0" w:space="0" w:color="auto"/>
        <w:bottom w:val="none" w:sz="0" w:space="0" w:color="auto"/>
        <w:right w:val="none" w:sz="0" w:space="0" w:color="auto"/>
      </w:divBdr>
    </w:div>
    <w:div w:id="1353338812">
      <w:bodyDiv w:val="1"/>
      <w:marLeft w:val="0"/>
      <w:marRight w:val="0"/>
      <w:marTop w:val="0"/>
      <w:marBottom w:val="0"/>
      <w:divBdr>
        <w:top w:val="none" w:sz="0" w:space="0" w:color="auto"/>
        <w:left w:val="none" w:sz="0" w:space="0" w:color="auto"/>
        <w:bottom w:val="none" w:sz="0" w:space="0" w:color="auto"/>
        <w:right w:val="none" w:sz="0" w:space="0" w:color="auto"/>
      </w:divBdr>
    </w:div>
    <w:div w:id="1393652961">
      <w:bodyDiv w:val="1"/>
      <w:marLeft w:val="0"/>
      <w:marRight w:val="0"/>
      <w:marTop w:val="0"/>
      <w:marBottom w:val="0"/>
      <w:divBdr>
        <w:top w:val="none" w:sz="0" w:space="0" w:color="auto"/>
        <w:left w:val="none" w:sz="0" w:space="0" w:color="auto"/>
        <w:bottom w:val="none" w:sz="0" w:space="0" w:color="auto"/>
        <w:right w:val="none" w:sz="0" w:space="0" w:color="auto"/>
      </w:divBdr>
    </w:div>
    <w:div w:id="1461996027">
      <w:bodyDiv w:val="1"/>
      <w:marLeft w:val="0"/>
      <w:marRight w:val="0"/>
      <w:marTop w:val="0"/>
      <w:marBottom w:val="0"/>
      <w:divBdr>
        <w:top w:val="none" w:sz="0" w:space="0" w:color="auto"/>
        <w:left w:val="none" w:sz="0" w:space="0" w:color="auto"/>
        <w:bottom w:val="none" w:sz="0" w:space="0" w:color="auto"/>
        <w:right w:val="none" w:sz="0" w:space="0" w:color="auto"/>
      </w:divBdr>
    </w:div>
    <w:div w:id="1634290823">
      <w:bodyDiv w:val="1"/>
      <w:marLeft w:val="0"/>
      <w:marRight w:val="0"/>
      <w:marTop w:val="0"/>
      <w:marBottom w:val="0"/>
      <w:divBdr>
        <w:top w:val="none" w:sz="0" w:space="0" w:color="auto"/>
        <w:left w:val="none" w:sz="0" w:space="0" w:color="auto"/>
        <w:bottom w:val="none" w:sz="0" w:space="0" w:color="auto"/>
        <w:right w:val="none" w:sz="0" w:space="0" w:color="auto"/>
      </w:divBdr>
    </w:div>
    <w:div w:id="1648778719">
      <w:bodyDiv w:val="1"/>
      <w:marLeft w:val="0"/>
      <w:marRight w:val="0"/>
      <w:marTop w:val="0"/>
      <w:marBottom w:val="0"/>
      <w:divBdr>
        <w:top w:val="none" w:sz="0" w:space="0" w:color="auto"/>
        <w:left w:val="none" w:sz="0" w:space="0" w:color="auto"/>
        <w:bottom w:val="none" w:sz="0" w:space="0" w:color="auto"/>
        <w:right w:val="none" w:sz="0" w:space="0" w:color="auto"/>
      </w:divBdr>
    </w:div>
    <w:div w:id="1744065716">
      <w:bodyDiv w:val="1"/>
      <w:marLeft w:val="0"/>
      <w:marRight w:val="0"/>
      <w:marTop w:val="0"/>
      <w:marBottom w:val="0"/>
      <w:divBdr>
        <w:top w:val="none" w:sz="0" w:space="0" w:color="auto"/>
        <w:left w:val="none" w:sz="0" w:space="0" w:color="auto"/>
        <w:bottom w:val="none" w:sz="0" w:space="0" w:color="auto"/>
        <w:right w:val="none" w:sz="0" w:space="0" w:color="auto"/>
      </w:divBdr>
    </w:div>
    <w:div w:id="1833256529">
      <w:bodyDiv w:val="1"/>
      <w:marLeft w:val="0"/>
      <w:marRight w:val="0"/>
      <w:marTop w:val="0"/>
      <w:marBottom w:val="0"/>
      <w:divBdr>
        <w:top w:val="none" w:sz="0" w:space="0" w:color="auto"/>
        <w:left w:val="none" w:sz="0" w:space="0" w:color="auto"/>
        <w:bottom w:val="none" w:sz="0" w:space="0" w:color="auto"/>
        <w:right w:val="none" w:sz="0" w:space="0" w:color="auto"/>
      </w:divBdr>
    </w:div>
    <w:div w:id="1841659150">
      <w:bodyDiv w:val="1"/>
      <w:marLeft w:val="0"/>
      <w:marRight w:val="0"/>
      <w:marTop w:val="0"/>
      <w:marBottom w:val="0"/>
      <w:divBdr>
        <w:top w:val="none" w:sz="0" w:space="0" w:color="auto"/>
        <w:left w:val="none" w:sz="0" w:space="0" w:color="auto"/>
        <w:bottom w:val="none" w:sz="0" w:space="0" w:color="auto"/>
        <w:right w:val="none" w:sz="0" w:space="0" w:color="auto"/>
      </w:divBdr>
    </w:div>
    <w:div w:id="20274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8.png"/><Relationship Id="rId21" Type="http://schemas.openxmlformats.org/officeDocument/2006/relationships/oleObject" Target="embeddings/oleObject9.bin"/><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wmf"/><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image" Target="media/image35.jpeg"/><Relationship Id="rId76" Type="http://schemas.openxmlformats.org/officeDocument/2006/relationships/image" Target="media/image43.png"/><Relationship Id="rId7" Type="http://schemas.openxmlformats.org/officeDocument/2006/relationships/image" Target="media/image1.wmf"/><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13.bin"/><Relationship Id="rId11" Type="http://schemas.openxmlformats.org/officeDocument/2006/relationships/oleObject" Target="embeddings/oleObject3.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wmf"/><Relationship Id="rId58" Type="http://schemas.openxmlformats.org/officeDocument/2006/relationships/oleObject" Target="embeddings/oleObject22.bin"/><Relationship Id="rId66" Type="http://schemas.openxmlformats.org/officeDocument/2006/relationships/image" Target="media/image34.wmf"/><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3.png"/><Relationship Id="rId52" Type="http://schemas.openxmlformats.org/officeDocument/2006/relationships/oleObject" Target="embeddings/oleObject18.bin"/><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12.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0.wmf"/><Relationship Id="rId64" Type="http://schemas.openxmlformats.org/officeDocument/2006/relationships/image" Target="media/image33.wmf"/><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oleObject" Target="embeddings/oleObject1.bin"/><Relationship Id="rId51" Type="http://schemas.openxmlformats.org/officeDocument/2006/relationships/oleObject" Target="embeddings/oleObject17.bin"/><Relationship Id="rId72" Type="http://schemas.openxmlformats.org/officeDocument/2006/relationships/image" Target="media/image39.png"/><Relationship Id="rId80"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wmf"/><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image" Target="media/image32.wmf"/><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0.wmf"/><Relationship Id="rId36" Type="http://schemas.openxmlformats.org/officeDocument/2006/relationships/image" Target="media/image15.png"/><Relationship Id="rId49" Type="http://schemas.openxmlformats.org/officeDocument/2006/relationships/oleObject" Target="embeddings/oleObject16.bin"/><Relationship Id="rId57"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32</Pages>
  <Words>41082</Words>
  <Characters>23418</Characters>
  <Application>Microsoft Office Word</Application>
  <DocSecurity>0</DocSecurity>
  <Lines>195</Lines>
  <Paragraphs>128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Roman</cp:lastModifiedBy>
  <cp:revision>40</cp:revision>
  <cp:lastPrinted>2017-03-10T12:45:00Z</cp:lastPrinted>
  <dcterms:created xsi:type="dcterms:W3CDTF">2017-02-26T08:57:00Z</dcterms:created>
  <dcterms:modified xsi:type="dcterms:W3CDTF">2017-03-10T12:49:00Z</dcterms:modified>
</cp:coreProperties>
</file>