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Голова Навчально-методичної ради факультету / інституту розробника(</w:t>
      </w:r>
      <w:proofErr w:type="spellStart"/>
      <w:r w:rsidRPr="00F32856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F328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передвищої освіти, 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4A0735" w:rsidRPr="00B00665" w:rsidRDefault="004A073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proofErr w:type="spellStart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Мідак</w:t>
      </w:r>
      <w:proofErr w:type="spellEnd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Лілія Ярославівна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доцент, кандидат хімічних наук, доцент кафедри хімії середовища та хімічної освіти, </w:t>
      </w:r>
      <w:proofErr w:type="spellStart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</w:t>
      </w:r>
      <w:proofErr w:type="spellEnd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0663486128,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liliia.midak@pnu.edu.ua</w:t>
      </w:r>
    </w:p>
    <w:p w:rsidR="004A0735" w:rsidRPr="00B00665" w:rsidRDefault="004A073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Кузишин Ольга Василівна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доцент, кандидат фізико-математичних наук, доцент кафедри хімії середовища та хімічної освіти, </w:t>
      </w:r>
      <w:proofErr w:type="spellStart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</w:t>
      </w:r>
      <w:proofErr w:type="spellEnd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.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0957626034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olha.kuzyshyn@pnu.edu.ua</w:t>
      </w:r>
    </w:p>
    <w:p w:rsidR="004A0735" w:rsidRPr="00B00665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proofErr w:type="spellStart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Базюк</w:t>
      </w:r>
      <w:proofErr w:type="spellEnd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Лілія Володимирівна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, </w:t>
      </w:r>
      <w:proofErr w:type="spellStart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</w:t>
      </w:r>
      <w:proofErr w:type="spellEnd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 w:rsidRPr="00B00665">
        <w:rPr>
          <w:i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0667336270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iliia.baziuk@pnu.edu.ua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1D40C0" w:rsidRPr="001D40C0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Прикладні аспекти медичної та фармацевтичної хімії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Формування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, здатного вирішувати складні нестандартні завдання і проблеми дослідницького та інноваційного характеру в галузі викладання хімії;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вдосконалення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професiйної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майстерностi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на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основi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модернiзацiї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змiсту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, форм i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методiв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навчання, впровадження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iнновацiйних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технологiй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у навчальний про</w:t>
      </w:r>
      <w:bookmarkStart w:id="1" w:name="_GoBack"/>
      <w:bookmarkEnd w:id="1"/>
      <w:r w:rsidRPr="000F0640">
        <w:rPr>
          <w:rFonts w:ascii="Times New Roman" w:hAnsi="Times New Roman"/>
          <w:i/>
          <w:sz w:val="26"/>
          <w:szCs w:val="26"/>
          <w:u w:val="single"/>
        </w:rPr>
        <w:t>цес.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5B71EA" w:rsidRPr="005B71EA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розглянуто </w:t>
      </w:r>
      <w:r w:rsidR="005B71EA" w:rsidRP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>механізми і основні закономірності перебігу хімічних процесів, що проходять у живих організмах за участю фізіологічно активних сполук</w:t>
      </w:r>
      <w:r w:rsid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та </w:t>
      </w:r>
      <w:r w:rsidR="003B509F" w:rsidRP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застосування комплексних сполук у медицині</w:t>
      </w:r>
      <w:r w:rsidR="005B71EA" w:rsidRP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; теоретичні основи спеціальних знань:</w:t>
      </w:r>
      <w:r w:rsidR="005B71EA" w:rsidRP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способи отримання, будова, фізичні та хімічні властивості лікарських речовин неорганічної, органічної природи, біологічно активних сполук; взаємозв’яз</w:t>
      </w:r>
      <w:r w:rsid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>ок</w:t>
      </w:r>
      <w:r w:rsidR="005B71EA" w:rsidRP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між їх хімічною будовою та дією на організм;</w:t>
      </w:r>
      <w:r w:rsid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="005B71EA" w:rsidRP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>показано</w:t>
      </w:r>
      <w:r w:rsid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специфічні особливості фармацевтичного аналізу,</w:t>
      </w:r>
      <w:r w:rsidR="005B71EA" w:rsidRP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пров</w:t>
      </w:r>
      <w:r w:rsid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>едено</w:t>
      </w:r>
      <w:r w:rsidR="005B71EA" w:rsidRP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практичну підготовку зі стандартизації і контролю якості лікарських засобів</w:t>
      </w:r>
      <w:r w:rsidR="005B71E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(ідентифікація, кількісне визначення, випробування на вміст домішок)</w:t>
      </w:r>
      <w:r w:rsid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; розглянуто, обґрунтовано</w:t>
      </w:r>
      <w:r w:rsidR="003B509F"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та </w:t>
      </w:r>
      <w:r w:rsid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запропоновано методичні рекомендації щодо </w:t>
      </w:r>
      <w:r w:rsid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розв’язування завдань, які несуть смислове навантаження та мають прикладну спрямованість.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Перелік компетентностей, що вдосконалюватимуться / набуватимуться (загальні, фахові):</w:t>
      </w:r>
    </w:p>
    <w:p w:rsidR="003B509F" w:rsidRDefault="003B509F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B509F" w:rsidRDefault="003B509F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3B509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4A0735" w:rsidRPr="000F0640" w:rsidRDefault="004A0735" w:rsidP="003B509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:rsidR="004A0735" w:rsidRPr="003B509F" w:rsidRDefault="004A0735" w:rsidP="003B509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:rsidR="003B509F" w:rsidRPr="003B509F" w:rsidRDefault="003B509F" w:rsidP="003B509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здоров’язбережувальна;</w:t>
      </w:r>
    </w:p>
    <w:p w:rsidR="004A0735" w:rsidRPr="000F0640" w:rsidRDefault="004A0735" w:rsidP="003B509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4A0735" w:rsidRPr="000F0640" w:rsidRDefault="004A0735" w:rsidP="003B509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:rsidR="004A0735" w:rsidRPr="000F0640" w:rsidRDefault="004A0735" w:rsidP="003B509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4A0735" w:rsidRPr="005B71EA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 w:rsidRPr="005B7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EA" w:rsidRPr="005B71EA">
              <w:rPr>
                <w:rFonts w:ascii="Times New Roman" w:hAnsi="Times New Roman" w:cs="Times New Roman"/>
                <w:sz w:val="24"/>
                <w:szCs w:val="24"/>
              </w:rPr>
              <w:t>Медична хімія: кислотно-основні рівноваги в біологічних розчинах. Застосування комплексних сполук у медицині.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4A0735" w:rsidRPr="005B71EA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71E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Модуль ІІ. </w:t>
            </w:r>
            <w:r w:rsidR="005B71EA" w:rsidRPr="005B71EA">
              <w:rPr>
                <w:rFonts w:ascii="Times New Roman" w:hAnsi="Times New Roman" w:cs="Times New Roman"/>
                <w:sz w:val="24"/>
                <w:szCs w:val="24"/>
              </w:rPr>
              <w:t>Фармацевтична хімія: лікарські засоби неорганічної та органічної природи, біологічно активні сполуки.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4A0735" w:rsidRPr="005B71EA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71E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Модуль ІІІ. </w:t>
            </w:r>
            <w:r w:rsidR="005B71EA" w:rsidRPr="005B71EA">
              <w:rPr>
                <w:rFonts w:ascii="Times New Roman" w:hAnsi="Times New Roman" w:cs="Times New Roman"/>
                <w:sz w:val="24"/>
                <w:szCs w:val="24"/>
              </w:rPr>
              <w:t>Практичний модуль: Ідентифікація та кількісне визначення. Розв’язування задач побутового, виробничого, екологічного та пізнавального змісту.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4A0735" w:rsidRPr="003B509F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розвивати стійку пізнавальну мотивацію в учнів;</w:t>
      </w:r>
    </w:p>
    <w:p w:rsidR="004A0735" w:rsidRPr="003B509F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навички пошукової активності та дослідницької діяльності у учнів, вміння вчитися протягом життя;</w:t>
      </w:r>
    </w:p>
    <w:p w:rsidR="004A0735" w:rsidRPr="003B509F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lastRenderedPageBreak/>
        <w:t xml:space="preserve">- </w:t>
      </w:r>
      <w:bookmarkStart w:id="2" w:name="_Hlk75168534"/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розуміти вікові особливості учнів для </w:t>
      </w:r>
      <w:r w:rsidR="003B509F"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розв’язування завдань, які несуть смислове навантаження та мають прикладну спрямованість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:rsidR="004A0735" w:rsidRPr="003B509F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 уміти планувати і </w:t>
      </w:r>
      <w:r w:rsidR="003B509F"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проводити </w:t>
      </w:r>
      <w:r w:rsidR="003B509F" w:rsidRP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ідентифікацію та кількісне визначення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3B509F" w:rsidRP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лікарських засобів неорганічної, органічної природи, біологічно активних сполук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  <w:bookmarkEnd w:id="2"/>
    </w:p>
    <w:p w:rsidR="004A0735" w:rsidRPr="003B509F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- використовувати інноваційні методики навчання та цифрові інструменти для створення сучасного інноваційного освітнього середовища;</w:t>
      </w:r>
    </w:p>
    <w:p w:rsidR="004A0735" w:rsidRPr="003B509F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вміння й навички критичного мислення, креативності, прагнення до саморозвитку і професійного самовдосконалення</w:t>
      </w:r>
      <w:r w:rsidRPr="003B509F">
        <w:rPr>
          <w:rFonts w:ascii="Times New Roman" w:hAnsi="Times New Roman"/>
          <w:i/>
          <w:color w:val="002060"/>
          <w:sz w:val="26"/>
          <w:szCs w:val="26"/>
          <w:u w:val="single"/>
        </w:rPr>
        <w:t>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4A0735" w:rsidRPr="0032690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proofErr w:type="spellStart"/>
      <w:r w:rsidRPr="002C7EF8">
        <w:rPr>
          <w:rFonts w:ascii="Times New Roman" w:hAnsi="Times New Roman"/>
          <w:b/>
          <w:color w:val="000000"/>
          <w:sz w:val="26"/>
          <w:szCs w:val="26"/>
        </w:rPr>
        <w:t>Мідак</w:t>
      </w:r>
      <w:proofErr w:type="spellEnd"/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Лілія Ярославівна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фізико-математични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Кузишин Ольга Василівна</w:t>
      </w:r>
    </w:p>
    <w:p w:rsidR="004A0735" w:rsidRPr="003B509F" w:rsidRDefault="004A0735" w:rsidP="003B509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их наук, доцент, </w:t>
      </w:r>
      <w:proofErr w:type="spellStart"/>
      <w:r w:rsidRPr="002C7EF8">
        <w:rPr>
          <w:rFonts w:ascii="Times New Roman" w:hAnsi="Times New Roman"/>
          <w:b/>
          <w:color w:val="000000"/>
          <w:sz w:val="26"/>
          <w:szCs w:val="26"/>
        </w:rPr>
        <w:t>Базюк</w:t>
      </w:r>
      <w:proofErr w:type="spellEnd"/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Лілія Володимирівна</w:t>
      </w:r>
    </w:p>
    <w:sectPr w:rsidR="004A0735" w:rsidRPr="003B509F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C3"/>
    <w:rsid w:val="000867C3"/>
    <w:rsid w:val="000A7F79"/>
    <w:rsid w:val="000F0640"/>
    <w:rsid w:val="00142F75"/>
    <w:rsid w:val="001B2500"/>
    <w:rsid w:val="001D40C0"/>
    <w:rsid w:val="002160D5"/>
    <w:rsid w:val="002241A9"/>
    <w:rsid w:val="00275E8A"/>
    <w:rsid w:val="00287A4E"/>
    <w:rsid w:val="002C7EF8"/>
    <w:rsid w:val="002E7D3E"/>
    <w:rsid w:val="00326902"/>
    <w:rsid w:val="003749F2"/>
    <w:rsid w:val="003B4A53"/>
    <w:rsid w:val="003B509F"/>
    <w:rsid w:val="0045031F"/>
    <w:rsid w:val="004A0735"/>
    <w:rsid w:val="005172C9"/>
    <w:rsid w:val="005B71EA"/>
    <w:rsid w:val="00691BCF"/>
    <w:rsid w:val="007E44FE"/>
    <w:rsid w:val="007F0483"/>
    <w:rsid w:val="00941549"/>
    <w:rsid w:val="00A10F1C"/>
    <w:rsid w:val="00B00665"/>
    <w:rsid w:val="00B8513D"/>
    <w:rsid w:val="00B96999"/>
    <w:rsid w:val="00D57C32"/>
    <w:rsid w:val="00DB1242"/>
    <w:rsid w:val="00DB2A12"/>
    <w:rsid w:val="00E81811"/>
    <w:rsid w:val="00F32856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A1EAB2-2EA2-483B-B089-69A1ECC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Прикарпатський національний університет імені Василя Стефаника</vt:lpstr>
    </vt:vector>
  </TitlesOfParts>
  <Company>SPecialiST RePack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Roman</cp:lastModifiedBy>
  <cp:revision>5</cp:revision>
  <dcterms:created xsi:type="dcterms:W3CDTF">2021-06-21T05:27:00Z</dcterms:created>
  <dcterms:modified xsi:type="dcterms:W3CDTF">2021-06-21T09:04:00Z</dcterms:modified>
</cp:coreProperties>
</file>